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Default Extension="jpeg" ContentType="image/jpeg"/>
  <Default Extension="png" ContentType="image/png"/>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spacing w:before="84"/>
        <w:ind w:left="1188" w:right="1127" w:firstLine="0"/>
        <w:jc w:val="center"/>
        <w:rPr>
          <w:rFonts w:ascii="Arial" w:hAnsi="Arial"/>
          <w:b/>
          <w:sz w:val="16"/>
        </w:rPr>
      </w:pPr>
      <w:r>
        <w:rPr>
          <w:rFonts w:ascii="Arial" w:hAnsi="Arial"/>
          <w:b/>
          <w:color w:val="000009"/>
          <w:sz w:val="16"/>
        </w:rPr>
        <w:t>MNISTÉRIO PÚBLICO FEDERAL</w:t>
      </w:r>
    </w:p>
    <w:p>
      <w:pPr>
        <w:pStyle w:val="BodyText"/>
        <w:spacing w:before="11"/>
        <w:rPr>
          <w:rFonts w:ascii="Arial"/>
          <w:b/>
          <w:sz w:val="15"/>
        </w:rPr>
      </w:pPr>
    </w:p>
    <w:p>
      <w:pPr>
        <w:spacing w:line="480" w:lineRule="auto" w:before="0"/>
        <w:ind w:left="1190" w:right="1124" w:firstLine="0"/>
        <w:jc w:val="center"/>
        <w:rPr>
          <w:rFonts w:ascii="Arial" w:hAnsi="Arial"/>
          <w:b/>
          <w:sz w:val="16"/>
        </w:rPr>
      </w:pPr>
      <w:r>
        <w:rPr>
          <w:rFonts w:ascii="Arial" w:hAnsi="Arial"/>
          <w:b/>
          <w:color w:val="000009"/>
          <w:sz w:val="16"/>
        </w:rPr>
        <w:t>ESTADO DO PARÁ - MINISTÉRIO PÚBLICO - PROCURADORIA GERAL DE JUSTIÇA DEFENSORIA PÚBLICA DO ESTADO DO PARÁ</w:t>
      </w:r>
    </w:p>
    <w:p>
      <w:pPr>
        <w:spacing w:before="0"/>
        <w:ind w:left="1190" w:right="1127" w:firstLine="0"/>
        <w:jc w:val="center"/>
        <w:rPr>
          <w:rFonts w:ascii="Arial" w:hAnsi="Arial"/>
          <w:b/>
          <w:sz w:val="16"/>
        </w:rPr>
      </w:pPr>
      <w:r>
        <w:rPr>
          <w:rFonts w:ascii="Arial" w:hAnsi="Arial"/>
          <w:b/>
          <w:color w:val="000009"/>
          <w:sz w:val="16"/>
        </w:rPr>
        <w:t>PROCURADORIA GERAL DO ESTADO DO PARÁ - PROCURADORIA AMBIENTAL E MINERÁRIA</w:t>
      </w:r>
    </w:p>
    <w:p>
      <w:pPr>
        <w:pStyle w:val="BodyText"/>
        <w:rPr>
          <w:rFonts w:ascii="Arial"/>
          <w:b/>
          <w:sz w:val="18"/>
        </w:rPr>
      </w:pPr>
    </w:p>
    <w:p>
      <w:pPr>
        <w:pStyle w:val="BodyText"/>
        <w:rPr>
          <w:rFonts w:ascii="Arial"/>
          <w:b/>
          <w:sz w:val="18"/>
        </w:rPr>
      </w:pPr>
    </w:p>
    <w:p>
      <w:pPr>
        <w:pStyle w:val="BodyText"/>
        <w:rPr>
          <w:rFonts w:ascii="Arial"/>
          <w:b/>
        </w:rPr>
      </w:pPr>
    </w:p>
    <w:p>
      <w:pPr>
        <w:pStyle w:val="Heading2"/>
        <w:ind w:right="258"/>
      </w:pPr>
      <w:bookmarkStart w:name="EXCELENTÍSSIMO JUIZ FEDERAL DA 9ª VARA -" w:id="1"/>
      <w:bookmarkEnd w:id="1"/>
      <w:r>
        <w:rPr>
          <w:b w:val="0"/>
        </w:rPr>
      </w:r>
      <w:r>
        <w:rPr>
          <w:color w:val="000009"/>
          <w:spacing w:val="-5"/>
          <w:w w:val="95"/>
        </w:rPr>
        <w:t>EXCELENTÍSSIMO </w:t>
      </w:r>
      <w:r>
        <w:rPr>
          <w:color w:val="000009"/>
          <w:w w:val="95"/>
        </w:rPr>
        <w:t>JUIZ </w:t>
      </w:r>
      <w:r>
        <w:rPr>
          <w:color w:val="000009"/>
          <w:spacing w:val="-5"/>
          <w:w w:val="95"/>
        </w:rPr>
        <w:t>FEDERAL </w:t>
      </w:r>
      <w:r>
        <w:rPr>
          <w:color w:val="000009"/>
          <w:spacing w:val="-4"/>
          <w:w w:val="95"/>
        </w:rPr>
        <w:t>DA </w:t>
      </w:r>
      <w:r>
        <w:rPr>
          <w:color w:val="000009"/>
          <w:w w:val="95"/>
        </w:rPr>
        <w:t>9ª </w:t>
      </w:r>
      <w:r>
        <w:rPr>
          <w:color w:val="000009"/>
          <w:spacing w:val="-9"/>
          <w:w w:val="95"/>
        </w:rPr>
        <w:t>VARA </w:t>
      </w:r>
      <w:r>
        <w:rPr>
          <w:color w:val="000009"/>
          <w:w w:val="95"/>
        </w:rPr>
        <w:t>- </w:t>
      </w:r>
      <w:r>
        <w:rPr>
          <w:color w:val="000009"/>
          <w:spacing w:val="-4"/>
          <w:w w:val="95"/>
        </w:rPr>
        <w:t>DA SEÇÃO </w:t>
      </w:r>
      <w:r>
        <w:rPr>
          <w:color w:val="000009"/>
          <w:spacing w:val="-3"/>
          <w:w w:val="95"/>
        </w:rPr>
        <w:t>JUDICIÁRIA DO </w:t>
      </w:r>
      <w:r>
        <w:rPr>
          <w:color w:val="000009"/>
          <w:spacing w:val="-6"/>
          <w:w w:val="95"/>
        </w:rPr>
        <w:t>ESTADO </w:t>
      </w:r>
      <w:r>
        <w:rPr>
          <w:color w:val="000009"/>
        </w:rPr>
        <w:t>DO </w:t>
      </w:r>
      <w:r>
        <w:rPr>
          <w:color w:val="000009"/>
          <w:spacing w:val="-9"/>
        </w:rPr>
        <w:t>PARÁ.</w:t>
      </w:r>
    </w:p>
    <w:p>
      <w:pPr>
        <w:pStyle w:val="BodyText"/>
        <w:rPr>
          <w:b/>
          <w:sz w:val="26"/>
        </w:rPr>
      </w:pPr>
    </w:p>
    <w:p>
      <w:pPr>
        <w:pStyle w:val="BodyText"/>
        <w:spacing w:before="7"/>
        <w:rPr>
          <w:b/>
          <w:sz w:val="26"/>
        </w:rPr>
      </w:pPr>
    </w:p>
    <w:p>
      <w:pPr>
        <w:pStyle w:val="BodyText"/>
        <w:spacing w:before="1"/>
        <w:ind w:left="305"/>
        <w:jc w:val="both"/>
      </w:pPr>
      <w:r>
        <w:rPr>
          <w:color w:val="000009"/>
          <w:w w:val="130"/>
        </w:rPr>
        <w:t>Por dependência ao Processo: 0028538-38.2015.4.01.3900</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Heading2"/>
        <w:spacing w:before="222"/>
        <w:ind w:firstLine="2268"/>
        <w:jc w:val="left"/>
        <w:rPr>
          <w:b w:val="0"/>
        </w:rPr>
      </w:pPr>
      <w:r>
        <w:rPr>
          <w:b w:val="0"/>
          <w:color w:val="000009"/>
        </w:rPr>
        <w:t>O </w:t>
      </w:r>
      <w:r>
        <w:rPr>
          <w:color w:val="000009"/>
          <w:spacing w:val="-3"/>
        </w:rPr>
        <w:t>MINISTÉRIO PÚBLICO </w:t>
      </w:r>
      <w:r>
        <w:rPr>
          <w:color w:val="000009"/>
          <w:spacing w:val="-4"/>
        </w:rPr>
        <w:t>FEDERAL</w:t>
      </w:r>
      <w:r>
        <w:rPr>
          <w:b w:val="0"/>
          <w:color w:val="000009"/>
          <w:spacing w:val="-4"/>
        </w:rPr>
        <w:t>, </w:t>
      </w:r>
      <w:r>
        <w:rPr>
          <w:b w:val="0"/>
          <w:color w:val="000009"/>
        </w:rPr>
        <w:t>o </w:t>
      </w:r>
      <w:r>
        <w:rPr>
          <w:color w:val="000009"/>
          <w:spacing w:val="-3"/>
        </w:rPr>
        <w:t>MINISTÉRIO PÚBLICO </w:t>
      </w:r>
      <w:r>
        <w:rPr>
          <w:color w:val="000009"/>
        </w:rPr>
        <w:t>DO </w:t>
      </w:r>
      <w:r>
        <w:rPr>
          <w:color w:val="000009"/>
          <w:spacing w:val="-6"/>
        </w:rPr>
        <w:t>ESTADO </w:t>
      </w:r>
      <w:r>
        <w:rPr>
          <w:color w:val="000009"/>
        </w:rPr>
        <w:t>DO </w:t>
      </w:r>
      <w:r>
        <w:rPr>
          <w:color w:val="000009"/>
          <w:spacing w:val="-7"/>
        </w:rPr>
        <w:t>PARÁ</w:t>
      </w:r>
      <w:r>
        <w:rPr>
          <w:b w:val="0"/>
          <w:color w:val="000009"/>
          <w:spacing w:val="-7"/>
        </w:rPr>
        <w:t>, </w:t>
      </w:r>
      <w:r>
        <w:rPr>
          <w:b w:val="0"/>
          <w:color w:val="000009"/>
          <w:w w:val="115"/>
        </w:rPr>
        <w:t>a </w:t>
      </w:r>
      <w:r>
        <w:rPr>
          <w:color w:val="000009"/>
          <w:spacing w:val="-3"/>
        </w:rPr>
        <w:t>DEFENSORIA PÚBLICA </w:t>
      </w:r>
      <w:r>
        <w:rPr>
          <w:color w:val="000009"/>
        </w:rPr>
        <w:t>DO </w:t>
      </w:r>
      <w:r>
        <w:rPr>
          <w:color w:val="000009"/>
          <w:spacing w:val="-6"/>
        </w:rPr>
        <w:t>ESTADO </w:t>
      </w:r>
      <w:r>
        <w:rPr>
          <w:color w:val="000009"/>
          <w:spacing w:val="-3"/>
        </w:rPr>
        <w:t>DO </w:t>
      </w:r>
      <w:r>
        <w:rPr>
          <w:color w:val="000009"/>
          <w:spacing w:val="-9"/>
        </w:rPr>
        <w:t>PARÁ </w:t>
      </w:r>
      <w:r>
        <w:rPr>
          <w:b w:val="0"/>
          <w:color w:val="000009"/>
          <w:w w:val="115"/>
        </w:rPr>
        <w:t>e</w:t>
      </w:r>
      <w:r>
        <w:rPr>
          <w:b w:val="0"/>
          <w:color w:val="000009"/>
          <w:spacing w:val="61"/>
          <w:w w:val="115"/>
        </w:rPr>
        <w:t> </w:t>
      </w:r>
      <w:r>
        <w:rPr>
          <w:b w:val="0"/>
          <w:color w:val="000009"/>
        </w:rPr>
        <w:t>o</w:t>
      </w:r>
    </w:p>
    <w:p>
      <w:pPr>
        <w:pStyle w:val="BodyText"/>
        <w:spacing w:before="2"/>
        <w:ind w:left="305" w:right="244"/>
        <w:jc w:val="both"/>
      </w:pPr>
      <w:r>
        <w:rPr>
          <w:b/>
          <w:color w:val="000009"/>
          <w:spacing w:val="-6"/>
          <w:w w:val="115"/>
        </w:rPr>
        <w:t>ESTADO </w:t>
      </w:r>
      <w:r>
        <w:rPr>
          <w:b/>
          <w:color w:val="000009"/>
          <w:w w:val="115"/>
        </w:rPr>
        <w:t>DO </w:t>
      </w:r>
      <w:r>
        <w:rPr>
          <w:b/>
          <w:color w:val="000009"/>
          <w:spacing w:val="-8"/>
          <w:w w:val="115"/>
        </w:rPr>
        <w:t>PARÁ</w:t>
      </w:r>
      <w:r>
        <w:rPr>
          <w:color w:val="000009"/>
          <w:spacing w:val="-8"/>
          <w:w w:val="115"/>
        </w:rPr>
        <w:t>, </w:t>
      </w:r>
      <w:r>
        <w:rPr>
          <w:color w:val="000009"/>
          <w:w w:val="125"/>
        </w:rPr>
        <w:t>no </w:t>
      </w:r>
      <w:r>
        <w:rPr>
          <w:color w:val="000009"/>
          <w:spacing w:val="-3"/>
          <w:w w:val="125"/>
        </w:rPr>
        <w:t>exercício </w:t>
      </w:r>
      <w:r>
        <w:rPr>
          <w:color w:val="000009"/>
          <w:w w:val="125"/>
        </w:rPr>
        <w:t>da legitimidade que lhes é conferida pelos artigos 127, 129, III, em conjunto com o artigo 225, </w:t>
      </w:r>
      <w:r>
        <w:rPr>
          <w:i/>
          <w:color w:val="000009"/>
          <w:w w:val="125"/>
          <w:sz w:val="24"/>
        </w:rPr>
        <w:t>caput</w:t>
      </w:r>
      <w:r>
        <w:rPr>
          <w:color w:val="000009"/>
          <w:w w:val="125"/>
        </w:rPr>
        <w:t>, bem como dos seus parágrafos 1º e 3º da Constituição Republicana c/c o art. 6º, VII, b, da </w:t>
      </w:r>
      <w:r>
        <w:rPr>
          <w:color w:val="000009"/>
          <w:spacing w:val="-3"/>
          <w:w w:val="125"/>
        </w:rPr>
        <w:t>Lei </w:t>
      </w:r>
      <w:r>
        <w:rPr>
          <w:color w:val="000009"/>
          <w:w w:val="125"/>
        </w:rPr>
        <w:t>Complementar nº 75/93, art. 5º da Lei 7.347/1986, Lei Complementar Paraense 057/2006 e art. 82, I da Lei </w:t>
      </w:r>
      <w:r>
        <w:rPr>
          <w:color w:val="000009"/>
          <w:spacing w:val="-3"/>
          <w:w w:val="125"/>
        </w:rPr>
        <w:t>Federal </w:t>
      </w:r>
      <w:r>
        <w:rPr>
          <w:color w:val="000009"/>
          <w:w w:val="125"/>
        </w:rPr>
        <w:t>n. 8.078/90, e com base nas informações até aqui obtidas, vem ajuizar</w:t>
      </w:r>
    </w:p>
    <w:p>
      <w:pPr>
        <w:pStyle w:val="BodyText"/>
        <w:rPr>
          <w:sz w:val="26"/>
        </w:rPr>
      </w:pPr>
    </w:p>
    <w:p>
      <w:pPr>
        <w:pStyle w:val="BodyText"/>
        <w:spacing w:before="1"/>
        <w:rPr>
          <w:sz w:val="26"/>
        </w:rPr>
      </w:pPr>
    </w:p>
    <w:p>
      <w:pPr>
        <w:pStyle w:val="Heading2"/>
        <w:ind w:left="407" w:right="313"/>
        <w:jc w:val="center"/>
        <w:rPr>
          <w:b w:val="0"/>
        </w:rPr>
      </w:pPr>
      <w:r>
        <w:rPr>
          <w:color w:val="000009"/>
        </w:rPr>
        <w:t>AÇÃO CIVIL PÚBLICA COM PEDIDO DE TUTELA ANTECIPADA </w:t>
      </w:r>
      <w:r>
        <w:rPr>
          <w:b w:val="0"/>
          <w:color w:val="000009"/>
          <w:w w:val="105"/>
        </w:rPr>
        <w:t>em face de</w:t>
      </w:r>
    </w:p>
    <w:p>
      <w:pPr>
        <w:pStyle w:val="BodyText"/>
        <w:rPr>
          <w:sz w:val="26"/>
        </w:rPr>
      </w:pPr>
    </w:p>
    <w:p>
      <w:pPr>
        <w:pStyle w:val="BodyText"/>
        <w:spacing w:before="6"/>
        <w:rPr>
          <w:sz w:val="26"/>
        </w:rPr>
      </w:pPr>
    </w:p>
    <w:p>
      <w:pPr>
        <w:spacing w:before="1"/>
        <w:ind w:left="3146" w:right="236" w:firstLine="20"/>
        <w:jc w:val="both"/>
        <w:rPr>
          <w:sz w:val="23"/>
        </w:rPr>
      </w:pPr>
      <w:r>
        <w:rPr>
          <w:b/>
          <w:color w:val="000009"/>
          <w:spacing w:val="-3"/>
          <w:w w:val="115"/>
          <w:sz w:val="23"/>
        </w:rPr>
        <w:t>HUSEIN SLEIMAN</w:t>
      </w:r>
      <w:r>
        <w:rPr>
          <w:color w:val="000009"/>
          <w:spacing w:val="-3"/>
          <w:w w:val="115"/>
          <w:sz w:val="23"/>
        </w:rPr>
        <w:t>, </w:t>
      </w:r>
      <w:r>
        <w:rPr>
          <w:color w:val="000009"/>
          <w:w w:val="120"/>
          <w:sz w:val="23"/>
        </w:rPr>
        <w:t>com endereço à Rweiss 1700, </w:t>
      </w:r>
      <w:r>
        <w:rPr>
          <w:color w:val="000009"/>
          <w:spacing w:val="-4"/>
          <w:w w:val="120"/>
          <w:sz w:val="23"/>
        </w:rPr>
        <w:t>Faraya- </w:t>
      </w:r>
      <w:r>
        <w:rPr>
          <w:color w:val="000009"/>
          <w:w w:val="120"/>
          <w:sz w:val="23"/>
        </w:rPr>
        <w:t>Lebanon, devendo ser citado na pessoa do comandante da embarcação, </w:t>
      </w:r>
      <w:r>
        <w:rPr>
          <w:b/>
          <w:color w:val="000009"/>
          <w:spacing w:val="-3"/>
          <w:w w:val="120"/>
          <w:sz w:val="23"/>
        </w:rPr>
        <w:t>Abdulrahman Barbar</w:t>
      </w:r>
      <w:r>
        <w:rPr>
          <w:color w:val="000009"/>
          <w:spacing w:val="-3"/>
          <w:w w:val="120"/>
          <w:sz w:val="23"/>
        </w:rPr>
        <w:t>, </w:t>
      </w:r>
      <w:r>
        <w:rPr>
          <w:color w:val="000009"/>
          <w:w w:val="120"/>
          <w:sz w:val="23"/>
        </w:rPr>
        <w:t>Sírio, Carteira Marítima </w:t>
      </w:r>
      <w:r>
        <w:rPr>
          <w:rFonts w:ascii="Arial Narrow" w:hAnsi="Arial Narrow"/>
          <w:color w:val="000009"/>
          <w:w w:val="120"/>
          <w:sz w:val="23"/>
        </w:rPr>
        <w:t>███ </w:t>
      </w:r>
      <w:r>
        <w:rPr>
          <w:color w:val="000009"/>
          <w:w w:val="120"/>
          <w:sz w:val="23"/>
        </w:rPr>
        <w:t>(expedida em </w:t>
      </w:r>
      <w:r>
        <w:rPr>
          <w:color w:val="000009"/>
          <w:spacing w:val="-6"/>
          <w:w w:val="120"/>
          <w:sz w:val="23"/>
        </w:rPr>
        <w:t>Tartuos, </w:t>
      </w:r>
      <w:r>
        <w:rPr>
          <w:color w:val="000009"/>
          <w:w w:val="120"/>
          <w:sz w:val="23"/>
        </w:rPr>
        <w:t>Sìria), e passaporte </w:t>
      </w:r>
      <w:r>
        <w:rPr>
          <w:rFonts w:ascii="Arial Narrow" w:hAnsi="Arial Narrow"/>
          <w:color w:val="000009"/>
          <w:w w:val="120"/>
          <w:sz w:val="23"/>
        </w:rPr>
        <w:t>██████</w:t>
      </w:r>
      <w:r>
        <w:rPr>
          <w:color w:val="000009"/>
          <w:w w:val="120"/>
          <w:sz w:val="23"/>
        </w:rPr>
        <w:t>, com residência temporária no </w:t>
      </w:r>
      <w:r>
        <w:rPr>
          <w:rFonts w:ascii="Arial Narrow" w:hAnsi="Arial Narrow"/>
          <w:color w:val="000009"/>
          <w:w w:val="120"/>
          <w:sz w:val="23"/>
        </w:rPr>
        <w:t>██████</w:t>
      </w:r>
      <w:r>
        <w:rPr>
          <w:color w:val="000009"/>
          <w:w w:val="120"/>
          <w:sz w:val="23"/>
        </w:rPr>
        <w:t>, </w:t>
      </w:r>
      <w:r>
        <w:rPr>
          <w:color w:val="000009"/>
          <w:spacing w:val="-3"/>
          <w:w w:val="120"/>
          <w:sz w:val="23"/>
        </w:rPr>
        <w:t>Barcarena/PA; </w:t>
      </w:r>
      <w:r>
        <w:rPr>
          <w:b/>
          <w:color w:val="000009"/>
          <w:spacing w:val="-3"/>
          <w:w w:val="120"/>
          <w:sz w:val="23"/>
        </w:rPr>
        <w:t>ou </w:t>
      </w:r>
      <w:r>
        <w:rPr>
          <w:color w:val="000009"/>
          <w:w w:val="120"/>
          <w:sz w:val="23"/>
        </w:rPr>
        <w:t>na pessoa de seus advogados constituídos no Brasil, </w:t>
      </w:r>
      <w:r>
        <w:rPr>
          <w:b/>
          <w:color w:val="000009"/>
          <w:spacing w:val="-3"/>
          <w:w w:val="120"/>
          <w:sz w:val="23"/>
        </w:rPr>
        <w:t>Thaise</w:t>
      </w:r>
      <w:r>
        <w:rPr>
          <w:b/>
          <w:color w:val="000009"/>
          <w:spacing w:val="70"/>
          <w:w w:val="120"/>
          <w:sz w:val="23"/>
        </w:rPr>
        <w:t> </w:t>
      </w:r>
      <w:r>
        <w:rPr>
          <w:b/>
          <w:color w:val="000009"/>
          <w:spacing w:val="-3"/>
          <w:w w:val="120"/>
          <w:sz w:val="23"/>
        </w:rPr>
        <w:t>Melul Vieira </w:t>
      </w:r>
      <w:r>
        <w:rPr>
          <w:color w:val="000009"/>
          <w:spacing w:val="-4"/>
          <w:w w:val="120"/>
          <w:sz w:val="23"/>
        </w:rPr>
        <w:t>(OAB/PA </w:t>
      </w:r>
      <w:r>
        <w:rPr>
          <w:rFonts w:ascii="Arial Narrow" w:hAnsi="Arial Narrow"/>
          <w:color w:val="000009"/>
          <w:w w:val="120"/>
          <w:sz w:val="23"/>
        </w:rPr>
        <w:t>███</w:t>
      </w:r>
      <w:r>
        <w:rPr>
          <w:color w:val="000009"/>
          <w:w w:val="120"/>
          <w:sz w:val="23"/>
        </w:rPr>
        <w:t>), </w:t>
      </w:r>
      <w:r>
        <w:rPr>
          <w:b/>
          <w:color w:val="000009"/>
          <w:w w:val="120"/>
          <w:sz w:val="23"/>
        </w:rPr>
        <w:t>José </w:t>
      </w:r>
      <w:r>
        <w:rPr>
          <w:b/>
          <w:color w:val="000009"/>
          <w:spacing w:val="-4"/>
          <w:w w:val="120"/>
          <w:sz w:val="23"/>
        </w:rPr>
        <w:t>Ronaldo </w:t>
      </w:r>
      <w:r>
        <w:rPr>
          <w:b/>
          <w:color w:val="000009"/>
          <w:spacing w:val="-3"/>
          <w:w w:val="120"/>
          <w:sz w:val="23"/>
        </w:rPr>
        <w:t>Vieira </w:t>
      </w:r>
      <w:r>
        <w:rPr>
          <w:color w:val="000009"/>
          <w:spacing w:val="-4"/>
          <w:w w:val="120"/>
          <w:sz w:val="23"/>
        </w:rPr>
        <w:t>(OAB/PA </w:t>
      </w:r>
      <w:r>
        <w:rPr>
          <w:rFonts w:ascii="Arial Narrow" w:hAnsi="Arial Narrow"/>
          <w:color w:val="000009"/>
          <w:w w:val="120"/>
          <w:sz w:val="23"/>
        </w:rPr>
        <w:t>███</w:t>
      </w:r>
      <w:r>
        <w:rPr>
          <w:color w:val="000009"/>
          <w:w w:val="120"/>
          <w:sz w:val="23"/>
        </w:rPr>
        <w:t>) ou </w:t>
      </w:r>
      <w:r>
        <w:rPr>
          <w:b/>
          <w:color w:val="000009"/>
          <w:w w:val="120"/>
          <w:sz w:val="23"/>
        </w:rPr>
        <w:t>Ingrid </w:t>
      </w:r>
      <w:r>
        <w:rPr>
          <w:b/>
          <w:color w:val="000009"/>
          <w:spacing w:val="-3"/>
          <w:w w:val="120"/>
          <w:sz w:val="23"/>
        </w:rPr>
        <w:t>Zanella Andrae Campos </w:t>
      </w:r>
      <w:r>
        <w:rPr>
          <w:color w:val="000009"/>
          <w:w w:val="120"/>
          <w:sz w:val="23"/>
        </w:rPr>
        <w:t>(OAB/PE</w:t>
      </w:r>
      <w:r>
        <w:rPr>
          <w:color w:val="000009"/>
          <w:spacing w:val="49"/>
          <w:w w:val="120"/>
          <w:sz w:val="23"/>
        </w:rPr>
        <w:t> </w:t>
      </w:r>
      <w:r>
        <w:rPr>
          <w:rFonts w:ascii="Arial Narrow" w:hAnsi="Arial Narrow"/>
          <w:color w:val="000009"/>
          <w:w w:val="120"/>
          <w:sz w:val="23"/>
        </w:rPr>
        <w:t>███</w:t>
      </w:r>
      <w:r>
        <w:rPr>
          <w:color w:val="000009"/>
          <w:w w:val="120"/>
          <w:sz w:val="23"/>
        </w:rPr>
        <w:t>),</w:t>
      </w:r>
      <w:r>
        <w:rPr>
          <w:color w:val="000009"/>
          <w:spacing w:val="46"/>
          <w:w w:val="120"/>
          <w:sz w:val="23"/>
        </w:rPr>
        <w:t> </w:t>
      </w:r>
      <w:r>
        <w:rPr>
          <w:color w:val="000009"/>
          <w:w w:val="120"/>
          <w:sz w:val="23"/>
        </w:rPr>
        <w:t>todos</w:t>
      </w:r>
      <w:r>
        <w:rPr>
          <w:color w:val="000009"/>
          <w:spacing w:val="47"/>
          <w:w w:val="120"/>
          <w:sz w:val="23"/>
        </w:rPr>
        <w:t> </w:t>
      </w:r>
      <w:r>
        <w:rPr>
          <w:color w:val="000009"/>
          <w:w w:val="120"/>
          <w:sz w:val="23"/>
        </w:rPr>
        <w:t>com</w:t>
      </w:r>
      <w:r>
        <w:rPr>
          <w:color w:val="000009"/>
          <w:spacing w:val="47"/>
          <w:w w:val="120"/>
          <w:sz w:val="23"/>
        </w:rPr>
        <w:t> </w:t>
      </w:r>
      <w:r>
        <w:rPr>
          <w:color w:val="000009"/>
          <w:w w:val="120"/>
          <w:sz w:val="23"/>
        </w:rPr>
        <w:t>endereço</w:t>
      </w:r>
      <w:r>
        <w:rPr>
          <w:color w:val="000009"/>
          <w:spacing w:val="46"/>
          <w:w w:val="120"/>
          <w:sz w:val="23"/>
        </w:rPr>
        <w:t> </w:t>
      </w:r>
      <w:r>
        <w:rPr>
          <w:color w:val="000009"/>
          <w:w w:val="120"/>
          <w:sz w:val="23"/>
        </w:rPr>
        <w:t>profissional</w:t>
      </w:r>
      <w:r>
        <w:rPr>
          <w:color w:val="000009"/>
          <w:spacing w:val="47"/>
          <w:w w:val="120"/>
          <w:sz w:val="23"/>
        </w:rPr>
        <w:t> </w:t>
      </w:r>
      <w:r>
        <w:rPr>
          <w:color w:val="000009"/>
          <w:w w:val="120"/>
          <w:sz w:val="23"/>
        </w:rPr>
        <w:t>na</w:t>
      </w:r>
    </w:p>
    <w:p>
      <w:pPr>
        <w:pStyle w:val="BodyText"/>
        <w:ind w:left="3146"/>
        <w:jc w:val="both"/>
      </w:pPr>
      <w:r>
        <w:rPr>
          <w:rFonts w:ascii="Arial Narrow" w:hAnsi="Arial Narrow"/>
          <w:color w:val="000009"/>
          <w:w w:val="120"/>
        </w:rPr>
        <w:t>███</w:t>
      </w:r>
      <w:r>
        <w:rPr>
          <w:color w:val="000009"/>
          <w:w w:val="120"/>
        </w:rPr>
        <w:t>, Belém/PA;</w:t>
      </w:r>
    </w:p>
    <w:p>
      <w:pPr>
        <w:pStyle w:val="BodyText"/>
        <w:spacing w:before="169"/>
        <w:ind w:left="3146" w:right="241" w:firstLine="20"/>
        <w:jc w:val="both"/>
      </w:pPr>
      <w:r>
        <w:rPr>
          <w:b/>
          <w:color w:val="000009"/>
          <w:spacing w:val="-8"/>
          <w:w w:val="110"/>
        </w:rPr>
        <w:t>TAMARA </w:t>
      </w:r>
      <w:r>
        <w:rPr>
          <w:b/>
          <w:color w:val="000009"/>
          <w:spacing w:val="-3"/>
          <w:w w:val="110"/>
        </w:rPr>
        <w:t>SHIPPING</w:t>
      </w:r>
      <w:r>
        <w:rPr>
          <w:color w:val="000009"/>
          <w:spacing w:val="-3"/>
          <w:w w:val="110"/>
        </w:rPr>
        <w:t>, </w:t>
      </w:r>
      <w:r>
        <w:rPr>
          <w:color w:val="000009"/>
          <w:w w:val="120"/>
        </w:rPr>
        <w:t>com endereço à </w:t>
      </w:r>
      <w:r>
        <w:rPr>
          <w:rFonts w:ascii="Arial Narrow" w:hAnsi="Arial Narrow"/>
          <w:color w:val="000009"/>
          <w:w w:val="120"/>
        </w:rPr>
        <w:t>███</w:t>
      </w:r>
      <w:r>
        <w:rPr>
          <w:color w:val="000009"/>
          <w:w w:val="120"/>
        </w:rPr>
        <w:t>, Lebanon, devendo ser citado na pessoa do comandante da embarcação, </w:t>
      </w:r>
      <w:r>
        <w:rPr>
          <w:b/>
          <w:color w:val="000009"/>
          <w:spacing w:val="-3"/>
          <w:w w:val="110"/>
        </w:rPr>
        <w:t>Abdulrahman Barbar</w:t>
      </w:r>
      <w:r>
        <w:rPr>
          <w:color w:val="000009"/>
          <w:spacing w:val="-3"/>
          <w:w w:val="110"/>
        </w:rPr>
        <w:t>, </w:t>
      </w:r>
      <w:r>
        <w:rPr>
          <w:color w:val="000009"/>
          <w:w w:val="120"/>
        </w:rPr>
        <w:t>Sírio, Carteira Marítima </w:t>
      </w:r>
      <w:r>
        <w:rPr>
          <w:rFonts w:ascii="Arial Narrow" w:hAnsi="Arial Narrow"/>
          <w:color w:val="000009"/>
          <w:w w:val="120"/>
        </w:rPr>
        <w:t>███ </w:t>
      </w:r>
      <w:r>
        <w:rPr>
          <w:color w:val="000009"/>
          <w:w w:val="120"/>
        </w:rPr>
        <w:t>(expedida em </w:t>
      </w:r>
      <w:r>
        <w:rPr>
          <w:color w:val="000009"/>
          <w:spacing w:val="-6"/>
          <w:w w:val="120"/>
        </w:rPr>
        <w:t>Tartuos, </w:t>
      </w:r>
      <w:r>
        <w:rPr>
          <w:color w:val="000009"/>
          <w:w w:val="120"/>
        </w:rPr>
        <w:t>Sìria), e</w:t>
      </w:r>
    </w:p>
    <w:p>
      <w:pPr>
        <w:spacing w:after="0"/>
        <w:jc w:val="both"/>
        <w:sectPr>
          <w:type w:val="continuous"/>
          <w:pgSz w:w="11900" w:h="16840"/>
          <w:pgMar w:top="500" w:bottom="280" w:left="1680" w:right="600"/>
        </w:sectPr>
      </w:pPr>
    </w:p>
    <w:p>
      <w:pPr>
        <w:pStyle w:val="BodyText"/>
        <w:spacing w:before="4"/>
        <w:rPr>
          <w:sz w:val="29"/>
        </w:rPr>
      </w:pPr>
    </w:p>
    <w:p>
      <w:pPr>
        <w:pStyle w:val="BodyText"/>
        <w:spacing w:line="268" w:lineRule="exact" w:before="98"/>
        <w:ind w:left="3146"/>
        <w:jc w:val="both"/>
      </w:pPr>
      <w:r>
        <w:rPr>
          <w:color w:val="000009"/>
          <w:w w:val="125"/>
        </w:rPr>
        <w:t>passaporte </w:t>
      </w:r>
      <w:r>
        <w:rPr>
          <w:rFonts w:ascii="Arial Narrow" w:hAnsi="Arial Narrow"/>
          <w:color w:val="000009"/>
          <w:w w:val="125"/>
        </w:rPr>
        <w:t>███</w:t>
      </w:r>
      <w:r>
        <w:rPr>
          <w:color w:val="000009"/>
          <w:w w:val="125"/>
        </w:rPr>
        <w:t>, com residência temporária no</w:t>
      </w:r>
    </w:p>
    <w:p>
      <w:pPr>
        <w:spacing w:before="0"/>
        <w:ind w:left="3146" w:right="238" w:firstLine="0"/>
        <w:jc w:val="both"/>
        <w:rPr>
          <w:sz w:val="23"/>
        </w:rPr>
      </w:pPr>
      <w:r>
        <w:rPr>
          <w:rFonts w:ascii="Arial Narrow" w:hAnsi="Arial Narrow"/>
          <w:color w:val="000009"/>
          <w:w w:val="120"/>
          <w:sz w:val="23"/>
        </w:rPr>
        <w:t>██████</w:t>
      </w:r>
      <w:r>
        <w:rPr>
          <w:color w:val="000009"/>
          <w:w w:val="120"/>
          <w:sz w:val="23"/>
        </w:rPr>
        <w:t>, </w:t>
      </w:r>
      <w:r>
        <w:rPr>
          <w:color w:val="000009"/>
          <w:spacing w:val="-3"/>
          <w:w w:val="120"/>
          <w:sz w:val="23"/>
        </w:rPr>
        <w:t>Barcarena/PA; </w:t>
      </w:r>
      <w:r>
        <w:rPr>
          <w:b/>
          <w:color w:val="000009"/>
          <w:spacing w:val="-3"/>
          <w:w w:val="120"/>
          <w:sz w:val="23"/>
        </w:rPr>
        <w:t>ou </w:t>
      </w:r>
      <w:r>
        <w:rPr>
          <w:color w:val="000009"/>
          <w:w w:val="120"/>
          <w:sz w:val="23"/>
        </w:rPr>
        <w:t>na pessoa de seus advogados constituídos no Brasil, </w:t>
      </w:r>
      <w:r>
        <w:rPr>
          <w:b/>
          <w:color w:val="000009"/>
          <w:w w:val="120"/>
          <w:sz w:val="23"/>
        </w:rPr>
        <w:t>Thaise </w:t>
      </w:r>
      <w:r>
        <w:rPr>
          <w:b/>
          <w:color w:val="000009"/>
          <w:spacing w:val="-3"/>
          <w:w w:val="120"/>
          <w:sz w:val="23"/>
        </w:rPr>
        <w:t>Melul</w:t>
      </w:r>
      <w:r>
        <w:rPr>
          <w:b/>
          <w:color w:val="000009"/>
          <w:spacing w:val="-21"/>
          <w:w w:val="120"/>
          <w:sz w:val="23"/>
        </w:rPr>
        <w:t> </w:t>
      </w:r>
      <w:r>
        <w:rPr>
          <w:b/>
          <w:color w:val="000009"/>
          <w:spacing w:val="-3"/>
          <w:w w:val="120"/>
          <w:sz w:val="23"/>
        </w:rPr>
        <w:t>Vieira </w:t>
      </w:r>
      <w:r>
        <w:rPr>
          <w:color w:val="000009"/>
          <w:spacing w:val="-4"/>
          <w:w w:val="115"/>
          <w:sz w:val="23"/>
        </w:rPr>
        <w:t>(OAB/PA</w:t>
      </w:r>
      <w:r>
        <w:rPr>
          <w:color w:val="000009"/>
          <w:spacing w:val="-13"/>
          <w:w w:val="115"/>
          <w:sz w:val="23"/>
        </w:rPr>
        <w:t> </w:t>
      </w:r>
      <w:r>
        <w:rPr>
          <w:rFonts w:ascii="Arial Narrow" w:hAnsi="Arial Narrow"/>
          <w:color w:val="000009"/>
          <w:w w:val="115"/>
          <w:sz w:val="23"/>
        </w:rPr>
        <w:t>███</w:t>
      </w:r>
      <w:r>
        <w:rPr>
          <w:color w:val="000009"/>
          <w:w w:val="115"/>
          <w:sz w:val="23"/>
        </w:rPr>
        <w:t>),</w:t>
      </w:r>
      <w:r>
        <w:rPr>
          <w:color w:val="000009"/>
          <w:spacing w:val="-12"/>
          <w:w w:val="115"/>
          <w:sz w:val="23"/>
        </w:rPr>
        <w:t> </w:t>
      </w:r>
      <w:r>
        <w:rPr>
          <w:b/>
          <w:color w:val="000009"/>
          <w:spacing w:val="-3"/>
          <w:w w:val="115"/>
          <w:sz w:val="23"/>
        </w:rPr>
        <w:t>José</w:t>
      </w:r>
      <w:r>
        <w:rPr>
          <w:b/>
          <w:color w:val="000009"/>
          <w:spacing w:val="-15"/>
          <w:w w:val="115"/>
          <w:sz w:val="23"/>
        </w:rPr>
        <w:t> </w:t>
      </w:r>
      <w:r>
        <w:rPr>
          <w:b/>
          <w:color w:val="000009"/>
          <w:spacing w:val="-4"/>
          <w:w w:val="115"/>
          <w:sz w:val="23"/>
        </w:rPr>
        <w:t>Ronaldo</w:t>
      </w:r>
      <w:r>
        <w:rPr>
          <w:b/>
          <w:color w:val="000009"/>
          <w:spacing w:val="-14"/>
          <w:w w:val="115"/>
          <w:sz w:val="23"/>
        </w:rPr>
        <w:t> </w:t>
      </w:r>
      <w:r>
        <w:rPr>
          <w:b/>
          <w:color w:val="000009"/>
          <w:spacing w:val="-3"/>
          <w:w w:val="115"/>
          <w:sz w:val="23"/>
        </w:rPr>
        <w:t>Vieira</w:t>
      </w:r>
      <w:r>
        <w:rPr>
          <w:b/>
          <w:color w:val="000009"/>
          <w:spacing w:val="-14"/>
          <w:w w:val="115"/>
          <w:sz w:val="23"/>
        </w:rPr>
        <w:t> </w:t>
      </w:r>
      <w:r>
        <w:rPr>
          <w:color w:val="000009"/>
          <w:spacing w:val="-4"/>
          <w:w w:val="115"/>
          <w:sz w:val="23"/>
        </w:rPr>
        <w:t>(OAB/PA</w:t>
      </w:r>
      <w:r>
        <w:rPr>
          <w:color w:val="000009"/>
          <w:spacing w:val="-11"/>
          <w:w w:val="115"/>
          <w:sz w:val="23"/>
        </w:rPr>
        <w:t> </w:t>
      </w:r>
      <w:r>
        <w:rPr>
          <w:rFonts w:ascii="Arial Narrow" w:hAnsi="Arial Narrow"/>
          <w:color w:val="000009"/>
          <w:w w:val="115"/>
          <w:sz w:val="23"/>
        </w:rPr>
        <w:t>███</w:t>
      </w:r>
      <w:r>
        <w:rPr>
          <w:color w:val="000009"/>
          <w:w w:val="115"/>
          <w:sz w:val="23"/>
        </w:rPr>
        <w:t>)</w:t>
      </w:r>
      <w:r>
        <w:rPr>
          <w:color w:val="000009"/>
          <w:spacing w:val="-13"/>
          <w:w w:val="115"/>
          <w:sz w:val="23"/>
        </w:rPr>
        <w:t> </w:t>
      </w:r>
      <w:r>
        <w:rPr>
          <w:color w:val="000009"/>
          <w:w w:val="115"/>
          <w:sz w:val="23"/>
        </w:rPr>
        <w:t>ou </w:t>
      </w:r>
      <w:r>
        <w:rPr>
          <w:b/>
          <w:color w:val="000009"/>
          <w:w w:val="115"/>
          <w:sz w:val="23"/>
        </w:rPr>
        <w:t>Ingrid </w:t>
      </w:r>
      <w:r>
        <w:rPr>
          <w:b/>
          <w:color w:val="000009"/>
          <w:spacing w:val="-3"/>
          <w:w w:val="115"/>
          <w:sz w:val="23"/>
        </w:rPr>
        <w:t>Zanella Andrae Campos </w:t>
      </w:r>
      <w:r>
        <w:rPr>
          <w:color w:val="000009"/>
          <w:w w:val="115"/>
          <w:sz w:val="23"/>
        </w:rPr>
        <w:t>(OAB/PE </w:t>
      </w:r>
      <w:r>
        <w:rPr>
          <w:rFonts w:ascii="Arial Narrow" w:hAnsi="Arial Narrow"/>
          <w:color w:val="000009"/>
          <w:w w:val="115"/>
          <w:sz w:val="23"/>
        </w:rPr>
        <w:t>███</w:t>
      </w:r>
      <w:r>
        <w:rPr>
          <w:color w:val="000009"/>
          <w:w w:val="115"/>
          <w:sz w:val="23"/>
        </w:rPr>
        <w:t>),</w:t>
      </w:r>
      <w:r>
        <w:rPr>
          <w:color w:val="000009"/>
          <w:spacing w:val="-25"/>
          <w:w w:val="115"/>
          <w:sz w:val="23"/>
        </w:rPr>
        <w:t> </w:t>
      </w:r>
      <w:r>
        <w:rPr>
          <w:color w:val="000009"/>
          <w:w w:val="115"/>
          <w:sz w:val="23"/>
        </w:rPr>
        <w:t>todos </w:t>
      </w:r>
      <w:r>
        <w:rPr>
          <w:color w:val="000009"/>
          <w:w w:val="120"/>
          <w:sz w:val="23"/>
        </w:rPr>
        <w:t>com endereço profissional na </w:t>
      </w:r>
      <w:r>
        <w:rPr>
          <w:rFonts w:ascii="Arial Narrow" w:hAnsi="Arial Narrow"/>
          <w:color w:val="000009"/>
          <w:w w:val="120"/>
          <w:sz w:val="23"/>
        </w:rPr>
        <w:t>███</w:t>
      </w:r>
      <w:r>
        <w:rPr>
          <w:color w:val="000009"/>
          <w:w w:val="120"/>
          <w:sz w:val="23"/>
        </w:rPr>
        <w:t>,</w:t>
      </w:r>
      <w:r>
        <w:rPr>
          <w:color w:val="000009"/>
          <w:spacing w:val="4"/>
          <w:w w:val="120"/>
          <w:sz w:val="23"/>
        </w:rPr>
        <w:t> </w:t>
      </w:r>
      <w:r>
        <w:rPr>
          <w:color w:val="000009"/>
          <w:spacing w:val="-3"/>
          <w:w w:val="120"/>
          <w:sz w:val="23"/>
        </w:rPr>
        <w:t>Belém/PA;</w:t>
      </w:r>
    </w:p>
    <w:p>
      <w:pPr>
        <w:pStyle w:val="BodyText"/>
        <w:spacing w:before="171"/>
        <w:ind w:left="3146" w:right="245" w:firstLine="20"/>
        <w:jc w:val="both"/>
      </w:pPr>
      <w:r>
        <w:rPr>
          <w:b/>
          <w:color w:val="000009"/>
          <w:w w:val="115"/>
        </w:rPr>
        <w:t>MINERVA </w:t>
      </w:r>
      <w:r>
        <w:rPr>
          <w:b/>
          <w:color w:val="000009"/>
          <w:w w:val="125"/>
        </w:rPr>
        <w:t>S/A</w:t>
      </w:r>
      <w:r>
        <w:rPr>
          <w:color w:val="000009"/>
          <w:w w:val="125"/>
        </w:rPr>
        <w:t>, pessoa jurídica de direito privado, inscrita no CNPJ 67.620.377/0008-90, com endereço na Rod. PA 151, Km 12, Abaetetuba/PA; e</w:t>
      </w:r>
    </w:p>
    <w:p>
      <w:pPr>
        <w:pStyle w:val="BodyText"/>
        <w:spacing w:before="174"/>
        <w:ind w:left="3146" w:right="242" w:firstLine="20"/>
        <w:jc w:val="both"/>
      </w:pPr>
      <w:r>
        <w:rPr>
          <w:b/>
          <w:color w:val="000009"/>
          <w:spacing w:val="-5"/>
          <w:w w:val="110"/>
        </w:rPr>
        <w:t>COMPANHIA </w:t>
      </w:r>
      <w:r>
        <w:rPr>
          <w:b/>
          <w:color w:val="000009"/>
          <w:spacing w:val="-4"/>
          <w:w w:val="110"/>
        </w:rPr>
        <w:t>DOCAS </w:t>
      </w:r>
      <w:r>
        <w:rPr>
          <w:b/>
          <w:color w:val="000009"/>
          <w:w w:val="110"/>
        </w:rPr>
        <w:t>DO </w:t>
      </w:r>
      <w:r>
        <w:rPr>
          <w:b/>
          <w:color w:val="000009"/>
          <w:spacing w:val="-9"/>
          <w:w w:val="110"/>
        </w:rPr>
        <w:t>PARA </w:t>
      </w:r>
      <w:r>
        <w:rPr>
          <w:b/>
          <w:color w:val="000009"/>
          <w:w w:val="120"/>
        </w:rPr>
        <w:t>S/A</w:t>
      </w:r>
      <w:r>
        <w:rPr>
          <w:color w:val="000009"/>
          <w:w w:val="120"/>
        </w:rPr>
        <w:t>, sociedade de economia mista, inscrita no CNPJ  04.933.552/0002- 94, com endereço no Porto de Vila do Conde, Vila do Conde,</w:t>
      </w:r>
      <w:r>
        <w:rPr>
          <w:color w:val="000009"/>
          <w:spacing w:val="-2"/>
          <w:w w:val="120"/>
        </w:rPr>
        <w:t> </w:t>
      </w:r>
      <w:r>
        <w:rPr>
          <w:color w:val="000009"/>
          <w:spacing w:val="-3"/>
          <w:w w:val="120"/>
        </w:rPr>
        <w:t>Barcarena/PA;</w:t>
      </w:r>
    </w:p>
    <w:p>
      <w:pPr>
        <w:pStyle w:val="Heading2"/>
        <w:spacing w:before="175"/>
        <w:ind w:left="3166"/>
        <w:rPr>
          <w:b w:val="0"/>
        </w:rPr>
      </w:pPr>
      <w:r>
        <w:rPr>
          <w:color w:val="000009"/>
          <w:spacing w:val="-6"/>
        </w:rPr>
        <w:t>NORTE </w:t>
      </w:r>
      <w:r>
        <w:rPr>
          <w:color w:val="000009"/>
          <w:spacing w:val="-5"/>
        </w:rPr>
        <w:t>TRADING </w:t>
      </w:r>
      <w:r>
        <w:rPr>
          <w:color w:val="000009"/>
          <w:spacing w:val="-6"/>
        </w:rPr>
        <w:t>OPERADORA </w:t>
      </w:r>
      <w:r>
        <w:rPr>
          <w:color w:val="000009"/>
          <w:spacing w:val="-5"/>
        </w:rPr>
        <w:t>PORTUÁRIA</w:t>
      </w:r>
      <w:r>
        <w:rPr>
          <w:color w:val="000009"/>
          <w:spacing w:val="49"/>
        </w:rPr>
        <w:t> </w:t>
      </w:r>
      <w:r>
        <w:rPr>
          <w:color w:val="000009"/>
          <w:spacing w:val="-9"/>
        </w:rPr>
        <w:t>LTDA.</w:t>
      </w:r>
      <w:r>
        <w:rPr>
          <w:b w:val="0"/>
          <w:color w:val="000009"/>
          <w:spacing w:val="-9"/>
        </w:rPr>
        <w:t>,</w:t>
      </w:r>
    </w:p>
    <w:p>
      <w:pPr>
        <w:pStyle w:val="BodyText"/>
        <w:spacing w:before="1"/>
        <w:ind w:left="3146" w:right="244"/>
        <w:jc w:val="both"/>
      </w:pPr>
      <w:r>
        <w:rPr>
          <w:color w:val="000009"/>
          <w:w w:val="130"/>
        </w:rPr>
        <w:t>pessoa jurídica de direito privado, inscrita no CNPJ 10.700.289/0001-09, com endereço na </w:t>
      </w:r>
      <w:r>
        <w:rPr>
          <w:color w:val="000009"/>
          <w:spacing w:val="-11"/>
          <w:w w:val="130"/>
        </w:rPr>
        <w:t>Av. </w:t>
      </w:r>
      <w:r>
        <w:rPr>
          <w:color w:val="000009"/>
          <w:w w:val="130"/>
        </w:rPr>
        <w:t>Governador</w:t>
      </w:r>
      <w:r>
        <w:rPr>
          <w:color w:val="000009"/>
          <w:spacing w:val="-37"/>
          <w:w w:val="130"/>
        </w:rPr>
        <w:t> </w:t>
      </w:r>
      <w:r>
        <w:rPr>
          <w:color w:val="000009"/>
          <w:w w:val="130"/>
        </w:rPr>
        <w:t>José</w:t>
      </w:r>
      <w:r>
        <w:rPr>
          <w:color w:val="000009"/>
          <w:spacing w:val="-35"/>
          <w:w w:val="130"/>
        </w:rPr>
        <w:t> </w:t>
      </w:r>
      <w:r>
        <w:rPr>
          <w:color w:val="000009"/>
          <w:w w:val="130"/>
        </w:rPr>
        <w:t>Malcher,</w:t>
      </w:r>
      <w:r>
        <w:rPr>
          <w:color w:val="000009"/>
          <w:spacing w:val="-36"/>
          <w:w w:val="130"/>
        </w:rPr>
        <w:t> </w:t>
      </w:r>
      <w:r>
        <w:rPr>
          <w:color w:val="000009"/>
          <w:w w:val="130"/>
        </w:rPr>
        <w:t>815,</w:t>
      </w:r>
      <w:r>
        <w:rPr>
          <w:color w:val="000009"/>
          <w:spacing w:val="-36"/>
          <w:w w:val="130"/>
        </w:rPr>
        <w:t> </w:t>
      </w:r>
      <w:r>
        <w:rPr>
          <w:color w:val="000009"/>
          <w:w w:val="130"/>
        </w:rPr>
        <w:t>Sala</w:t>
      </w:r>
      <w:r>
        <w:rPr>
          <w:color w:val="000009"/>
          <w:spacing w:val="-36"/>
          <w:w w:val="130"/>
        </w:rPr>
        <w:t> </w:t>
      </w:r>
      <w:r>
        <w:rPr>
          <w:color w:val="000009"/>
          <w:w w:val="130"/>
        </w:rPr>
        <w:t>316,</w:t>
      </w:r>
      <w:r>
        <w:rPr>
          <w:color w:val="000009"/>
          <w:spacing w:val="-36"/>
          <w:w w:val="130"/>
        </w:rPr>
        <w:t> </w:t>
      </w:r>
      <w:r>
        <w:rPr>
          <w:color w:val="000009"/>
          <w:spacing w:val="-3"/>
          <w:w w:val="130"/>
        </w:rPr>
        <w:t>Belém/PA;</w:t>
      </w:r>
    </w:p>
    <w:p>
      <w:pPr>
        <w:pStyle w:val="BodyText"/>
        <w:spacing w:before="174"/>
        <w:ind w:left="3142" w:right="244"/>
        <w:jc w:val="both"/>
      </w:pPr>
      <w:r>
        <w:rPr>
          <w:b/>
          <w:color w:val="000009"/>
          <w:spacing w:val="-5"/>
          <w:w w:val="105"/>
        </w:rPr>
        <w:t>GLOBAL</w:t>
      </w:r>
      <w:r>
        <w:rPr>
          <w:b/>
          <w:color w:val="000009"/>
          <w:spacing w:val="-34"/>
          <w:w w:val="105"/>
        </w:rPr>
        <w:t> </w:t>
      </w:r>
      <w:r>
        <w:rPr>
          <w:b/>
          <w:color w:val="000009"/>
          <w:spacing w:val="-4"/>
          <w:w w:val="105"/>
        </w:rPr>
        <w:t>AGÊNCIA</w:t>
      </w:r>
      <w:r>
        <w:rPr>
          <w:b/>
          <w:color w:val="000009"/>
          <w:spacing w:val="-35"/>
          <w:w w:val="105"/>
        </w:rPr>
        <w:t> </w:t>
      </w:r>
      <w:r>
        <w:rPr>
          <w:b/>
          <w:color w:val="000009"/>
          <w:spacing w:val="-3"/>
          <w:w w:val="105"/>
        </w:rPr>
        <w:t>MARÍTIMA</w:t>
      </w:r>
      <w:r>
        <w:rPr>
          <w:b/>
          <w:color w:val="000009"/>
          <w:spacing w:val="-34"/>
          <w:w w:val="105"/>
        </w:rPr>
        <w:t> </w:t>
      </w:r>
      <w:r>
        <w:rPr>
          <w:b/>
          <w:color w:val="000009"/>
          <w:spacing w:val="-12"/>
          <w:w w:val="105"/>
        </w:rPr>
        <w:t>LTDA</w:t>
      </w:r>
      <w:r>
        <w:rPr>
          <w:b/>
          <w:color w:val="000009"/>
          <w:spacing w:val="-35"/>
          <w:w w:val="105"/>
        </w:rPr>
        <w:t> </w:t>
      </w:r>
      <w:r>
        <w:rPr>
          <w:b/>
          <w:color w:val="000009"/>
          <w:w w:val="105"/>
        </w:rPr>
        <w:t>EPP</w:t>
      </w:r>
      <w:r>
        <w:rPr>
          <w:color w:val="000009"/>
          <w:w w:val="105"/>
        </w:rPr>
        <w:t>,</w:t>
      </w:r>
      <w:r>
        <w:rPr>
          <w:color w:val="000009"/>
          <w:spacing w:val="-33"/>
          <w:w w:val="105"/>
        </w:rPr>
        <w:t> </w:t>
      </w:r>
      <w:r>
        <w:rPr>
          <w:color w:val="000009"/>
          <w:w w:val="105"/>
        </w:rPr>
        <w:t>pessoa</w:t>
      </w:r>
      <w:r>
        <w:rPr>
          <w:color w:val="000009"/>
          <w:spacing w:val="-33"/>
          <w:w w:val="105"/>
        </w:rPr>
        <w:t> </w:t>
      </w:r>
      <w:r>
        <w:rPr>
          <w:color w:val="000009"/>
          <w:w w:val="105"/>
        </w:rPr>
        <w:t>jurídica </w:t>
      </w:r>
      <w:r>
        <w:rPr>
          <w:color w:val="000009"/>
          <w:w w:val="125"/>
        </w:rPr>
        <w:t>de</w:t>
      </w:r>
      <w:r>
        <w:rPr>
          <w:color w:val="000009"/>
          <w:spacing w:val="-15"/>
          <w:w w:val="125"/>
        </w:rPr>
        <w:t> </w:t>
      </w:r>
      <w:r>
        <w:rPr>
          <w:color w:val="000009"/>
          <w:w w:val="125"/>
        </w:rPr>
        <w:t>direito</w:t>
      </w:r>
      <w:r>
        <w:rPr>
          <w:color w:val="000009"/>
          <w:spacing w:val="-15"/>
          <w:w w:val="125"/>
        </w:rPr>
        <w:t> </w:t>
      </w:r>
      <w:r>
        <w:rPr>
          <w:color w:val="000009"/>
          <w:w w:val="125"/>
        </w:rPr>
        <w:t>privado,</w:t>
      </w:r>
      <w:r>
        <w:rPr>
          <w:color w:val="000009"/>
          <w:spacing w:val="-13"/>
          <w:w w:val="125"/>
        </w:rPr>
        <w:t> </w:t>
      </w:r>
      <w:r>
        <w:rPr>
          <w:color w:val="000009"/>
          <w:w w:val="125"/>
        </w:rPr>
        <w:t>inscrita</w:t>
      </w:r>
      <w:r>
        <w:rPr>
          <w:color w:val="000009"/>
          <w:spacing w:val="-14"/>
          <w:w w:val="125"/>
        </w:rPr>
        <w:t> </w:t>
      </w:r>
      <w:r>
        <w:rPr>
          <w:color w:val="000009"/>
          <w:w w:val="125"/>
        </w:rPr>
        <w:t>no</w:t>
      </w:r>
      <w:r>
        <w:rPr>
          <w:color w:val="000009"/>
          <w:spacing w:val="-15"/>
          <w:w w:val="125"/>
        </w:rPr>
        <w:t> </w:t>
      </w:r>
      <w:r>
        <w:rPr>
          <w:color w:val="000009"/>
          <w:w w:val="125"/>
        </w:rPr>
        <w:t>CNPJ</w:t>
      </w:r>
      <w:r>
        <w:rPr>
          <w:color w:val="000009"/>
          <w:spacing w:val="-14"/>
          <w:w w:val="125"/>
        </w:rPr>
        <w:t> </w:t>
      </w:r>
      <w:r>
        <w:rPr>
          <w:color w:val="000009"/>
          <w:w w:val="125"/>
        </w:rPr>
        <w:t>12.216.995/0001- 01, com endereço na </w:t>
      </w:r>
      <w:r>
        <w:rPr>
          <w:color w:val="000009"/>
          <w:spacing w:val="-12"/>
          <w:w w:val="125"/>
        </w:rPr>
        <w:t>Av. </w:t>
      </w:r>
      <w:r>
        <w:rPr>
          <w:color w:val="000009"/>
          <w:w w:val="125"/>
        </w:rPr>
        <w:t>Governador José Malcher, 815, Sala 316, Ed. Palladium Center,</w:t>
      </w:r>
      <w:r>
        <w:rPr>
          <w:color w:val="000009"/>
          <w:spacing w:val="-32"/>
          <w:w w:val="125"/>
        </w:rPr>
        <w:t> </w:t>
      </w:r>
      <w:r>
        <w:rPr>
          <w:color w:val="000009"/>
          <w:spacing w:val="-3"/>
          <w:w w:val="125"/>
        </w:rPr>
        <w:t>Belém/PA,</w:t>
      </w:r>
    </w:p>
    <w:p>
      <w:pPr>
        <w:pStyle w:val="BodyText"/>
        <w:rPr>
          <w:sz w:val="26"/>
        </w:rPr>
      </w:pPr>
    </w:p>
    <w:p>
      <w:pPr>
        <w:pStyle w:val="BodyText"/>
        <w:spacing w:before="10"/>
        <w:rPr>
          <w:sz w:val="26"/>
        </w:rPr>
      </w:pPr>
    </w:p>
    <w:p>
      <w:pPr>
        <w:pStyle w:val="BodyText"/>
        <w:ind w:left="305" w:right="251" w:firstLine="2268"/>
        <w:jc w:val="both"/>
      </w:pPr>
      <w:r>
        <w:rPr>
          <w:color w:val="000009"/>
          <w:w w:val="125"/>
        </w:rPr>
        <w:t>em face dos fatos já apurados e com a necessidade de providências urgentes destinadas a reparar dano ambiental decorrente das atividades dos requeridos, que geraram, inclusive, a decretação de situação de</w:t>
      </w:r>
      <w:r>
        <w:rPr>
          <w:color w:val="000009"/>
          <w:spacing w:val="-6"/>
          <w:w w:val="125"/>
        </w:rPr>
        <w:t> </w:t>
      </w:r>
      <w:r>
        <w:rPr>
          <w:color w:val="000009"/>
          <w:w w:val="125"/>
        </w:rPr>
        <w:t>emergência</w:t>
      </w:r>
      <w:r>
        <w:rPr>
          <w:color w:val="000009"/>
          <w:spacing w:val="-8"/>
          <w:w w:val="125"/>
        </w:rPr>
        <w:t> </w:t>
      </w:r>
      <w:r>
        <w:rPr>
          <w:color w:val="000009"/>
          <w:w w:val="125"/>
        </w:rPr>
        <w:t>(IN</w:t>
      </w:r>
      <w:r>
        <w:rPr>
          <w:color w:val="000009"/>
          <w:spacing w:val="-6"/>
          <w:w w:val="125"/>
        </w:rPr>
        <w:t> </w:t>
      </w:r>
      <w:r>
        <w:rPr>
          <w:color w:val="000009"/>
          <w:w w:val="125"/>
        </w:rPr>
        <w:t>1,</w:t>
      </w:r>
      <w:r>
        <w:rPr>
          <w:color w:val="000009"/>
          <w:spacing w:val="-6"/>
          <w:w w:val="125"/>
        </w:rPr>
        <w:t> </w:t>
      </w:r>
      <w:r>
        <w:rPr>
          <w:color w:val="000009"/>
          <w:w w:val="125"/>
        </w:rPr>
        <w:t>de</w:t>
      </w:r>
      <w:r>
        <w:rPr>
          <w:color w:val="000009"/>
          <w:spacing w:val="-9"/>
          <w:w w:val="125"/>
        </w:rPr>
        <w:t> </w:t>
      </w:r>
      <w:r>
        <w:rPr>
          <w:color w:val="000009"/>
          <w:w w:val="125"/>
        </w:rPr>
        <w:t>24</w:t>
      </w:r>
      <w:r>
        <w:rPr>
          <w:color w:val="000009"/>
          <w:spacing w:val="-6"/>
          <w:w w:val="125"/>
        </w:rPr>
        <w:t> </w:t>
      </w:r>
      <w:r>
        <w:rPr>
          <w:color w:val="000009"/>
          <w:w w:val="125"/>
        </w:rPr>
        <w:t>de</w:t>
      </w:r>
      <w:r>
        <w:rPr>
          <w:color w:val="000009"/>
          <w:spacing w:val="-7"/>
          <w:w w:val="125"/>
        </w:rPr>
        <w:t> </w:t>
      </w:r>
      <w:r>
        <w:rPr>
          <w:color w:val="000009"/>
          <w:w w:val="125"/>
        </w:rPr>
        <w:t>agosto</w:t>
      </w:r>
      <w:r>
        <w:rPr>
          <w:color w:val="000009"/>
          <w:spacing w:val="-8"/>
          <w:w w:val="125"/>
        </w:rPr>
        <w:t> </w:t>
      </w:r>
      <w:r>
        <w:rPr>
          <w:color w:val="000009"/>
          <w:w w:val="125"/>
        </w:rPr>
        <w:t>de</w:t>
      </w:r>
      <w:r>
        <w:rPr>
          <w:color w:val="000009"/>
          <w:spacing w:val="-5"/>
          <w:w w:val="125"/>
        </w:rPr>
        <w:t> </w:t>
      </w:r>
      <w:r>
        <w:rPr>
          <w:color w:val="000009"/>
          <w:w w:val="125"/>
        </w:rPr>
        <w:t>2012,</w:t>
      </w:r>
      <w:r>
        <w:rPr>
          <w:color w:val="000009"/>
          <w:spacing w:val="-8"/>
          <w:w w:val="125"/>
        </w:rPr>
        <w:t> </w:t>
      </w:r>
      <w:r>
        <w:rPr>
          <w:color w:val="000009"/>
          <w:w w:val="125"/>
        </w:rPr>
        <w:t>Ministério</w:t>
      </w:r>
      <w:r>
        <w:rPr>
          <w:color w:val="000009"/>
          <w:spacing w:val="-8"/>
          <w:w w:val="125"/>
        </w:rPr>
        <w:t> </w:t>
      </w:r>
      <w:r>
        <w:rPr>
          <w:color w:val="000009"/>
          <w:w w:val="125"/>
        </w:rPr>
        <w:t>da</w:t>
      </w:r>
      <w:r>
        <w:rPr>
          <w:color w:val="000009"/>
          <w:spacing w:val="-7"/>
          <w:w w:val="125"/>
        </w:rPr>
        <w:t> </w:t>
      </w:r>
      <w:r>
        <w:rPr>
          <w:color w:val="000009"/>
          <w:w w:val="125"/>
        </w:rPr>
        <w:t>Integração),</w:t>
      </w:r>
      <w:r>
        <w:rPr>
          <w:color w:val="000009"/>
          <w:spacing w:val="-6"/>
          <w:w w:val="125"/>
        </w:rPr>
        <w:t> </w:t>
      </w:r>
      <w:r>
        <w:rPr>
          <w:color w:val="000009"/>
          <w:w w:val="125"/>
        </w:rPr>
        <w:t>pelo Município de Barcarena, tal como se passa a</w:t>
      </w:r>
      <w:r>
        <w:rPr>
          <w:color w:val="000009"/>
          <w:spacing w:val="-55"/>
          <w:w w:val="125"/>
        </w:rPr>
        <w:t> </w:t>
      </w:r>
      <w:r>
        <w:rPr>
          <w:color w:val="000009"/>
          <w:spacing w:val="-5"/>
          <w:w w:val="125"/>
        </w:rPr>
        <w:t>expor.</w:t>
      </w:r>
    </w:p>
    <w:p>
      <w:pPr>
        <w:pStyle w:val="BodyText"/>
        <w:rPr>
          <w:sz w:val="20"/>
        </w:rPr>
      </w:pPr>
    </w:p>
    <w:p>
      <w:pPr>
        <w:pStyle w:val="BodyText"/>
        <w:spacing w:before="6"/>
        <w:rPr>
          <w:sz w:val="29"/>
        </w:rPr>
      </w:pPr>
      <w:r>
        <w:rPr/>
        <w:pict>
          <v:shape style="position:absolute;margin-left:94.949997pt;margin-top:19.364513pt;width:462.1pt;height:15.9pt;mso-position-horizontal-relative:page;mso-position-vertical-relative:paragraph;z-index:-251658240;mso-wrap-distance-left:0;mso-wrap-distance-right:0" type="#_x0000_t202" filled="false" stroked="true" strokeweight=".5pt" strokecolor="#000009">
            <v:textbox inset="0,0,0,0">
              <w:txbxContent>
                <w:p>
                  <w:pPr>
                    <w:spacing w:before="20"/>
                    <w:ind w:left="2510" w:right="2502" w:firstLine="0"/>
                    <w:jc w:val="center"/>
                    <w:rPr>
                      <w:b/>
                      <w:sz w:val="23"/>
                    </w:rPr>
                  </w:pPr>
                  <w:r>
                    <w:rPr>
                      <w:b/>
                      <w:color w:val="000009"/>
                      <w:sz w:val="23"/>
                    </w:rPr>
                    <w:t>I – DOS FATOS</w:t>
                  </w:r>
                </w:p>
              </w:txbxContent>
            </v:textbox>
            <v:stroke dashstyle="solid"/>
            <w10:wrap type="topAndBottom"/>
          </v:shape>
        </w:pict>
      </w:r>
    </w:p>
    <w:p>
      <w:pPr>
        <w:pStyle w:val="BodyText"/>
        <w:rPr>
          <w:sz w:val="20"/>
        </w:rPr>
      </w:pPr>
    </w:p>
    <w:p>
      <w:pPr>
        <w:pStyle w:val="BodyText"/>
        <w:spacing w:before="4"/>
        <w:rPr>
          <w:sz w:val="21"/>
        </w:rPr>
      </w:pPr>
    </w:p>
    <w:p>
      <w:pPr>
        <w:pStyle w:val="BodyText"/>
        <w:spacing w:before="100"/>
        <w:ind w:left="305" w:right="237" w:firstLine="1660"/>
        <w:jc w:val="both"/>
      </w:pPr>
      <w:r>
        <w:rPr>
          <w:color w:val="000009"/>
          <w:w w:val="115"/>
        </w:rPr>
        <w:t>No </w:t>
      </w:r>
      <w:r>
        <w:rPr>
          <w:color w:val="000009"/>
          <w:w w:val="125"/>
        </w:rPr>
        <w:t>dia </w:t>
      </w:r>
      <w:r>
        <w:rPr>
          <w:b/>
          <w:color w:val="000009"/>
          <w:w w:val="125"/>
        </w:rPr>
        <w:t>1º de </w:t>
      </w:r>
      <w:r>
        <w:rPr>
          <w:b/>
          <w:color w:val="000009"/>
          <w:spacing w:val="-4"/>
          <w:w w:val="115"/>
        </w:rPr>
        <w:t>outubro </w:t>
      </w:r>
      <w:r>
        <w:rPr>
          <w:color w:val="000009"/>
          <w:w w:val="125"/>
        </w:rPr>
        <w:t>de 2015 a embarcação </w:t>
      </w:r>
      <w:r>
        <w:rPr>
          <w:b/>
          <w:color w:val="000009"/>
          <w:spacing w:val="-4"/>
          <w:w w:val="115"/>
        </w:rPr>
        <w:t>HAIDAR </w:t>
      </w:r>
      <w:r>
        <w:rPr>
          <w:b/>
          <w:color w:val="000009"/>
          <w:w w:val="125"/>
        </w:rPr>
        <w:t>M/V</w:t>
      </w:r>
      <w:r>
        <w:rPr>
          <w:color w:val="000009"/>
          <w:w w:val="125"/>
        </w:rPr>
        <w:t>, número de identificação IMO 9083067, de propriedade de </w:t>
      </w:r>
      <w:r>
        <w:rPr>
          <w:b/>
          <w:color w:val="000009"/>
          <w:spacing w:val="-3"/>
          <w:w w:val="115"/>
        </w:rPr>
        <w:t>SLEIMAN </w:t>
      </w:r>
      <w:r>
        <w:rPr>
          <w:b/>
          <w:color w:val="000009"/>
          <w:w w:val="115"/>
        </w:rPr>
        <w:t>CO &amp; </w:t>
      </w:r>
      <w:r>
        <w:rPr>
          <w:b/>
          <w:color w:val="000009"/>
          <w:spacing w:val="-3"/>
          <w:w w:val="115"/>
        </w:rPr>
        <w:t>SONS</w:t>
      </w:r>
      <w:r>
        <w:rPr>
          <w:b/>
          <w:color w:val="000009"/>
          <w:spacing w:val="-45"/>
          <w:w w:val="115"/>
        </w:rPr>
        <w:t> </w:t>
      </w:r>
      <w:r>
        <w:rPr>
          <w:color w:val="000009"/>
          <w:w w:val="125"/>
        </w:rPr>
        <w:t>e</w:t>
      </w:r>
      <w:r>
        <w:rPr>
          <w:color w:val="000009"/>
          <w:spacing w:val="-49"/>
          <w:w w:val="125"/>
        </w:rPr>
        <w:t> </w:t>
      </w:r>
      <w:r>
        <w:rPr>
          <w:color w:val="000009"/>
          <w:w w:val="125"/>
        </w:rPr>
        <w:t>tendo</w:t>
      </w:r>
      <w:r>
        <w:rPr>
          <w:color w:val="000009"/>
          <w:spacing w:val="-50"/>
          <w:w w:val="125"/>
        </w:rPr>
        <w:t> </w:t>
      </w:r>
      <w:r>
        <w:rPr>
          <w:color w:val="000009"/>
          <w:w w:val="125"/>
        </w:rPr>
        <w:t>como</w:t>
      </w:r>
      <w:r>
        <w:rPr>
          <w:color w:val="000009"/>
          <w:spacing w:val="-51"/>
          <w:w w:val="125"/>
        </w:rPr>
        <w:t> </w:t>
      </w:r>
      <w:r>
        <w:rPr>
          <w:color w:val="000009"/>
          <w:w w:val="125"/>
        </w:rPr>
        <w:t>armadora</w:t>
      </w:r>
      <w:r>
        <w:rPr>
          <w:color w:val="000009"/>
          <w:spacing w:val="-50"/>
          <w:w w:val="125"/>
        </w:rPr>
        <w:t> </w:t>
      </w:r>
      <w:r>
        <w:rPr>
          <w:color w:val="000009"/>
          <w:w w:val="125"/>
        </w:rPr>
        <w:t>a</w:t>
      </w:r>
      <w:r>
        <w:rPr>
          <w:color w:val="000009"/>
          <w:spacing w:val="-50"/>
          <w:w w:val="125"/>
        </w:rPr>
        <w:t> </w:t>
      </w:r>
      <w:r>
        <w:rPr>
          <w:color w:val="000009"/>
          <w:w w:val="125"/>
        </w:rPr>
        <w:t>empresa</w:t>
      </w:r>
      <w:r>
        <w:rPr>
          <w:color w:val="000009"/>
          <w:spacing w:val="-47"/>
          <w:w w:val="125"/>
        </w:rPr>
        <w:t> </w:t>
      </w:r>
      <w:r>
        <w:rPr>
          <w:b/>
          <w:color w:val="000009"/>
          <w:spacing w:val="-8"/>
          <w:w w:val="115"/>
        </w:rPr>
        <w:t>TAMARA</w:t>
      </w:r>
      <w:r>
        <w:rPr>
          <w:b/>
          <w:color w:val="000009"/>
          <w:spacing w:val="-44"/>
          <w:w w:val="115"/>
        </w:rPr>
        <w:t> </w:t>
      </w:r>
      <w:r>
        <w:rPr>
          <w:b/>
          <w:color w:val="000009"/>
          <w:spacing w:val="-3"/>
          <w:w w:val="115"/>
        </w:rPr>
        <w:t>SHIPPING</w:t>
      </w:r>
      <w:r>
        <w:rPr>
          <w:color w:val="000009"/>
          <w:spacing w:val="-3"/>
          <w:w w:val="115"/>
        </w:rPr>
        <w:t>,</w:t>
      </w:r>
      <w:r>
        <w:rPr>
          <w:color w:val="000009"/>
          <w:spacing w:val="-44"/>
          <w:w w:val="115"/>
        </w:rPr>
        <w:t> </w:t>
      </w:r>
      <w:r>
        <w:rPr>
          <w:color w:val="000009"/>
          <w:w w:val="125"/>
        </w:rPr>
        <w:t>que</w:t>
      </w:r>
      <w:r>
        <w:rPr>
          <w:color w:val="000009"/>
          <w:spacing w:val="-50"/>
          <w:w w:val="125"/>
        </w:rPr>
        <w:t> </w:t>
      </w:r>
      <w:r>
        <w:rPr>
          <w:color w:val="000009"/>
          <w:w w:val="125"/>
        </w:rPr>
        <w:t>procedia</w:t>
      </w:r>
      <w:r>
        <w:rPr>
          <w:color w:val="000009"/>
          <w:spacing w:val="-50"/>
          <w:w w:val="125"/>
        </w:rPr>
        <w:t> </w:t>
      </w:r>
      <w:r>
        <w:rPr>
          <w:color w:val="000009"/>
          <w:w w:val="125"/>
        </w:rPr>
        <w:t>da cidade de Misrata, na Líbia, chegou à estação de práticos do Distrito de Mosqueiro, em Belém, passando a aguardar o serviço de praticagem, o qual  já havia sido requisitado dois dias antes pela agência marítima </w:t>
      </w:r>
      <w:r>
        <w:rPr>
          <w:b/>
          <w:color w:val="000009"/>
          <w:spacing w:val="-5"/>
          <w:w w:val="115"/>
        </w:rPr>
        <w:t>GLOBAL</w:t>
      </w:r>
      <w:r>
        <w:rPr>
          <w:color w:val="000009"/>
          <w:spacing w:val="-5"/>
          <w:w w:val="115"/>
        </w:rPr>
        <w:t>, </w:t>
      </w:r>
      <w:r>
        <w:rPr>
          <w:color w:val="000009"/>
          <w:w w:val="125"/>
        </w:rPr>
        <w:t>para possibilitar sua atracagem no porto de Vila do Conde, em Barcarena, administrado pela</w:t>
      </w:r>
      <w:r>
        <w:rPr>
          <w:color w:val="000009"/>
          <w:spacing w:val="-14"/>
          <w:w w:val="125"/>
        </w:rPr>
        <w:t> </w:t>
      </w:r>
      <w:r>
        <w:rPr>
          <w:b/>
          <w:color w:val="000009"/>
          <w:spacing w:val="-12"/>
          <w:w w:val="125"/>
        </w:rPr>
        <w:t>CDP</w:t>
      </w:r>
      <w:r>
        <w:rPr>
          <w:color w:val="000009"/>
          <w:spacing w:val="-12"/>
          <w:w w:val="125"/>
        </w:rPr>
        <w:t>.</w:t>
      </w:r>
    </w:p>
    <w:p>
      <w:pPr>
        <w:pStyle w:val="BodyText"/>
        <w:spacing w:before="180"/>
        <w:ind w:left="305" w:right="247" w:firstLine="1660"/>
        <w:jc w:val="both"/>
      </w:pPr>
      <w:r>
        <w:rPr>
          <w:color w:val="000009"/>
          <w:w w:val="125"/>
        </w:rPr>
        <w:t>No</w:t>
      </w:r>
      <w:r>
        <w:rPr>
          <w:color w:val="000009"/>
          <w:spacing w:val="-8"/>
          <w:w w:val="125"/>
        </w:rPr>
        <w:t> </w:t>
      </w:r>
      <w:r>
        <w:rPr>
          <w:color w:val="000009"/>
          <w:w w:val="125"/>
        </w:rPr>
        <w:t>dia</w:t>
      </w:r>
      <w:r>
        <w:rPr>
          <w:color w:val="000009"/>
          <w:spacing w:val="-7"/>
          <w:w w:val="125"/>
        </w:rPr>
        <w:t> </w:t>
      </w:r>
      <w:r>
        <w:rPr>
          <w:color w:val="000009"/>
          <w:w w:val="125"/>
        </w:rPr>
        <w:t>seguinte,</w:t>
      </w:r>
      <w:r>
        <w:rPr>
          <w:color w:val="000009"/>
          <w:spacing w:val="-4"/>
          <w:w w:val="125"/>
        </w:rPr>
        <w:t> </w:t>
      </w:r>
      <w:r>
        <w:rPr>
          <w:b/>
          <w:color w:val="000009"/>
          <w:w w:val="125"/>
        </w:rPr>
        <w:t>2</w:t>
      </w:r>
      <w:r>
        <w:rPr>
          <w:b/>
          <w:color w:val="000009"/>
          <w:spacing w:val="-9"/>
          <w:w w:val="125"/>
        </w:rPr>
        <w:t> </w:t>
      </w:r>
      <w:r>
        <w:rPr>
          <w:b/>
          <w:color w:val="000009"/>
          <w:spacing w:val="-3"/>
          <w:w w:val="125"/>
        </w:rPr>
        <w:t>de</w:t>
      </w:r>
      <w:r>
        <w:rPr>
          <w:b/>
          <w:color w:val="000009"/>
          <w:spacing w:val="-10"/>
          <w:w w:val="125"/>
        </w:rPr>
        <w:t> </w:t>
      </w:r>
      <w:r>
        <w:rPr>
          <w:b/>
          <w:color w:val="000009"/>
          <w:spacing w:val="-3"/>
          <w:w w:val="125"/>
        </w:rPr>
        <w:t>outubro</w:t>
      </w:r>
      <w:r>
        <w:rPr>
          <w:color w:val="000009"/>
          <w:spacing w:val="-3"/>
          <w:w w:val="125"/>
        </w:rPr>
        <w:t>,</w:t>
      </w:r>
      <w:r>
        <w:rPr>
          <w:color w:val="000009"/>
          <w:spacing w:val="-8"/>
          <w:w w:val="125"/>
        </w:rPr>
        <w:t> </w:t>
      </w:r>
      <w:r>
        <w:rPr>
          <w:color w:val="000009"/>
          <w:w w:val="125"/>
        </w:rPr>
        <w:t>a</w:t>
      </w:r>
      <w:r>
        <w:rPr>
          <w:color w:val="000009"/>
          <w:spacing w:val="-7"/>
          <w:w w:val="125"/>
        </w:rPr>
        <w:t> </w:t>
      </w:r>
      <w:r>
        <w:rPr>
          <w:color w:val="000009"/>
          <w:w w:val="125"/>
        </w:rPr>
        <w:t>embarcação</w:t>
      </w:r>
      <w:r>
        <w:rPr>
          <w:color w:val="000009"/>
          <w:spacing w:val="-5"/>
          <w:w w:val="125"/>
        </w:rPr>
        <w:t> </w:t>
      </w:r>
      <w:r>
        <w:rPr>
          <w:color w:val="000009"/>
          <w:w w:val="125"/>
        </w:rPr>
        <w:t>seguiu</w:t>
      </w:r>
      <w:r>
        <w:rPr>
          <w:color w:val="000009"/>
          <w:spacing w:val="-8"/>
          <w:w w:val="125"/>
        </w:rPr>
        <w:t> </w:t>
      </w:r>
      <w:r>
        <w:rPr>
          <w:color w:val="000009"/>
          <w:w w:val="125"/>
        </w:rPr>
        <w:t>viagem</w:t>
      </w:r>
      <w:r>
        <w:rPr>
          <w:color w:val="000009"/>
          <w:spacing w:val="-6"/>
          <w:w w:val="125"/>
        </w:rPr>
        <w:t> </w:t>
      </w:r>
      <w:r>
        <w:rPr>
          <w:color w:val="000009"/>
          <w:w w:val="125"/>
        </w:rPr>
        <w:t>ao aludido porto, no qual chegou por volta de 12:00, tendo passado</w:t>
      </w:r>
      <w:r>
        <w:rPr>
          <w:color w:val="000009"/>
          <w:spacing w:val="-17"/>
          <w:w w:val="125"/>
        </w:rPr>
        <w:t> </w:t>
      </w:r>
      <w:r>
        <w:rPr>
          <w:color w:val="000009"/>
          <w:w w:val="125"/>
        </w:rPr>
        <w:t>pelos</w:t>
      </w:r>
    </w:p>
    <w:p>
      <w:pPr>
        <w:spacing w:after="0"/>
        <w:jc w:val="both"/>
        <w:sectPr>
          <w:headerReference w:type="default" r:id="rId5"/>
          <w:pgSz w:w="11900" w:h="16840"/>
          <w:pgMar w:header="285" w:footer="0" w:top="2080" w:bottom="280" w:left="1680" w:right="600"/>
          <w:pgNumType w:start="2"/>
        </w:sectPr>
      </w:pPr>
    </w:p>
    <w:p>
      <w:pPr>
        <w:pStyle w:val="BodyText"/>
        <w:spacing w:before="4"/>
        <w:rPr>
          <w:sz w:val="29"/>
        </w:rPr>
      </w:pPr>
    </w:p>
    <w:p>
      <w:pPr>
        <w:pStyle w:val="BodyText"/>
        <w:spacing w:before="100"/>
        <w:ind w:left="305" w:right="243"/>
        <w:jc w:val="both"/>
      </w:pPr>
      <w:r>
        <w:rPr>
          <w:color w:val="000009"/>
          <w:w w:val="125"/>
        </w:rPr>
        <w:t>procedimentos regulares junto à ANVISA e Ministério da Agricultura. Sua chegada ao porto de Vila do Conde tinha por finalidade o embarque de 5.000 (cinco mil) bois vivos que seriam exportados pela </w:t>
      </w:r>
      <w:r>
        <w:rPr>
          <w:b/>
          <w:color w:val="000009"/>
          <w:w w:val="115"/>
        </w:rPr>
        <w:t>MINERVA </w:t>
      </w:r>
      <w:r>
        <w:rPr>
          <w:color w:val="000009"/>
          <w:w w:val="125"/>
        </w:rPr>
        <w:t>com destino à Venezuela. Para viabilizar o embarque da carga, a exportadora contratou os serviços da operadora portuária </w:t>
      </w:r>
      <w:r>
        <w:rPr>
          <w:b/>
          <w:color w:val="000009"/>
          <w:w w:val="115"/>
        </w:rPr>
        <w:t>NORTE TRADING</w:t>
      </w:r>
      <w:r>
        <w:rPr>
          <w:color w:val="000009"/>
          <w:w w:val="115"/>
        </w:rPr>
        <w:t>.</w:t>
      </w:r>
    </w:p>
    <w:p>
      <w:pPr>
        <w:pStyle w:val="BodyText"/>
        <w:spacing w:line="235" w:lineRule="auto" w:before="180"/>
        <w:ind w:left="305" w:right="243" w:firstLine="1660"/>
        <w:jc w:val="both"/>
      </w:pPr>
      <w:r>
        <w:rPr>
          <w:color w:val="000009"/>
          <w:w w:val="120"/>
        </w:rPr>
        <w:t>Como é usual em qualquer transporte marítimo de carga, a embarcação contava com a cobertura de um seguro do tipo P&amp;I (</w:t>
      </w:r>
      <w:r>
        <w:rPr>
          <w:i/>
          <w:color w:val="000009"/>
          <w:w w:val="120"/>
          <w:sz w:val="24"/>
        </w:rPr>
        <w:t>protection    </w:t>
      </w:r>
      <w:r>
        <w:rPr>
          <w:i/>
          <w:color w:val="000009"/>
          <w:w w:val="120"/>
          <w:sz w:val="24"/>
        </w:rPr>
        <w:t>and indemnity</w:t>
      </w:r>
      <w:r>
        <w:rPr>
          <w:color w:val="000009"/>
          <w:w w:val="120"/>
        </w:rPr>
        <w:t>, denominação conferida a diversas associações existentes,  as quais são formadas por armadores no mundo inteiro com o objetivo de cofinanciamento dos riscos de suas atividades,  estando  todos  os  clubes  de P&amp;I sob a coordenação da IGP&amp;I, </w:t>
      </w:r>
      <w:r>
        <w:rPr>
          <w:i/>
          <w:color w:val="000009"/>
          <w:w w:val="120"/>
          <w:sz w:val="24"/>
        </w:rPr>
        <w:t>international group of P&amp;I club</w:t>
      </w:r>
      <w:r>
        <w:rPr>
          <w:color w:val="000009"/>
          <w:w w:val="120"/>
        </w:rPr>
        <w:t>, sediada na Inglaterra),</w:t>
      </w:r>
      <w:r>
        <w:rPr>
          <w:color w:val="000009"/>
          <w:spacing w:val="-14"/>
          <w:w w:val="120"/>
        </w:rPr>
        <w:t> </w:t>
      </w:r>
      <w:r>
        <w:rPr>
          <w:color w:val="000009"/>
          <w:w w:val="120"/>
        </w:rPr>
        <w:t>sendo,</w:t>
      </w:r>
      <w:r>
        <w:rPr>
          <w:color w:val="000009"/>
          <w:spacing w:val="-14"/>
          <w:w w:val="120"/>
        </w:rPr>
        <w:t> </w:t>
      </w:r>
      <w:r>
        <w:rPr>
          <w:color w:val="000009"/>
          <w:w w:val="120"/>
        </w:rPr>
        <w:t>no</w:t>
      </w:r>
      <w:r>
        <w:rPr>
          <w:color w:val="000009"/>
          <w:spacing w:val="-13"/>
          <w:w w:val="120"/>
        </w:rPr>
        <w:t> </w:t>
      </w:r>
      <w:r>
        <w:rPr>
          <w:color w:val="000009"/>
          <w:w w:val="120"/>
        </w:rPr>
        <w:t>caso,</w:t>
      </w:r>
      <w:r>
        <w:rPr>
          <w:color w:val="000009"/>
          <w:spacing w:val="-13"/>
          <w:w w:val="120"/>
        </w:rPr>
        <w:t> </w:t>
      </w:r>
      <w:r>
        <w:rPr>
          <w:color w:val="000009"/>
          <w:w w:val="120"/>
        </w:rPr>
        <w:t>a</w:t>
      </w:r>
      <w:r>
        <w:rPr>
          <w:color w:val="000009"/>
          <w:spacing w:val="-9"/>
          <w:w w:val="120"/>
        </w:rPr>
        <w:t> </w:t>
      </w:r>
      <w:r>
        <w:rPr>
          <w:b/>
          <w:color w:val="000009"/>
          <w:spacing w:val="-4"/>
          <w:w w:val="120"/>
        </w:rPr>
        <w:t>AL-BAHRIAH</w:t>
      </w:r>
      <w:r>
        <w:rPr>
          <w:color w:val="000009"/>
          <w:spacing w:val="-4"/>
          <w:w w:val="120"/>
        </w:rPr>
        <w:t>,</w:t>
      </w:r>
      <w:r>
        <w:rPr>
          <w:color w:val="000009"/>
          <w:spacing w:val="-13"/>
          <w:w w:val="120"/>
        </w:rPr>
        <w:t> </w:t>
      </w:r>
      <w:r>
        <w:rPr>
          <w:color w:val="000009"/>
          <w:w w:val="120"/>
        </w:rPr>
        <w:t>com</w:t>
      </w:r>
      <w:r>
        <w:rPr>
          <w:color w:val="000009"/>
          <w:spacing w:val="-13"/>
          <w:w w:val="120"/>
        </w:rPr>
        <w:t> </w:t>
      </w:r>
      <w:r>
        <w:rPr>
          <w:color w:val="000009"/>
          <w:w w:val="120"/>
        </w:rPr>
        <w:t>sede</w:t>
      </w:r>
      <w:r>
        <w:rPr>
          <w:color w:val="000009"/>
          <w:spacing w:val="-14"/>
          <w:w w:val="120"/>
        </w:rPr>
        <w:t> </w:t>
      </w:r>
      <w:r>
        <w:rPr>
          <w:color w:val="000009"/>
          <w:w w:val="120"/>
        </w:rPr>
        <w:t>em</w:t>
      </w:r>
      <w:r>
        <w:rPr>
          <w:color w:val="000009"/>
          <w:spacing w:val="-13"/>
          <w:w w:val="120"/>
        </w:rPr>
        <w:t> </w:t>
      </w:r>
      <w:r>
        <w:rPr>
          <w:color w:val="000009"/>
          <w:w w:val="120"/>
        </w:rPr>
        <w:t>Beirute,</w:t>
      </w:r>
      <w:r>
        <w:rPr>
          <w:color w:val="000009"/>
          <w:spacing w:val="-14"/>
          <w:w w:val="120"/>
        </w:rPr>
        <w:t> </w:t>
      </w:r>
      <w:r>
        <w:rPr>
          <w:color w:val="000009"/>
          <w:w w:val="120"/>
        </w:rPr>
        <w:t>no</w:t>
      </w:r>
      <w:r>
        <w:rPr>
          <w:color w:val="000009"/>
          <w:spacing w:val="-13"/>
          <w:w w:val="120"/>
        </w:rPr>
        <w:t> </w:t>
      </w:r>
      <w:r>
        <w:rPr>
          <w:color w:val="000009"/>
          <w:w w:val="120"/>
        </w:rPr>
        <w:t>Líbano.</w:t>
      </w:r>
    </w:p>
    <w:p>
      <w:pPr>
        <w:pStyle w:val="BodyText"/>
        <w:spacing w:before="178"/>
        <w:ind w:left="305" w:right="247" w:firstLine="1660"/>
        <w:jc w:val="both"/>
        <w:rPr>
          <w:b/>
        </w:rPr>
      </w:pPr>
      <w:r>
        <w:rPr>
          <w:color w:val="000009"/>
          <w:spacing w:val="-7"/>
          <w:w w:val="125"/>
        </w:rPr>
        <w:t>Também </w:t>
      </w:r>
      <w:r>
        <w:rPr>
          <w:color w:val="000009"/>
          <w:w w:val="125"/>
        </w:rPr>
        <w:t>seguindo o procedimento normalmente adotado</w:t>
      </w:r>
      <w:r>
        <w:rPr>
          <w:color w:val="000009"/>
          <w:spacing w:val="-39"/>
          <w:w w:val="125"/>
        </w:rPr>
        <w:t> </w:t>
      </w:r>
      <w:r>
        <w:rPr>
          <w:color w:val="000009"/>
          <w:w w:val="125"/>
        </w:rPr>
        <w:t>neste tipo</w:t>
      </w:r>
      <w:r>
        <w:rPr>
          <w:color w:val="000009"/>
          <w:spacing w:val="-14"/>
          <w:w w:val="125"/>
        </w:rPr>
        <w:t> </w:t>
      </w:r>
      <w:r>
        <w:rPr>
          <w:color w:val="000009"/>
          <w:w w:val="125"/>
        </w:rPr>
        <w:t>de</w:t>
      </w:r>
      <w:r>
        <w:rPr>
          <w:color w:val="000009"/>
          <w:spacing w:val="-13"/>
          <w:w w:val="125"/>
        </w:rPr>
        <w:t> </w:t>
      </w:r>
      <w:r>
        <w:rPr>
          <w:color w:val="000009"/>
          <w:w w:val="125"/>
        </w:rPr>
        <w:t>operação,</w:t>
      </w:r>
      <w:r>
        <w:rPr>
          <w:color w:val="000009"/>
          <w:spacing w:val="-14"/>
          <w:w w:val="125"/>
        </w:rPr>
        <w:t> </w:t>
      </w:r>
      <w:r>
        <w:rPr>
          <w:color w:val="000009"/>
          <w:w w:val="125"/>
        </w:rPr>
        <w:t>a</w:t>
      </w:r>
      <w:r>
        <w:rPr>
          <w:color w:val="000009"/>
          <w:spacing w:val="-13"/>
          <w:w w:val="125"/>
        </w:rPr>
        <w:t> </w:t>
      </w:r>
      <w:r>
        <w:rPr>
          <w:color w:val="000009"/>
          <w:w w:val="125"/>
        </w:rPr>
        <w:t>exportadora</w:t>
      </w:r>
      <w:r>
        <w:rPr>
          <w:color w:val="000009"/>
          <w:spacing w:val="-11"/>
          <w:w w:val="125"/>
        </w:rPr>
        <w:t> </w:t>
      </w:r>
      <w:r>
        <w:rPr>
          <w:b/>
          <w:color w:val="000009"/>
          <w:spacing w:val="-7"/>
          <w:w w:val="110"/>
        </w:rPr>
        <w:t>MINERVA</w:t>
      </w:r>
      <w:r>
        <w:rPr>
          <w:b/>
          <w:color w:val="000009"/>
          <w:spacing w:val="-8"/>
          <w:w w:val="110"/>
        </w:rPr>
        <w:t> </w:t>
      </w:r>
      <w:r>
        <w:rPr>
          <w:color w:val="000009"/>
          <w:w w:val="125"/>
        </w:rPr>
        <w:t>já</w:t>
      </w:r>
      <w:r>
        <w:rPr>
          <w:color w:val="000009"/>
          <w:spacing w:val="-13"/>
          <w:w w:val="125"/>
        </w:rPr>
        <w:t> </w:t>
      </w:r>
      <w:r>
        <w:rPr>
          <w:color w:val="000009"/>
          <w:w w:val="125"/>
        </w:rPr>
        <w:t>havia</w:t>
      </w:r>
      <w:r>
        <w:rPr>
          <w:color w:val="000009"/>
          <w:spacing w:val="-14"/>
          <w:w w:val="125"/>
        </w:rPr>
        <w:t> </w:t>
      </w:r>
      <w:r>
        <w:rPr>
          <w:color w:val="000009"/>
          <w:w w:val="125"/>
        </w:rPr>
        <w:t>fornecido</w:t>
      </w:r>
      <w:r>
        <w:rPr>
          <w:color w:val="000009"/>
          <w:spacing w:val="-15"/>
          <w:w w:val="125"/>
        </w:rPr>
        <w:t> </w:t>
      </w:r>
      <w:r>
        <w:rPr>
          <w:color w:val="000009"/>
          <w:w w:val="125"/>
        </w:rPr>
        <w:t>o</w:t>
      </w:r>
      <w:r>
        <w:rPr>
          <w:color w:val="000009"/>
          <w:spacing w:val="-14"/>
          <w:w w:val="125"/>
        </w:rPr>
        <w:t> </w:t>
      </w:r>
      <w:r>
        <w:rPr>
          <w:color w:val="000009"/>
          <w:w w:val="125"/>
        </w:rPr>
        <w:t>peso</w:t>
      </w:r>
      <w:r>
        <w:rPr>
          <w:color w:val="000009"/>
          <w:spacing w:val="-14"/>
          <w:w w:val="125"/>
        </w:rPr>
        <w:t> </w:t>
      </w:r>
      <w:r>
        <w:rPr>
          <w:color w:val="000009"/>
          <w:w w:val="125"/>
        </w:rPr>
        <w:t>médio</w:t>
      </w:r>
      <w:r>
        <w:rPr>
          <w:color w:val="000009"/>
          <w:spacing w:val="-13"/>
          <w:w w:val="125"/>
        </w:rPr>
        <w:t> </w:t>
      </w:r>
      <w:r>
        <w:rPr>
          <w:color w:val="000009"/>
          <w:w w:val="125"/>
        </w:rPr>
        <w:t>da carga a ser transportada (quinhentos quilos por cabeça), informação esta que embasou a elaboração do plano de embarque, de responsabilidade do comandante do navio, </w:t>
      </w:r>
      <w:r>
        <w:rPr>
          <w:b/>
          <w:color w:val="000009"/>
          <w:spacing w:val="-3"/>
          <w:w w:val="110"/>
        </w:rPr>
        <w:t>BARBAR</w:t>
      </w:r>
      <w:r>
        <w:rPr>
          <w:b/>
          <w:color w:val="000009"/>
          <w:spacing w:val="-52"/>
          <w:w w:val="110"/>
        </w:rPr>
        <w:t> </w:t>
      </w:r>
      <w:r>
        <w:rPr>
          <w:b/>
          <w:color w:val="000009"/>
          <w:spacing w:val="-5"/>
          <w:w w:val="110"/>
        </w:rPr>
        <w:t>ABDULRAHMAN</w:t>
      </w:r>
    </w:p>
    <w:p>
      <w:pPr>
        <w:pStyle w:val="BodyText"/>
        <w:spacing w:before="177"/>
        <w:ind w:left="305" w:right="237" w:firstLine="1660"/>
        <w:jc w:val="both"/>
      </w:pPr>
      <w:r>
        <w:rPr>
          <w:color w:val="000009"/>
          <w:w w:val="125"/>
        </w:rPr>
        <w:t>O</w:t>
      </w:r>
      <w:r>
        <w:rPr>
          <w:color w:val="000009"/>
          <w:spacing w:val="-15"/>
          <w:w w:val="125"/>
        </w:rPr>
        <w:t> </w:t>
      </w:r>
      <w:r>
        <w:rPr>
          <w:color w:val="000009"/>
          <w:w w:val="125"/>
        </w:rPr>
        <w:t>processo</w:t>
      </w:r>
      <w:r>
        <w:rPr>
          <w:color w:val="000009"/>
          <w:spacing w:val="-14"/>
          <w:w w:val="125"/>
        </w:rPr>
        <w:t> </w:t>
      </w:r>
      <w:r>
        <w:rPr>
          <w:color w:val="000009"/>
          <w:w w:val="125"/>
        </w:rPr>
        <w:t>de</w:t>
      </w:r>
      <w:r>
        <w:rPr>
          <w:color w:val="000009"/>
          <w:spacing w:val="-11"/>
          <w:w w:val="125"/>
        </w:rPr>
        <w:t> </w:t>
      </w:r>
      <w:r>
        <w:rPr>
          <w:color w:val="000009"/>
          <w:w w:val="125"/>
        </w:rPr>
        <w:t>embarque</w:t>
      </w:r>
      <w:r>
        <w:rPr>
          <w:color w:val="000009"/>
          <w:spacing w:val="-14"/>
          <w:w w:val="125"/>
        </w:rPr>
        <w:t> </w:t>
      </w:r>
      <w:r>
        <w:rPr>
          <w:color w:val="000009"/>
          <w:w w:val="125"/>
        </w:rPr>
        <w:t>iniciou-se</w:t>
      </w:r>
      <w:r>
        <w:rPr>
          <w:color w:val="000009"/>
          <w:spacing w:val="-13"/>
          <w:w w:val="125"/>
        </w:rPr>
        <w:t> </w:t>
      </w:r>
      <w:r>
        <w:rPr>
          <w:color w:val="000009"/>
          <w:w w:val="125"/>
        </w:rPr>
        <w:t>por</w:t>
      </w:r>
      <w:r>
        <w:rPr>
          <w:color w:val="000009"/>
          <w:spacing w:val="-13"/>
          <w:w w:val="125"/>
        </w:rPr>
        <w:t> </w:t>
      </w:r>
      <w:r>
        <w:rPr>
          <w:color w:val="000009"/>
          <w:w w:val="125"/>
        </w:rPr>
        <w:t>volta</w:t>
      </w:r>
      <w:r>
        <w:rPr>
          <w:color w:val="000009"/>
          <w:spacing w:val="-13"/>
          <w:w w:val="125"/>
        </w:rPr>
        <w:t> </w:t>
      </w:r>
      <w:r>
        <w:rPr>
          <w:color w:val="000009"/>
          <w:w w:val="125"/>
        </w:rPr>
        <w:t>das</w:t>
      </w:r>
      <w:r>
        <w:rPr>
          <w:color w:val="000009"/>
          <w:spacing w:val="-14"/>
          <w:w w:val="125"/>
        </w:rPr>
        <w:t> </w:t>
      </w:r>
      <w:r>
        <w:rPr>
          <w:color w:val="000009"/>
          <w:w w:val="125"/>
        </w:rPr>
        <w:t>16:00</w:t>
      </w:r>
      <w:r>
        <w:rPr>
          <w:color w:val="000009"/>
          <w:spacing w:val="-13"/>
          <w:w w:val="125"/>
        </w:rPr>
        <w:t> </w:t>
      </w:r>
      <w:r>
        <w:rPr>
          <w:color w:val="000009"/>
          <w:w w:val="125"/>
        </w:rPr>
        <w:t>do</w:t>
      </w:r>
      <w:r>
        <w:rPr>
          <w:color w:val="000009"/>
          <w:spacing w:val="-15"/>
          <w:w w:val="125"/>
        </w:rPr>
        <w:t> </w:t>
      </w:r>
      <w:r>
        <w:rPr>
          <w:color w:val="000009"/>
          <w:w w:val="125"/>
        </w:rPr>
        <w:t>dia</w:t>
      </w:r>
      <w:r>
        <w:rPr>
          <w:color w:val="000009"/>
          <w:spacing w:val="2"/>
          <w:w w:val="125"/>
        </w:rPr>
        <w:t> </w:t>
      </w:r>
      <w:r>
        <w:rPr>
          <w:b/>
          <w:color w:val="000009"/>
          <w:w w:val="125"/>
        </w:rPr>
        <w:t>3 de </w:t>
      </w:r>
      <w:r>
        <w:rPr>
          <w:b/>
          <w:color w:val="000009"/>
          <w:spacing w:val="-3"/>
          <w:w w:val="125"/>
        </w:rPr>
        <w:t>outubro</w:t>
      </w:r>
      <w:r>
        <w:rPr>
          <w:color w:val="000009"/>
          <w:spacing w:val="-3"/>
          <w:w w:val="125"/>
        </w:rPr>
        <w:t>, </w:t>
      </w:r>
      <w:r>
        <w:rPr>
          <w:color w:val="000009"/>
          <w:w w:val="125"/>
        </w:rPr>
        <w:t>consistindo a primeira etapa na alocação da carga inerte, qual seja, 90 toneladas de fardos de feno e 50 toneladas de fardos de </w:t>
      </w:r>
      <w:r>
        <w:rPr>
          <w:color w:val="000009"/>
          <w:spacing w:val="-2"/>
          <w:w w:val="125"/>
        </w:rPr>
        <w:t>arroz, </w:t>
      </w:r>
      <w:r>
        <w:rPr>
          <w:color w:val="000009"/>
          <w:w w:val="125"/>
        </w:rPr>
        <w:t>as quais se destinavam à alimentação dos bois no curso da</w:t>
      </w:r>
      <w:r>
        <w:rPr>
          <w:color w:val="000009"/>
          <w:spacing w:val="-20"/>
          <w:w w:val="125"/>
        </w:rPr>
        <w:t> </w:t>
      </w:r>
      <w:r>
        <w:rPr>
          <w:color w:val="000009"/>
          <w:w w:val="125"/>
        </w:rPr>
        <w:t>viagem.</w:t>
      </w:r>
    </w:p>
    <w:p>
      <w:pPr>
        <w:pStyle w:val="BodyText"/>
        <w:spacing w:before="175"/>
        <w:ind w:left="305" w:right="243" w:firstLine="1660"/>
        <w:jc w:val="both"/>
      </w:pPr>
      <w:r>
        <w:rPr>
          <w:color w:val="000009"/>
          <w:w w:val="120"/>
        </w:rPr>
        <w:t>O procedimento continuou ocorrendo durante os dois dias seguintes até que, em </w:t>
      </w:r>
      <w:r>
        <w:rPr>
          <w:b/>
          <w:color w:val="000009"/>
          <w:w w:val="120"/>
        </w:rPr>
        <w:t>5 </w:t>
      </w:r>
      <w:r>
        <w:rPr>
          <w:b/>
          <w:color w:val="000009"/>
          <w:spacing w:val="-3"/>
          <w:w w:val="120"/>
        </w:rPr>
        <w:t>de outubro</w:t>
      </w:r>
      <w:r>
        <w:rPr>
          <w:color w:val="000009"/>
          <w:spacing w:val="-3"/>
          <w:w w:val="120"/>
        </w:rPr>
        <w:t>,  </w:t>
      </w:r>
      <w:r>
        <w:rPr>
          <w:color w:val="000009"/>
          <w:w w:val="120"/>
        </w:rPr>
        <w:t>por volta das 15:00, houve interrupção</w:t>
      </w:r>
      <w:r>
        <w:rPr>
          <w:color w:val="000009"/>
          <w:spacing w:val="76"/>
          <w:w w:val="120"/>
        </w:rPr>
        <w:t> </w:t>
      </w:r>
      <w:r>
        <w:rPr>
          <w:color w:val="000009"/>
          <w:w w:val="120"/>
        </w:rPr>
        <w:t>da atividade em razão  de  más condições climáticas,  com retomada às 23:00</w:t>
      </w:r>
      <w:r>
        <w:rPr>
          <w:color w:val="000009"/>
          <w:spacing w:val="76"/>
          <w:w w:val="120"/>
        </w:rPr>
        <w:t> </w:t>
      </w:r>
      <w:r>
        <w:rPr>
          <w:color w:val="000009"/>
          <w:w w:val="120"/>
        </w:rPr>
        <w:t>do mesmo dia, prosseguindo madrugada</w:t>
      </w:r>
      <w:r>
        <w:rPr>
          <w:color w:val="000009"/>
          <w:spacing w:val="3"/>
          <w:w w:val="120"/>
        </w:rPr>
        <w:t> </w:t>
      </w:r>
      <w:r>
        <w:rPr>
          <w:color w:val="000009"/>
          <w:w w:val="120"/>
        </w:rPr>
        <w:t>adentro.</w:t>
      </w:r>
    </w:p>
    <w:p>
      <w:pPr>
        <w:pStyle w:val="BodyText"/>
        <w:spacing w:before="175"/>
        <w:ind w:left="305" w:right="241" w:firstLine="1660"/>
        <w:jc w:val="both"/>
      </w:pPr>
      <w:r>
        <w:rPr>
          <w:color w:val="000009"/>
          <w:w w:val="125"/>
        </w:rPr>
        <w:t>Em algum momento na madrugada do dia </w:t>
      </w:r>
      <w:r>
        <w:rPr>
          <w:b/>
          <w:color w:val="000009"/>
          <w:w w:val="125"/>
        </w:rPr>
        <w:t>6 de outubro </w:t>
      </w:r>
      <w:r>
        <w:rPr>
          <w:color w:val="000009"/>
          <w:w w:val="125"/>
        </w:rPr>
        <w:t>a embarcação começou a sofrer processo de adernamento, inclinando-se cada vez mais, o que levou o comandante a determinar a paralisação do embarque por volta das 6:30, quando já estavam embarcados cerca de 4.900 bois.</w:t>
      </w:r>
    </w:p>
    <w:p>
      <w:pPr>
        <w:pStyle w:val="BodyText"/>
        <w:spacing w:before="175"/>
        <w:ind w:left="305" w:right="249" w:firstLine="1660"/>
        <w:jc w:val="both"/>
      </w:pPr>
      <w:r>
        <w:rPr>
          <w:color w:val="000009"/>
          <w:w w:val="125"/>
        </w:rPr>
        <w:t>Ainda não há clareza sobre as causas exatas deste adernamento, já que o inquérito naval instaurado na Capitania dos Portos para apuração do acidente ainda não foi concluído, tendo os tripulantes que foram ouvidos até o momento indicado que, em razão da variação da maré, as aberturas localizadas na lateral do navio teriam ficado presas em duas defensas do píer, fazendo com que o navio não conseguisse acompanhar a subida da</w:t>
      </w:r>
      <w:r>
        <w:rPr>
          <w:color w:val="000009"/>
          <w:spacing w:val="-15"/>
          <w:w w:val="125"/>
        </w:rPr>
        <w:t> </w:t>
      </w:r>
      <w:r>
        <w:rPr>
          <w:color w:val="000009"/>
          <w:w w:val="125"/>
        </w:rPr>
        <w:t>maré.</w:t>
      </w:r>
    </w:p>
    <w:p>
      <w:pPr>
        <w:pStyle w:val="BodyText"/>
        <w:spacing w:before="179"/>
        <w:ind w:left="305" w:right="250" w:firstLine="1660"/>
        <w:jc w:val="both"/>
      </w:pPr>
      <w:r>
        <w:rPr>
          <w:color w:val="000009"/>
          <w:w w:val="130"/>
        </w:rPr>
        <w:t>A</w:t>
      </w:r>
      <w:r>
        <w:rPr>
          <w:color w:val="000009"/>
          <w:spacing w:val="-32"/>
          <w:w w:val="130"/>
        </w:rPr>
        <w:t> </w:t>
      </w:r>
      <w:r>
        <w:rPr>
          <w:color w:val="000009"/>
          <w:w w:val="130"/>
        </w:rPr>
        <w:t>tripulação</w:t>
      </w:r>
      <w:r>
        <w:rPr>
          <w:color w:val="000009"/>
          <w:spacing w:val="-31"/>
          <w:w w:val="130"/>
        </w:rPr>
        <w:t> </w:t>
      </w:r>
      <w:r>
        <w:rPr>
          <w:color w:val="000009"/>
          <w:w w:val="130"/>
        </w:rPr>
        <w:t>também</w:t>
      </w:r>
      <w:r>
        <w:rPr>
          <w:color w:val="000009"/>
          <w:spacing w:val="-31"/>
          <w:w w:val="130"/>
        </w:rPr>
        <w:t> </w:t>
      </w:r>
      <w:r>
        <w:rPr>
          <w:color w:val="000009"/>
          <w:w w:val="130"/>
        </w:rPr>
        <w:t>alega</w:t>
      </w:r>
      <w:r>
        <w:rPr>
          <w:color w:val="000009"/>
          <w:spacing w:val="-31"/>
          <w:w w:val="130"/>
        </w:rPr>
        <w:t> </w:t>
      </w:r>
      <w:r>
        <w:rPr>
          <w:color w:val="000009"/>
          <w:w w:val="130"/>
        </w:rPr>
        <w:t>que</w:t>
      </w:r>
      <w:r>
        <w:rPr>
          <w:color w:val="000009"/>
          <w:spacing w:val="-30"/>
          <w:w w:val="130"/>
        </w:rPr>
        <w:t> </w:t>
      </w:r>
      <w:r>
        <w:rPr>
          <w:color w:val="000009"/>
          <w:w w:val="130"/>
        </w:rPr>
        <w:t>na</w:t>
      </w:r>
      <w:r>
        <w:rPr>
          <w:color w:val="000009"/>
          <w:spacing w:val="-32"/>
          <w:w w:val="130"/>
        </w:rPr>
        <w:t> </w:t>
      </w:r>
      <w:r>
        <w:rPr>
          <w:color w:val="000009"/>
          <w:w w:val="130"/>
        </w:rPr>
        <w:t>ocasião</w:t>
      </w:r>
      <w:r>
        <w:rPr>
          <w:color w:val="000009"/>
          <w:spacing w:val="-31"/>
          <w:w w:val="130"/>
        </w:rPr>
        <w:t> </w:t>
      </w:r>
      <w:r>
        <w:rPr>
          <w:color w:val="000009"/>
          <w:w w:val="130"/>
        </w:rPr>
        <w:t>solicitou-se</w:t>
      </w:r>
      <w:r>
        <w:rPr>
          <w:color w:val="000009"/>
          <w:spacing w:val="-31"/>
          <w:w w:val="130"/>
        </w:rPr>
        <w:t> </w:t>
      </w:r>
      <w:r>
        <w:rPr>
          <w:color w:val="000009"/>
          <w:w w:val="130"/>
        </w:rPr>
        <w:t>o</w:t>
      </w:r>
      <w:r>
        <w:rPr>
          <w:color w:val="000009"/>
          <w:spacing w:val="-32"/>
          <w:w w:val="130"/>
        </w:rPr>
        <w:t> </w:t>
      </w:r>
      <w:r>
        <w:rPr>
          <w:color w:val="000009"/>
          <w:w w:val="130"/>
        </w:rPr>
        <w:t>auxílio imediado de rebocadores para estabilizar a embarcação, os quais embora tenham</w:t>
      </w:r>
      <w:r>
        <w:rPr>
          <w:color w:val="000009"/>
          <w:spacing w:val="-8"/>
          <w:w w:val="130"/>
        </w:rPr>
        <w:t> </w:t>
      </w:r>
      <w:r>
        <w:rPr>
          <w:color w:val="000009"/>
          <w:w w:val="130"/>
        </w:rPr>
        <w:t>chegado</w:t>
      </w:r>
      <w:r>
        <w:rPr>
          <w:color w:val="000009"/>
          <w:spacing w:val="-8"/>
          <w:w w:val="130"/>
        </w:rPr>
        <w:t> </w:t>
      </w:r>
      <w:r>
        <w:rPr>
          <w:color w:val="000009"/>
          <w:w w:val="130"/>
        </w:rPr>
        <w:t>a</w:t>
      </w:r>
      <w:r>
        <w:rPr>
          <w:color w:val="000009"/>
          <w:spacing w:val="-8"/>
          <w:w w:val="130"/>
        </w:rPr>
        <w:t> </w:t>
      </w:r>
      <w:r>
        <w:rPr>
          <w:color w:val="000009"/>
          <w:w w:val="130"/>
        </w:rPr>
        <w:t>se</w:t>
      </w:r>
      <w:r>
        <w:rPr>
          <w:color w:val="000009"/>
          <w:spacing w:val="-8"/>
          <w:w w:val="130"/>
        </w:rPr>
        <w:t> </w:t>
      </w:r>
      <w:r>
        <w:rPr>
          <w:color w:val="000009"/>
          <w:w w:val="130"/>
        </w:rPr>
        <w:t>aproximar,</w:t>
      </w:r>
      <w:r>
        <w:rPr>
          <w:color w:val="000009"/>
          <w:spacing w:val="-8"/>
          <w:w w:val="130"/>
        </w:rPr>
        <w:t> </w:t>
      </w:r>
      <w:r>
        <w:rPr>
          <w:color w:val="000009"/>
          <w:w w:val="130"/>
        </w:rPr>
        <w:t>não</w:t>
      </w:r>
      <w:r>
        <w:rPr>
          <w:color w:val="000009"/>
          <w:spacing w:val="-7"/>
          <w:w w:val="130"/>
        </w:rPr>
        <w:t> </w:t>
      </w:r>
      <w:r>
        <w:rPr>
          <w:color w:val="000009"/>
          <w:w w:val="130"/>
        </w:rPr>
        <w:t>entraram</w:t>
      </w:r>
      <w:r>
        <w:rPr>
          <w:color w:val="000009"/>
          <w:spacing w:val="-9"/>
          <w:w w:val="130"/>
        </w:rPr>
        <w:t> </w:t>
      </w:r>
      <w:r>
        <w:rPr>
          <w:color w:val="000009"/>
          <w:w w:val="130"/>
        </w:rPr>
        <w:t>em</w:t>
      </w:r>
      <w:r>
        <w:rPr>
          <w:color w:val="000009"/>
          <w:spacing w:val="-8"/>
          <w:w w:val="130"/>
        </w:rPr>
        <w:t> </w:t>
      </w:r>
      <w:r>
        <w:rPr>
          <w:color w:val="000009"/>
          <w:w w:val="130"/>
        </w:rPr>
        <w:t>ação,</w:t>
      </w:r>
      <w:r>
        <w:rPr>
          <w:color w:val="000009"/>
          <w:spacing w:val="-8"/>
          <w:w w:val="130"/>
        </w:rPr>
        <w:t> </w:t>
      </w:r>
      <w:r>
        <w:rPr>
          <w:color w:val="000009"/>
          <w:w w:val="130"/>
        </w:rPr>
        <w:t>não</w:t>
      </w:r>
      <w:r>
        <w:rPr>
          <w:color w:val="000009"/>
          <w:spacing w:val="-9"/>
          <w:w w:val="130"/>
        </w:rPr>
        <w:t> </w:t>
      </w:r>
      <w:r>
        <w:rPr>
          <w:color w:val="000009"/>
          <w:w w:val="130"/>
        </w:rPr>
        <w:t>tendo</w:t>
      </w:r>
      <w:r>
        <w:rPr>
          <w:color w:val="000009"/>
          <w:spacing w:val="-8"/>
          <w:w w:val="130"/>
        </w:rPr>
        <w:t> </w:t>
      </w:r>
      <w:r>
        <w:rPr>
          <w:color w:val="000009"/>
          <w:w w:val="130"/>
        </w:rPr>
        <w:t>restado esclarecido,</w:t>
      </w:r>
      <w:r>
        <w:rPr>
          <w:color w:val="000009"/>
          <w:spacing w:val="-15"/>
          <w:w w:val="130"/>
        </w:rPr>
        <w:t> </w:t>
      </w:r>
      <w:r>
        <w:rPr>
          <w:color w:val="000009"/>
          <w:w w:val="130"/>
        </w:rPr>
        <w:t>também,</w:t>
      </w:r>
      <w:r>
        <w:rPr>
          <w:color w:val="000009"/>
          <w:spacing w:val="-16"/>
          <w:w w:val="130"/>
        </w:rPr>
        <w:t> </w:t>
      </w:r>
      <w:r>
        <w:rPr>
          <w:color w:val="000009"/>
          <w:w w:val="130"/>
        </w:rPr>
        <w:t>as</w:t>
      </w:r>
      <w:r>
        <w:rPr>
          <w:color w:val="000009"/>
          <w:spacing w:val="-15"/>
          <w:w w:val="130"/>
        </w:rPr>
        <w:t> </w:t>
      </w:r>
      <w:r>
        <w:rPr>
          <w:color w:val="000009"/>
          <w:w w:val="130"/>
        </w:rPr>
        <w:t>exatas</w:t>
      </w:r>
      <w:r>
        <w:rPr>
          <w:color w:val="000009"/>
          <w:spacing w:val="-15"/>
          <w:w w:val="130"/>
        </w:rPr>
        <w:t> </w:t>
      </w:r>
      <w:r>
        <w:rPr>
          <w:color w:val="000009"/>
          <w:w w:val="130"/>
        </w:rPr>
        <w:t>circunstâncias</w:t>
      </w:r>
      <w:r>
        <w:rPr>
          <w:color w:val="000009"/>
          <w:spacing w:val="-15"/>
          <w:w w:val="130"/>
        </w:rPr>
        <w:t> </w:t>
      </w:r>
      <w:r>
        <w:rPr>
          <w:color w:val="000009"/>
          <w:w w:val="130"/>
        </w:rPr>
        <w:t>em</w:t>
      </w:r>
      <w:r>
        <w:rPr>
          <w:color w:val="000009"/>
          <w:spacing w:val="-15"/>
          <w:w w:val="130"/>
        </w:rPr>
        <w:t> </w:t>
      </w:r>
      <w:r>
        <w:rPr>
          <w:color w:val="000009"/>
          <w:w w:val="130"/>
        </w:rPr>
        <w:t>que</w:t>
      </w:r>
      <w:r>
        <w:rPr>
          <w:color w:val="000009"/>
          <w:spacing w:val="-14"/>
          <w:w w:val="130"/>
        </w:rPr>
        <w:t> </w:t>
      </w:r>
      <w:r>
        <w:rPr>
          <w:color w:val="000009"/>
          <w:w w:val="130"/>
        </w:rPr>
        <w:t>isso</w:t>
      </w:r>
      <w:r>
        <w:rPr>
          <w:color w:val="000009"/>
          <w:spacing w:val="-15"/>
          <w:w w:val="130"/>
        </w:rPr>
        <w:t> </w:t>
      </w:r>
      <w:r>
        <w:rPr>
          <w:color w:val="000009"/>
          <w:w w:val="130"/>
        </w:rPr>
        <w:t>se</w:t>
      </w:r>
      <w:r>
        <w:rPr>
          <w:color w:val="000009"/>
          <w:spacing w:val="-14"/>
          <w:w w:val="130"/>
        </w:rPr>
        <w:t> </w:t>
      </w:r>
      <w:r>
        <w:rPr>
          <w:color w:val="000009"/>
          <w:w w:val="130"/>
        </w:rPr>
        <w:t>deu.</w:t>
      </w:r>
    </w:p>
    <w:p>
      <w:pPr>
        <w:pStyle w:val="BodyText"/>
        <w:spacing w:before="175"/>
        <w:ind w:left="305" w:right="251" w:firstLine="1660"/>
        <w:jc w:val="both"/>
      </w:pPr>
      <w:r>
        <w:rPr>
          <w:color w:val="000009"/>
          <w:w w:val="125"/>
        </w:rPr>
        <w:t>Este processo de adernamento acabou se acelerando em razão de o gado ter se deslocado para o lado desequilibrado (bombordo</w:t>
      </w:r>
      <w:r>
        <w:rPr>
          <w:color w:val="000009"/>
          <w:spacing w:val="57"/>
          <w:w w:val="125"/>
        </w:rPr>
        <w:t> </w:t>
      </w:r>
      <w:r>
        <w:rPr>
          <w:color w:val="000009"/>
          <w:w w:val="125"/>
        </w:rPr>
        <w:t>da</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305" w:right="251"/>
        <w:jc w:val="both"/>
      </w:pPr>
      <w:r>
        <w:rPr>
          <w:color w:val="000009"/>
          <w:w w:val="130"/>
        </w:rPr>
        <w:t>embarcação), fazendo com que se soasse o alarme para que a tripulação deixasse o navio, no qual pouco depois começou a entrar água, tendo afundado totalmente por volta das</w:t>
      </w:r>
      <w:r>
        <w:rPr>
          <w:color w:val="000009"/>
          <w:spacing w:val="-61"/>
          <w:w w:val="130"/>
        </w:rPr>
        <w:t> </w:t>
      </w:r>
      <w:r>
        <w:rPr>
          <w:color w:val="000009"/>
          <w:w w:val="130"/>
        </w:rPr>
        <w:t>10:30.</w:t>
      </w:r>
    </w:p>
    <w:p>
      <w:pPr>
        <w:pStyle w:val="BodyText"/>
        <w:spacing w:before="174"/>
        <w:ind w:left="305" w:right="246" w:firstLine="1660"/>
        <w:jc w:val="both"/>
      </w:pPr>
      <w:r>
        <w:rPr>
          <w:color w:val="000009"/>
          <w:w w:val="125"/>
        </w:rPr>
        <w:t>A embarcação “Haidar” naufragou lateralmente para estibordo, sendo que somente a parte traseira submergiu  completamente (01°32’10,6”S, 048°45’05.2”W). O local do sinistro apresentou grande quantidade de óleo bruto limitado inicialmente pelas boias de contenção. O acidente</w:t>
      </w:r>
      <w:r>
        <w:rPr>
          <w:color w:val="000009"/>
          <w:spacing w:val="-18"/>
          <w:w w:val="125"/>
        </w:rPr>
        <w:t> </w:t>
      </w:r>
      <w:r>
        <w:rPr>
          <w:color w:val="000009"/>
          <w:w w:val="125"/>
        </w:rPr>
        <w:t>ocorreu</w:t>
      </w:r>
      <w:r>
        <w:rPr>
          <w:color w:val="000009"/>
          <w:spacing w:val="-18"/>
          <w:w w:val="125"/>
        </w:rPr>
        <w:t> </w:t>
      </w:r>
      <w:r>
        <w:rPr>
          <w:color w:val="000009"/>
          <w:w w:val="125"/>
        </w:rPr>
        <w:t>no</w:t>
      </w:r>
      <w:r>
        <w:rPr>
          <w:color w:val="000009"/>
          <w:spacing w:val="-18"/>
          <w:w w:val="125"/>
        </w:rPr>
        <w:t> </w:t>
      </w:r>
      <w:r>
        <w:rPr>
          <w:color w:val="000009"/>
          <w:w w:val="125"/>
        </w:rPr>
        <w:t>Pier</w:t>
      </w:r>
      <w:r>
        <w:rPr>
          <w:color w:val="000009"/>
          <w:spacing w:val="-18"/>
          <w:w w:val="125"/>
        </w:rPr>
        <w:t> </w:t>
      </w:r>
      <w:r>
        <w:rPr>
          <w:color w:val="000009"/>
          <w:w w:val="125"/>
        </w:rPr>
        <w:t>300</w:t>
      </w:r>
      <w:r>
        <w:rPr>
          <w:color w:val="000009"/>
          <w:spacing w:val="-18"/>
          <w:w w:val="125"/>
        </w:rPr>
        <w:t> </w:t>
      </w:r>
      <w:r>
        <w:rPr>
          <w:color w:val="000009"/>
          <w:w w:val="125"/>
        </w:rPr>
        <w:t>do</w:t>
      </w:r>
      <w:r>
        <w:rPr>
          <w:color w:val="000009"/>
          <w:spacing w:val="-19"/>
          <w:w w:val="125"/>
        </w:rPr>
        <w:t> </w:t>
      </w:r>
      <w:r>
        <w:rPr>
          <w:color w:val="000009"/>
          <w:w w:val="125"/>
        </w:rPr>
        <w:t>porto</w:t>
      </w:r>
      <w:r>
        <w:rPr>
          <w:color w:val="000009"/>
          <w:spacing w:val="-19"/>
          <w:w w:val="125"/>
        </w:rPr>
        <w:t> </w:t>
      </w:r>
      <w:r>
        <w:rPr>
          <w:color w:val="000009"/>
          <w:w w:val="125"/>
        </w:rPr>
        <w:t>de</w:t>
      </w:r>
      <w:r>
        <w:rPr>
          <w:color w:val="000009"/>
          <w:spacing w:val="-19"/>
          <w:w w:val="125"/>
        </w:rPr>
        <w:t> </w:t>
      </w:r>
      <w:r>
        <w:rPr>
          <w:color w:val="000009"/>
          <w:w w:val="125"/>
        </w:rPr>
        <w:t>Vila</w:t>
      </w:r>
      <w:r>
        <w:rPr>
          <w:color w:val="000009"/>
          <w:spacing w:val="-19"/>
          <w:w w:val="125"/>
        </w:rPr>
        <w:t> </w:t>
      </w:r>
      <w:r>
        <w:rPr>
          <w:color w:val="000009"/>
          <w:w w:val="125"/>
        </w:rPr>
        <w:t>do</w:t>
      </w:r>
      <w:r>
        <w:rPr>
          <w:color w:val="000009"/>
          <w:spacing w:val="-19"/>
          <w:w w:val="125"/>
        </w:rPr>
        <w:t> </w:t>
      </w:r>
      <w:r>
        <w:rPr>
          <w:color w:val="000009"/>
          <w:w w:val="125"/>
        </w:rPr>
        <w:t>Conde,</w:t>
      </w:r>
      <w:r>
        <w:rPr>
          <w:color w:val="000009"/>
          <w:spacing w:val="-17"/>
          <w:w w:val="125"/>
        </w:rPr>
        <w:t> </w:t>
      </w:r>
      <w:r>
        <w:rPr>
          <w:color w:val="000009"/>
          <w:w w:val="125"/>
        </w:rPr>
        <w:t>em</w:t>
      </w:r>
      <w:r>
        <w:rPr>
          <w:color w:val="000009"/>
          <w:spacing w:val="-19"/>
          <w:w w:val="125"/>
        </w:rPr>
        <w:t> </w:t>
      </w:r>
      <w:r>
        <w:rPr>
          <w:color w:val="000009"/>
          <w:w w:val="125"/>
        </w:rPr>
        <w:t>Barcarena,</w:t>
      </w:r>
      <w:r>
        <w:rPr>
          <w:color w:val="000009"/>
          <w:spacing w:val="-18"/>
          <w:w w:val="125"/>
        </w:rPr>
        <w:t> </w:t>
      </w:r>
      <w:r>
        <w:rPr>
          <w:color w:val="000009"/>
          <w:w w:val="125"/>
        </w:rPr>
        <w:t>tendo sido</w:t>
      </w:r>
      <w:r>
        <w:rPr>
          <w:color w:val="000009"/>
          <w:spacing w:val="-7"/>
          <w:w w:val="125"/>
        </w:rPr>
        <w:t> </w:t>
      </w:r>
      <w:r>
        <w:rPr>
          <w:color w:val="000009"/>
          <w:w w:val="125"/>
        </w:rPr>
        <w:t>comunicado</w:t>
      </w:r>
      <w:r>
        <w:rPr>
          <w:color w:val="000009"/>
          <w:spacing w:val="-7"/>
          <w:w w:val="125"/>
        </w:rPr>
        <w:t> </w:t>
      </w:r>
      <w:r>
        <w:rPr>
          <w:color w:val="000009"/>
          <w:w w:val="125"/>
        </w:rPr>
        <w:t>à</w:t>
      </w:r>
      <w:r>
        <w:rPr>
          <w:color w:val="000009"/>
          <w:spacing w:val="-8"/>
          <w:w w:val="125"/>
        </w:rPr>
        <w:t> </w:t>
      </w:r>
      <w:r>
        <w:rPr>
          <w:color w:val="000009"/>
          <w:w w:val="125"/>
        </w:rPr>
        <w:t>Capitania</w:t>
      </w:r>
      <w:r>
        <w:rPr>
          <w:color w:val="000009"/>
          <w:spacing w:val="-8"/>
          <w:w w:val="125"/>
        </w:rPr>
        <w:t> </w:t>
      </w:r>
      <w:r>
        <w:rPr>
          <w:color w:val="000009"/>
          <w:w w:val="125"/>
        </w:rPr>
        <w:t>dos</w:t>
      </w:r>
      <w:r>
        <w:rPr>
          <w:color w:val="000009"/>
          <w:spacing w:val="-7"/>
          <w:w w:val="125"/>
        </w:rPr>
        <w:t> </w:t>
      </w:r>
      <w:r>
        <w:rPr>
          <w:color w:val="000009"/>
          <w:spacing w:val="-2"/>
          <w:w w:val="125"/>
        </w:rPr>
        <w:t>Portos</w:t>
      </w:r>
      <w:r>
        <w:rPr>
          <w:color w:val="000009"/>
          <w:spacing w:val="-7"/>
          <w:w w:val="125"/>
        </w:rPr>
        <w:t> </w:t>
      </w:r>
      <w:r>
        <w:rPr>
          <w:color w:val="000009"/>
          <w:w w:val="125"/>
        </w:rPr>
        <w:t>apenas</w:t>
      </w:r>
      <w:r>
        <w:rPr>
          <w:color w:val="000009"/>
          <w:spacing w:val="-7"/>
          <w:w w:val="125"/>
        </w:rPr>
        <w:t> </w:t>
      </w:r>
      <w:r>
        <w:rPr>
          <w:color w:val="000009"/>
          <w:w w:val="125"/>
        </w:rPr>
        <w:t>por</w:t>
      </w:r>
      <w:r>
        <w:rPr>
          <w:color w:val="000009"/>
          <w:spacing w:val="-7"/>
          <w:w w:val="125"/>
        </w:rPr>
        <w:t> </w:t>
      </w:r>
      <w:r>
        <w:rPr>
          <w:color w:val="000009"/>
          <w:w w:val="125"/>
        </w:rPr>
        <w:t>volta</w:t>
      </w:r>
      <w:r>
        <w:rPr>
          <w:color w:val="000009"/>
          <w:spacing w:val="-7"/>
          <w:w w:val="125"/>
        </w:rPr>
        <w:t> </w:t>
      </w:r>
      <w:r>
        <w:rPr>
          <w:color w:val="000009"/>
          <w:w w:val="125"/>
        </w:rPr>
        <w:t>das</w:t>
      </w:r>
      <w:r>
        <w:rPr>
          <w:color w:val="000009"/>
          <w:spacing w:val="-7"/>
          <w:w w:val="125"/>
        </w:rPr>
        <w:t> </w:t>
      </w:r>
      <w:r>
        <w:rPr>
          <w:color w:val="000009"/>
          <w:w w:val="125"/>
        </w:rPr>
        <w:t>8:00.</w:t>
      </w:r>
    </w:p>
    <w:p>
      <w:pPr>
        <w:pStyle w:val="BodyText"/>
        <w:spacing w:before="177"/>
        <w:ind w:left="305" w:right="250" w:firstLine="1660"/>
        <w:jc w:val="both"/>
      </w:pPr>
      <w:r>
        <w:rPr>
          <w:color w:val="000009"/>
          <w:w w:val="125"/>
        </w:rPr>
        <w:t>Embora os números ainda sejam imprecisos, sabe-se que não mais de 30 animais foram resgatados com vida, enquanto outros animais  (cuja estimativa oscila em torno de 200) chegaram a deixar a embarcação antes do naufrágio, alguns dos quais foram abatidos pela população,  enquanto a expressiva maioria, morta por afogamento, remanesceu inicialmente flutuando, em contenção realizada no local, a qual veio a se romper, ocasionando a chegada dos corpos a diversas áreas da região, de modo que aproximadamente 3.900 (três mil e novecentas) carcaças ficaram presas no interior da embarcação</w:t>
      </w:r>
      <w:r>
        <w:rPr>
          <w:color w:val="000009"/>
          <w:spacing w:val="-27"/>
          <w:w w:val="125"/>
        </w:rPr>
        <w:t> </w:t>
      </w:r>
      <w:r>
        <w:rPr>
          <w:color w:val="000009"/>
          <w:w w:val="125"/>
        </w:rPr>
        <w:t>naufragada.</w:t>
      </w:r>
    </w:p>
    <w:p>
      <w:pPr>
        <w:pStyle w:val="BodyText"/>
        <w:spacing w:before="182"/>
        <w:ind w:left="305" w:right="250" w:firstLine="1660"/>
        <w:jc w:val="both"/>
      </w:pPr>
      <w:r>
        <w:rPr>
          <w:color w:val="000009"/>
          <w:w w:val="125"/>
        </w:rPr>
        <w:t>O acidente ocasionou ainda o derramamento de óleo marítimo MF 380 e de uma série de outros resíduos, em especial feno destinado à alimentação dos animais durante o transporte. Estima-se que o resíduo oleoso seja de aproximadamente 700 mil litros e as carcaças dos animais cheguem a 2.450 toneladas.</w:t>
      </w:r>
    </w:p>
    <w:p>
      <w:pPr>
        <w:pStyle w:val="Heading2"/>
        <w:spacing w:before="176"/>
        <w:ind w:right="240" w:firstLine="1660"/>
      </w:pPr>
      <w:r>
        <w:rPr>
          <w:color w:val="000009"/>
          <w:spacing w:val="-3"/>
          <w:w w:val="105"/>
        </w:rPr>
        <w:t>Ou </w:t>
      </w:r>
      <w:r>
        <w:rPr>
          <w:color w:val="000009"/>
          <w:w w:val="105"/>
        </w:rPr>
        <w:t>seja, o </w:t>
      </w:r>
      <w:r>
        <w:rPr>
          <w:color w:val="000009"/>
          <w:spacing w:val="-3"/>
          <w:w w:val="105"/>
        </w:rPr>
        <w:t>acidente </w:t>
      </w:r>
      <w:r>
        <w:rPr>
          <w:color w:val="000009"/>
          <w:w w:val="105"/>
        </w:rPr>
        <w:t>do </w:t>
      </w:r>
      <w:r>
        <w:rPr>
          <w:color w:val="000009"/>
          <w:spacing w:val="-3"/>
          <w:w w:val="105"/>
        </w:rPr>
        <w:t>Navio </w:t>
      </w:r>
      <w:r>
        <w:rPr>
          <w:color w:val="000009"/>
          <w:spacing w:val="-4"/>
          <w:w w:val="105"/>
        </w:rPr>
        <w:t>HAIDAR </w:t>
      </w:r>
      <w:r>
        <w:rPr>
          <w:color w:val="000009"/>
          <w:spacing w:val="-3"/>
          <w:w w:val="105"/>
        </w:rPr>
        <w:t>BEIRUT </w:t>
      </w:r>
      <w:r>
        <w:rPr>
          <w:color w:val="000009"/>
          <w:w w:val="105"/>
        </w:rPr>
        <w:t>em </w:t>
      </w:r>
      <w:r>
        <w:rPr>
          <w:color w:val="000009"/>
          <w:spacing w:val="-4"/>
          <w:w w:val="105"/>
        </w:rPr>
        <w:t>Barcarena </w:t>
      </w:r>
      <w:r>
        <w:rPr>
          <w:color w:val="000009"/>
          <w:spacing w:val="-3"/>
          <w:w w:val="105"/>
        </w:rPr>
        <w:t>ocasionou: 1- </w:t>
      </w:r>
      <w:r>
        <w:rPr>
          <w:color w:val="000009"/>
          <w:w w:val="105"/>
        </w:rPr>
        <w:t>A </w:t>
      </w:r>
      <w:r>
        <w:rPr>
          <w:color w:val="000009"/>
          <w:spacing w:val="-3"/>
          <w:w w:val="105"/>
        </w:rPr>
        <w:t>morte </w:t>
      </w:r>
      <w:r>
        <w:rPr>
          <w:color w:val="000009"/>
          <w:w w:val="105"/>
        </w:rPr>
        <w:t>da </w:t>
      </w:r>
      <w:r>
        <w:rPr>
          <w:color w:val="000009"/>
          <w:spacing w:val="-4"/>
          <w:w w:val="105"/>
        </w:rPr>
        <w:t>carga </w:t>
      </w:r>
      <w:r>
        <w:rPr>
          <w:color w:val="000009"/>
          <w:w w:val="105"/>
        </w:rPr>
        <w:t>viva </w:t>
      </w:r>
      <w:r>
        <w:rPr>
          <w:color w:val="000009"/>
          <w:spacing w:val="-3"/>
          <w:w w:val="105"/>
        </w:rPr>
        <w:t>mediante intenso sofrimento; </w:t>
      </w:r>
      <w:r>
        <w:rPr>
          <w:color w:val="000009"/>
          <w:w w:val="105"/>
        </w:rPr>
        <w:t>2- A </w:t>
      </w:r>
      <w:r>
        <w:rPr>
          <w:color w:val="000009"/>
          <w:spacing w:val="-3"/>
          <w:w w:val="105"/>
        </w:rPr>
        <w:t>poluição </w:t>
      </w:r>
      <w:r>
        <w:rPr>
          <w:color w:val="000009"/>
          <w:w w:val="105"/>
        </w:rPr>
        <w:t>das </w:t>
      </w:r>
      <w:r>
        <w:rPr>
          <w:color w:val="000009"/>
          <w:spacing w:val="-3"/>
          <w:w w:val="105"/>
        </w:rPr>
        <w:t>águas </w:t>
      </w:r>
      <w:r>
        <w:rPr>
          <w:color w:val="000009"/>
          <w:w w:val="105"/>
        </w:rPr>
        <w:t>e </w:t>
      </w:r>
      <w:r>
        <w:rPr>
          <w:color w:val="000009"/>
          <w:spacing w:val="-5"/>
          <w:w w:val="105"/>
        </w:rPr>
        <w:t>terrestre </w:t>
      </w:r>
      <w:r>
        <w:rPr>
          <w:color w:val="000009"/>
          <w:w w:val="105"/>
        </w:rPr>
        <w:t>por </w:t>
      </w:r>
      <w:r>
        <w:rPr>
          <w:color w:val="000009"/>
          <w:spacing w:val="-3"/>
          <w:w w:val="105"/>
        </w:rPr>
        <w:t>animais mortos </w:t>
      </w:r>
      <w:r>
        <w:rPr>
          <w:color w:val="000009"/>
          <w:w w:val="105"/>
        </w:rPr>
        <w:t>e </w:t>
      </w:r>
      <w:r>
        <w:rPr>
          <w:color w:val="000009"/>
          <w:spacing w:val="-3"/>
          <w:w w:val="105"/>
        </w:rPr>
        <w:t>vazamento de óleo </w:t>
      </w:r>
      <w:r>
        <w:rPr>
          <w:color w:val="000009"/>
          <w:w w:val="105"/>
        </w:rPr>
        <w:t>e </w:t>
      </w:r>
      <w:r>
        <w:rPr>
          <w:color w:val="000009"/>
          <w:spacing w:val="-3"/>
          <w:w w:val="105"/>
        </w:rPr>
        <w:t>espalhamento  </w:t>
      </w:r>
      <w:r>
        <w:rPr>
          <w:color w:val="000009"/>
          <w:w w:val="105"/>
        </w:rPr>
        <w:t>de feno, com </w:t>
      </w:r>
      <w:r>
        <w:rPr>
          <w:color w:val="000009"/>
          <w:spacing w:val="-3"/>
          <w:w w:val="105"/>
        </w:rPr>
        <w:t>INTENSO </w:t>
      </w:r>
      <w:r>
        <w:rPr>
          <w:color w:val="000009"/>
          <w:spacing w:val="-5"/>
          <w:w w:val="105"/>
        </w:rPr>
        <w:t>DANO AMBIENTAL </w:t>
      </w:r>
      <w:r>
        <w:rPr>
          <w:color w:val="000009"/>
          <w:w w:val="105"/>
        </w:rPr>
        <w:t>e; </w:t>
      </w:r>
      <w:r>
        <w:rPr>
          <w:color w:val="000009"/>
          <w:spacing w:val="-4"/>
          <w:w w:val="105"/>
        </w:rPr>
        <w:t>provocou </w:t>
      </w:r>
      <w:r>
        <w:rPr>
          <w:color w:val="000009"/>
          <w:spacing w:val="-3"/>
          <w:w w:val="105"/>
        </w:rPr>
        <w:t>RISCOS </w:t>
      </w:r>
      <w:r>
        <w:rPr>
          <w:color w:val="000009"/>
          <w:w w:val="105"/>
        </w:rPr>
        <w:t>e </w:t>
      </w:r>
      <w:r>
        <w:rPr>
          <w:color w:val="000009"/>
          <w:spacing w:val="-5"/>
          <w:w w:val="105"/>
        </w:rPr>
        <w:t>DANOS </w:t>
      </w:r>
      <w:r>
        <w:rPr>
          <w:color w:val="000009"/>
          <w:w w:val="105"/>
        </w:rPr>
        <w:t>à SAÚDE </w:t>
      </w:r>
      <w:r>
        <w:rPr>
          <w:color w:val="000009"/>
          <w:spacing w:val="-3"/>
          <w:w w:val="105"/>
        </w:rPr>
        <w:t>Humana.</w:t>
      </w:r>
    </w:p>
    <w:p>
      <w:pPr>
        <w:spacing w:after="0"/>
        <w:sectPr>
          <w:pgSz w:w="11900" w:h="16840"/>
          <w:pgMar w:header="285" w:footer="0" w:top="2080" w:bottom="280" w:left="1680" w:right="600"/>
        </w:sectPr>
      </w:pPr>
    </w:p>
    <w:p>
      <w:pPr>
        <w:pStyle w:val="BodyText"/>
        <w:rPr>
          <w:b/>
          <w:sz w:val="20"/>
        </w:rPr>
      </w:pPr>
    </w:p>
    <w:p>
      <w:pPr>
        <w:pStyle w:val="BodyText"/>
        <w:rPr>
          <w:b/>
          <w:sz w:val="20"/>
        </w:rPr>
      </w:pPr>
    </w:p>
    <w:p>
      <w:pPr>
        <w:pStyle w:val="BodyText"/>
        <w:spacing w:before="5" w:after="1"/>
        <w:rPr>
          <w:b/>
          <w:sz w:val="14"/>
        </w:rPr>
      </w:pPr>
    </w:p>
    <w:p>
      <w:pPr>
        <w:pStyle w:val="BodyText"/>
        <w:ind w:left="374"/>
        <w:rPr>
          <w:sz w:val="20"/>
        </w:rPr>
      </w:pPr>
      <w:r>
        <w:rPr>
          <w:sz w:val="20"/>
        </w:rPr>
        <w:drawing>
          <wp:inline distT="0" distB="0" distL="0" distR="0">
            <wp:extent cx="4704776" cy="3143250"/>
            <wp:effectExtent l="0" t="0" r="0" b="0"/>
            <wp:docPr id="1" name="image1.jpeg"/>
            <wp:cNvGraphicFramePr>
              <a:graphicFrameLocks noChangeAspect="1"/>
            </wp:cNvGraphicFramePr>
            <a:graphic>
              <a:graphicData uri="http://schemas.openxmlformats.org/drawingml/2006/picture">
                <pic:pic>
                  <pic:nvPicPr>
                    <pic:cNvPr id="2" name="image1.jpeg"/>
                    <pic:cNvPicPr/>
                  </pic:nvPicPr>
                  <pic:blipFill>
                    <a:blip r:embed="rId6" cstate="print"/>
                    <a:stretch>
                      <a:fillRect/>
                    </a:stretch>
                  </pic:blipFill>
                  <pic:spPr>
                    <a:xfrm>
                      <a:off x="0" y="0"/>
                      <a:ext cx="4704776" cy="3143250"/>
                    </a:xfrm>
                    <a:prstGeom prst="rect">
                      <a:avLst/>
                    </a:prstGeom>
                  </pic:spPr>
                </pic:pic>
              </a:graphicData>
            </a:graphic>
          </wp:inline>
        </w:drawing>
      </w:r>
      <w:r>
        <w:rPr>
          <w:sz w:val="20"/>
        </w:rPr>
      </w:r>
    </w:p>
    <w:p>
      <w:pPr>
        <w:pStyle w:val="BodyText"/>
        <w:spacing w:before="11"/>
        <w:rPr>
          <w:b/>
          <w:sz w:val="10"/>
        </w:rPr>
      </w:pPr>
      <w:r>
        <w:rPr/>
        <w:drawing>
          <wp:anchor distT="0" distB="0" distL="0" distR="0" allowOverlap="1" layoutInCell="1" locked="0" behindDoc="0" simplePos="0" relativeHeight="1">
            <wp:simplePos x="0" y="0"/>
            <wp:positionH relativeFrom="page">
              <wp:posOffset>1285239</wp:posOffset>
            </wp:positionH>
            <wp:positionV relativeFrom="paragraph">
              <wp:posOffset>105410</wp:posOffset>
            </wp:positionV>
            <wp:extent cx="4807548" cy="3101149"/>
            <wp:effectExtent l="0" t="0" r="0" b="0"/>
            <wp:wrapTopAndBottom/>
            <wp:docPr id="3" name="image2.jpeg"/>
            <wp:cNvGraphicFramePr>
              <a:graphicFrameLocks noChangeAspect="1"/>
            </wp:cNvGraphicFramePr>
            <a:graphic>
              <a:graphicData uri="http://schemas.openxmlformats.org/drawingml/2006/picture">
                <pic:pic>
                  <pic:nvPicPr>
                    <pic:cNvPr id="4" name="image2.jpeg"/>
                    <pic:cNvPicPr/>
                  </pic:nvPicPr>
                  <pic:blipFill>
                    <a:blip r:embed="rId7" cstate="print"/>
                    <a:stretch>
                      <a:fillRect/>
                    </a:stretch>
                  </pic:blipFill>
                  <pic:spPr>
                    <a:xfrm>
                      <a:off x="0" y="0"/>
                      <a:ext cx="4807548" cy="3101149"/>
                    </a:xfrm>
                    <a:prstGeom prst="rect">
                      <a:avLst/>
                    </a:prstGeom>
                  </pic:spPr>
                </pic:pic>
              </a:graphicData>
            </a:graphic>
          </wp:anchor>
        </w:drawing>
      </w:r>
    </w:p>
    <w:p>
      <w:pPr>
        <w:pStyle w:val="BodyText"/>
        <w:spacing w:before="8"/>
        <w:rPr>
          <w:b/>
          <w:sz w:val="6"/>
        </w:rPr>
      </w:pPr>
    </w:p>
    <w:p>
      <w:pPr>
        <w:spacing w:line="240" w:lineRule="auto" w:before="100"/>
        <w:ind w:left="305" w:right="249" w:firstLine="0"/>
        <w:jc w:val="both"/>
        <w:rPr>
          <w:sz w:val="20"/>
        </w:rPr>
      </w:pPr>
      <w:r>
        <w:rPr>
          <w:color w:val="000009"/>
          <w:w w:val="125"/>
          <w:sz w:val="20"/>
        </w:rPr>
        <w:t>Por volta das 8h do dia 6 de outubro, no Complexo do Porto de Vila do Conde, área de responsabilidade da Companhia das Docas do Pará (CDP), ocorreu um acidente com o navio Haidar Beirut. Fotos por Walrimar Santos, da assessoria de comunicação da Polícia Civil do Estado do Pará.</w:t>
      </w:r>
    </w:p>
    <w:p>
      <w:pPr>
        <w:pStyle w:val="BodyText"/>
        <w:spacing w:before="174"/>
        <w:ind w:left="305" w:right="249" w:firstLine="1660"/>
        <w:jc w:val="both"/>
      </w:pPr>
      <w:r>
        <w:rPr>
          <w:color w:val="000009"/>
          <w:w w:val="125"/>
        </w:rPr>
        <w:t>Foi providenciada na ocasião a montagem de barreiras de contenção para evitar o espalhamento dos resíduos, em especial do óleo, embora tenha havido contaminação expressiva das praias vizinhas, chegando</w:t>
      </w:r>
    </w:p>
    <w:p>
      <w:pPr>
        <w:spacing w:after="0"/>
        <w:jc w:val="both"/>
        <w:sectPr>
          <w:pgSz w:w="11900" w:h="16840"/>
          <w:pgMar w:header="285" w:footer="0" w:top="2080" w:bottom="280" w:left="1680" w:right="600"/>
        </w:sectPr>
      </w:pPr>
    </w:p>
    <w:p>
      <w:pPr>
        <w:pStyle w:val="BodyText"/>
        <w:spacing w:before="4"/>
        <w:rPr>
          <w:sz w:val="29"/>
        </w:rPr>
      </w:pPr>
    </w:p>
    <w:p>
      <w:pPr>
        <w:pStyle w:val="BodyText"/>
        <w:tabs>
          <w:tab w:pos="1535" w:val="left" w:leader="none"/>
          <w:tab w:pos="2041" w:val="left" w:leader="none"/>
          <w:tab w:pos="3357" w:val="left" w:leader="none"/>
          <w:tab w:pos="3868" w:val="left" w:leader="none"/>
          <w:tab w:pos="5504" w:val="left" w:leader="none"/>
          <w:tab w:pos="6155" w:val="left" w:leader="none"/>
          <w:tab w:pos="7376" w:val="left" w:leader="none"/>
          <w:tab w:pos="8309" w:val="left" w:leader="none"/>
          <w:tab w:pos="8914" w:val="left" w:leader="none"/>
        </w:tabs>
        <w:spacing w:before="100"/>
        <w:ind w:left="305" w:right="255"/>
      </w:pPr>
      <w:r>
        <w:rPr>
          <w:color w:val="000009"/>
          <w:w w:val="130"/>
        </w:rPr>
        <w:t>inclusive</w:t>
        <w:tab/>
        <w:t>ao</w:t>
        <w:tab/>
        <w:t>Município</w:t>
        <w:tab/>
        <w:t>de</w:t>
        <w:tab/>
        <w:t>Abaetetuba,</w:t>
        <w:tab/>
        <w:t>não</w:t>
        <w:tab/>
        <w:t>havendo</w:t>
        <w:tab/>
        <w:t>ainda,</w:t>
        <w:tab/>
        <w:t>por</w:t>
        <w:tab/>
      </w:r>
      <w:r>
        <w:rPr>
          <w:color w:val="000009"/>
          <w:spacing w:val="-5"/>
          <w:w w:val="125"/>
        </w:rPr>
        <w:t>ora, </w:t>
      </w:r>
      <w:r>
        <w:rPr>
          <w:color w:val="000009"/>
          <w:w w:val="130"/>
        </w:rPr>
        <w:t>delimitação mais precisa desta</w:t>
      </w:r>
      <w:r>
        <w:rPr>
          <w:color w:val="000009"/>
          <w:spacing w:val="-50"/>
          <w:w w:val="130"/>
        </w:rPr>
        <w:t> </w:t>
      </w:r>
      <w:r>
        <w:rPr>
          <w:color w:val="000009"/>
          <w:w w:val="130"/>
        </w:rPr>
        <w:t>contaminação.</w:t>
      </w:r>
    </w:p>
    <w:p>
      <w:pPr>
        <w:pStyle w:val="BodyText"/>
        <w:spacing w:before="5"/>
        <w:rPr>
          <w:sz w:val="11"/>
        </w:rPr>
      </w:pPr>
      <w:r>
        <w:rPr/>
        <w:drawing>
          <wp:anchor distT="0" distB="0" distL="0" distR="0" allowOverlap="1" layoutInCell="1" locked="0" behindDoc="0" simplePos="0" relativeHeight="2">
            <wp:simplePos x="0" y="0"/>
            <wp:positionH relativeFrom="page">
              <wp:posOffset>1259839</wp:posOffset>
            </wp:positionH>
            <wp:positionV relativeFrom="paragraph">
              <wp:posOffset>109437</wp:posOffset>
            </wp:positionV>
            <wp:extent cx="5715630" cy="3810000"/>
            <wp:effectExtent l="0" t="0" r="0" b="0"/>
            <wp:wrapTopAndBottom/>
            <wp:docPr id="5" name="image3.png"/>
            <wp:cNvGraphicFramePr>
              <a:graphicFrameLocks noChangeAspect="1"/>
            </wp:cNvGraphicFramePr>
            <a:graphic>
              <a:graphicData uri="http://schemas.openxmlformats.org/drawingml/2006/picture">
                <pic:pic>
                  <pic:nvPicPr>
                    <pic:cNvPr id="6" name="image3.png"/>
                    <pic:cNvPicPr/>
                  </pic:nvPicPr>
                  <pic:blipFill>
                    <a:blip r:embed="rId8" cstate="print"/>
                    <a:stretch>
                      <a:fillRect/>
                    </a:stretch>
                  </pic:blipFill>
                  <pic:spPr>
                    <a:xfrm>
                      <a:off x="0" y="0"/>
                      <a:ext cx="5715630" cy="3810000"/>
                    </a:xfrm>
                    <a:prstGeom prst="rect">
                      <a:avLst/>
                    </a:prstGeom>
                  </pic:spPr>
                </pic:pic>
              </a:graphicData>
            </a:graphic>
          </wp:anchor>
        </w:drawing>
      </w:r>
    </w:p>
    <w:p>
      <w:pPr>
        <w:spacing w:before="19"/>
        <w:ind w:left="305" w:right="0" w:firstLine="0"/>
        <w:jc w:val="left"/>
        <w:rPr>
          <w:sz w:val="20"/>
        </w:rPr>
      </w:pPr>
      <w:r>
        <w:rPr>
          <w:color w:val="000009"/>
          <w:w w:val="130"/>
          <w:sz w:val="20"/>
        </w:rPr>
        <w:t>Em</w:t>
      </w:r>
      <w:r>
        <w:rPr>
          <w:color w:val="000009"/>
          <w:spacing w:val="-27"/>
          <w:w w:val="130"/>
          <w:sz w:val="20"/>
        </w:rPr>
        <w:t> </w:t>
      </w:r>
      <w:r>
        <w:rPr>
          <w:color w:val="000009"/>
          <w:w w:val="130"/>
          <w:sz w:val="20"/>
        </w:rPr>
        <w:t>7</w:t>
      </w:r>
      <w:r>
        <w:rPr>
          <w:color w:val="000009"/>
          <w:spacing w:val="-28"/>
          <w:w w:val="130"/>
          <w:sz w:val="20"/>
        </w:rPr>
        <w:t> </w:t>
      </w:r>
      <w:r>
        <w:rPr>
          <w:color w:val="000009"/>
          <w:w w:val="130"/>
          <w:sz w:val="20"/>
        </w:rPr>
        <w:t>de</w:t>
      </w:r>
      <w:r>
        <w:rPr>
          <w:color w:val="000009"/>
          <w:spacing w:val="-27"/>
          <w:w w:val="130"/>
          <w:sz w:val="20"/>
        </w:rPr>
        <w:t> </w:t>
      </w:r>
      <w:r>
        <w:rPr>
          <w:color w:val="000009"/>
          <w:w w:val="130"/>
          <w:sz w:val="20"/>
        </w:rPr>
        <w:t>outubro,</w:t>
      </w:r>
      <w:r>
        <w:rPr>
          <w:color w:val="000009"/>
          <w:spacing w:val="-26"/>
          <w:w w:val="130"/>
          <w:sz w:val="20"/>
        </w:rPr>
        <w:t> </w:t>
      </w:r>
      <w:r>
        <w:rPr>
          <w:color w:val="000009"/>
          <w:w w:val="130"/>
          <w:sz w:val="20"/>
        </w:rPr>
        <w:t>manchas</w:t>
      </w:r>
      <w:r>
        <w:rPr>
          <w:color w:val="000009"/>
          <w:spacing w:val="-27"/>
          <w:w w:val="130"/>
          <w:sz w:val="20"/>
        </w:rPr>
        <w:t> </w:t>
      </w:r>
      <w:r>
        <w:rPr>
          <w:color w:val="000009"/>
          <w:w w:val="130"/>
          <w:sz w:val="20"/>
        </w:rPr>
        <w:t>de</w:t>
      </w:r>
      <w:r>
        <w:rPr>
          <w:color w:val="000009"/>
          <w:spacing w:val="-28"/>
          <w:w w:val="130"/>
          <w:sz w:val="20"/>
        </w:rPr>
        <w:t> </w:t>
      </w:r>
      <w:r>
        <w:rPr>
          <w:color w:val="000009"/>
          <w:w w:val="130"/>
          <w:sz w:val="20"/>
        </w:rPr>
        <w:t>óleo</w:t>
      </w:r>
      <w:r>
        <w:rPr>
          <w:color w:val="000009"/>
          <w:spacing w:val="-27"/>
          <w:w w:val="130"/>
          <w:sz w:val="20"/>
        </w:rPr>
        <w:t> </w:t>
      </w:r>
      <w:r>
        <w:rPr>
          <w:color w:val="000009"/>
          <w:w w:val="130"/>
          <w:sz w:val="20"/>
        </w:rPr>
        <w:t>nas</w:t>
      </w:r>
      <w:r>
        <w:rPr>
          <w:color w:val="000009"/>
          <w:spacing w:val="-28"/>
          <w:w w:val="130"/>
          <w:sz w:val="20"/>
        </w:rPr>
        <w:t> </w:t>
      </w:r>
      <w:r>
        <w:rPr>
          <w:color w:val="000009"/>
          <w:w w:val="130"/>
          <w:sz w:val="20"/>
        </w:rPr>
        <w:t>praias</w:t>
      </w:r>
      <w:r>
        <w:rPr>
          <w:color w:val="000009"/>
          <w:spacing w:val="-27"/>
          <w:w w:val="130"/>
          <w:sz w:val="20"/>
        </w:rPr>
        <w:t> </w:t>
      </w:r>
      <w:r>
        <w:rPr>
          <w:color w:val="000009"/>
          <w:w w:val="130"/>
          <w:sz w:val="20"/>
        </w:rPr>
        <w:t>de</w:t>
      </w:r>
      <w:r>
        <w:rPr>
          <w:color w:val="000009"/>
          <w:spacing w:val="-27"/>
          <w:w w:val="130"/>
          <w:sz w:val="20"/>
        </w:rPr>
        <w:t> </w:t>
      </w:r>
      <w:r>
        <w:rPr>
          <w:color w:val="000009"/>
          <w:w w:val="130"/>
          <w:sz w:val="20"/>
        </w:rPr>
        <w:t>Barcarena.</w:t>
      </w:r>
      <w:r>
        <w:rPr>
          <w:color w:val="000009"/>
          <w:spacing w:val="-27"/>
          <w:w w:val="130"/>
          <w:sz w:val="20"/>
        </w:rPr>
        <w:t> </w:t>
      </w:r>
      <w:r>
        <w:rPr>
          <w:color w:val="000009"/>
          <w:spacing w:val="-3"/>
          <w:w w:val="130"/>
          <w:sz w:val="20"/>
        </w:rPr>
        <w:t>Fotos</w:t>
      </w:r>
      <w:r>
        <w:rPr>
          <w:color w:val="000009"/>
          <w:spacing w:val="-26"/>
          <w:w w:val="130"/>
          <w:sz w:val="20"/>
        </w:rPr>
        <w:t> </w:t>
      </w:r>
      <w:r>
        <w:rPr>
          <w:color w:val="000009"/>
          <w:w w:val="130"/>
          <w:sz w:val="20"/>
        </w:rPr>
        <w:t>por</w:t>
      </w:r>
      <w:r>
        <w:rPr>
          <w:color w:val="000009"/>
          <w:spacing w:val="-28"/>
          <w:w w:val="130"/>
          <w:sz w:val="20"/>
        </w:rPr>
        <w:t> </w:t>
      </w:r>
      <w:r>
        <w:rPr>
          <w:color w:val="000009"/>
          <w:w w:val="130"/>
          <w:sz w:val="20"/>
        </w:rPr>
        <w:t>Sidney</w:t>
      </w:r>
      <w:r>
        <w:rPr>
          <w:color w:val="000009"/>
          <w:spacing w:val="-27"/>
          <w:w w:val="130"/>
          <w:sz w:val="20"/>
        </w:rPr>
        <w:t> </w:t>
      </w:r>
      <w:r>
        <w:rPr>
          <w:color w:val="000009"/>
          <w:w w:val="130"/>
          <w:sz w:val="20"/>
        </w:rPr>
        <w:t>Oliveira,</w:t>
      </w:r>
      <w:r>
        <w:rPr>
          <w:color w:val="000009"/>
          <w:spacing w:val="-27"/>
          <w:w w:val="130"/>
          <w:sz w:val="20"/>
        </w:rPr>
        <w:t> </w:t>
      </w:r>
      <w:r>
        <w:rPr>
          <w:color w:val="000009"/>
          <w:w w:val="130"/>
          <w:sz w:val="20"/>
        </w:rPr>
        <w:t>da Agência</w:t>
      </w:r>
      <w:r>
        <w:rPr>
          <w:color w:val="000009"/>
          <w:spacing w:val="-10"/>
          <w:w w:val="130"/>
          <w:sz w:val="20"/>
        </w:rPr>
        <w:t> </w:t>
      </w:r>
      <w:r>
        <w:rPr>
          <w:color w:val="000009"/>
          <w:spacing w:val="-3"/>
          <w:w w:val="130"/>
          <w:sz w:val="20"/>
        </w:rPr>
        <w:t>Pará</w:t>
      </w:r>
    </w:p>
    <w:p>
      <w:pPr>
        <w:spacing w:after="0"/>
        <w:jc w:val="left"/>
        <w:rPr>
          <w:sz w:val="20"/>
        </w:rPr>
        <w:sectPr>
          <w:pgSz w:w="11900" w:h="16840"/>
          <w:pgMar w:header="285" w:footer="0" w:top="2080" w:bottom="280" w:left="1680" w:right="600"/>
        </w:sectPr>
      </w:pPr>
    </w:p>
    <w:p>
      <w:pPr>
        <w:pStyle w:val="BodyText"/>
        <w:rPr>
          <w:sz w:val="20"/>
        </w:rPr>
      </w:pPr>
    </w:p>
    <w:p>
      <w:pPr>
        <w:pStyle w:val="BodyText"/>
        <w:spacing w:before="11"/>
        <w:rPr>
          <w:sz w:val="17"/>
        </w:rPr>
      </w:pPr>
    </w:p>
    <w:p>
      <w:pPr>
        <w:pStyle w:val="BodyText"/>
        <w:ind w:left="304"/>
        <w:rPr>
          <w:sz w:val="20"/>
        </w:rPr>
      </w:pPr>
      <w:r>
        <w:rPr>
          <w:sz w:val="20"/>
        </w:rPr>
        <w:drawing>
          <wp:inline distT="0" distB="0" distL="0" distR="0">
            <wp:extent cx="5688249" cy="2962655"/>
            <wp:effectExtent l="0" t="0" r="0" b="0"/>
            <wp:docPr id="7" name="image4.jpeg"/>
            <wp:cNvGraphicFramePr>
              <a:graphicFrameLocks noChangeAspect="1"/>
            </wp:cNvGraphicFramePr>
            <a:graphic>
              <a:graphicData uri="http://schemas.openxmlformats.org/drawingml/2006/picture">
                <pic:pic>
                  <pic:nvPicPr>
                    <pic:cNvPr id="8" name="image4.jpeg"/>
                    <pic:cNvPicPr/>
                  </pic:nvPicPr>
                  <pic:blipFill>
                    <a:blip r:embed="rId9" cstate="print"/>
                    <a:stretch>
                      <a:fillRect/>
                    </a:stretch>
                  </pic:blipFill>
                  <pic:spPr>
                    <a:xfrm>
                      <a:off x="0" y="0"/>
                      <a:ext cx="5688249" cy="2962655"/>
                    </a:xfrm>
                    <a:prstGeom prst="rect">
                      <a:avLst/>
                    </a:prstGeom>
                  </pic:spPr>
                </pic:pic>
              </a:graphicData>
            </a:graphic>
          </wp:inline>
        </w:drawing>
      </w:r>
      <w:r>
        <w:rPr>
          <w:sz w:val="20"/>
        </w:rPr>
      </w:r>
    </w:p>
    <w:p>
      <w:pPr>
        <w:spacing w:line="240" w:lineRule="auto" w:before="58"/>
        <w:ind w:left="305" w:right="247" w:firstLine="0"/>
        <w:jc w:val="both"/>
        <w:rPr>
          <w:sz w:val="20"/>
        </w:rPr>
      </w:pPr>
      <w:r>
        <w:rPr>
          <w:color w:val="000009"/>
          <w:spacing w:val="-2"/>
          <w:w w:val="125"/>
          <w:sz w:val="20"/>
        </w:rPr>
        <w:t>Restos </w:t>
      </w:r>
      <w:r>
        <w:rPr>
          <w:color w:val="000009"/>
          <w:w w:val="125"/>
          <w:sz w:val="20"/>
        </w:rPr>
        <w:t>dos bois que morreram afogados após o navio onde estavam afundar na cidade de Barcarena começaram a boiar no rio. Imagem de Cezar Magalhães/Diário Online publicada pelo site Uol Notícias em 8 de outubro</w:t>
      </w:r>
    </w:p>
    <w:p>
      <w:pPr>
        <w:pStyle w:val="BodyText"/>
        <w:rPr>
          <w:sz w:val="22"/>
        </w:rPr>
      </w:pPr>
    </w:p>
    <w:p>
      <w:pPr>
        <w:pStyle w:val="BodyText"/>
        <w:spacing w:before="9"/>
        <w:rPr>
          <w:sz w:val="30"/>
        </w:rPr>
      </w:pPr>
    </w:p>
    <w:p>
      <w:pPr>
        <w:pStyle w:val="BodyText"/>
        <w:ind w:left="305" w:right="245" w:firstLine="1660"/>
        <w:jc w:val="both"/>
      </w:pPr>
      <w:r>
        <w:rPr>
          <w:color w:val="000009"/>
          <w:w w:val="125"/>
        </w:rPr>
        <w:t>No</w:t>
      </w:r>
      <w:r>
        <w:rPr>
          <w:color w:val="000009"/>
          <w:spacing w:val="-30"/>
          <w:w w:val="125"/>
        </w:rPr>
        <w:t> </w:t>
      </w:r>
      <w:r>
        <w:rPr>
          <w:color w:val="000009"/>
          <w:w w:val="125"/>
        </w:rPr>
        <w:t>mesmo</w:t>
      </w:r>
      <w:r>
        <w:rPr>
          <w:color w:val="000009"/>
          <w:spacing w:val="-30"/>
          <w:w w:val="125"/>
        </w:rPr>
        <w:t> </w:t>
      </w:r>
      <w:r>
        <w:rPr>
          <w:color w:val="000009"/>
          <w:w w:val="125"/>
        </w:rPr>
        <w:t>dia</w:t>
      </w:r>
      <w:r>
        <w:rPr>
          <w:color w:val="000009"/>
          <w:spacing w:val="-28"/>
          <w:w w:val="125"/>
        </w:rPr>
        <w:t> </w:t>
      </w:r>
      <w:r>
        <w:rPr>
          <w:b/>
          <w:color w:val="000009"/>
          <w:w w:val="125"/>
        </w:rPr>
        <w:t>6</w:t>
      </w:r>
      <w:r>
        <w:rPr>
          <w:b/>
          <w:color w:val="000009"/>
          <w:spacing w:val="-32"/>
          <w:w w:val="125"/>
        </w:rPr>
        <w:t> </w:t>
      </w:r>
      <w:r>
        <w:rPr>
          <w:b/>
          <w:color w:val="000009"/>
          <w:w w:val="125"/>
        </w:rPr>
        <w:t>de</w:t>
      </w:r>
      <w:r>
        <w:rPr>
          <w:b/>
          <w:color w:val="000009"/>
          <w:spacing w:val="-32"/>
          <w:w w:val="125"/>
        </w:rPr>
        <w:t> </w:t>
      </w:r>
      <w:r>
        <w:rPr>
          <w:b/>
          <w:color w:val="000009"/>
          <w:spacing w:val="-4"/>
          <w:w w:val="125"/>
        </w:rPr>
        <w:t>outubro</w:t>
      </w:r>
      <w:r>
        <w:rPr>
          <w:b/>
          <w:color w:val="000009"/>
          <w:spacing w:val="-29"/>
          <w:w w:val="125"/>
        </w:rPr>
        <w:t> </w:t>
      </w:r>
      <w:r>
        <w:rPr>
          <w:color w:val="000009"/>
          <w:w w:val="125"/>
        </w:rPr>
        <w:t>os</w:t>
      </w:r>
      <w:r>
        <w:rPr>
          <w:color w:val="000009"/>
          <w:spacing w:val="-30"/>
          <w:w w:val="125"/>
        </w:rPr>
        <w:t> </w:t>
      </w:r>
      <w:r>
        <w:rPr>
          <w:color w:val="000009"/>
          <w:w w:val="125"/>
        </w:rPr>
        <w:t>órgãos</w:t>
      </w:r>
      <w:r>
        <w:rPr>
          <w:color w:val="000009"/>
          <w:spacing w:val="-29"/>
          <w:w w:val="125"/>
        </w:rPr>
        <w:t> </w:t>
      </w:r>
      <w:r>
        <w:rPr>
          <w:color w:val="000009"/>
          <w:w w:val="125"/>
        </w:rPr>
        <w:t>ambientais</w:t>
      </w:r>
      <w:r>
        <w:rPr>
          <w:color w:val="000009"/>
          <w:spacing w:val="-30"/>
          <w:w w:val="125"/>
        </w:rPr>
        <w:t> </w:t>
      </w:r>
      <w:r>
        <w:rPr>
          <w:color w:val="000009"/>
          <w:w w:val="125"/>
        </w:rPr>
        <w:t>do</w:t>
      </w:r>
      <w:r>
        <w:rPr>
          <w:color w:val="000009"/>
          <w:spacing w:val="-29"/>
          <w:w w:val="125"/>
        </w:rPr>
        <w:t> </w:t>
      </w:r>
      <w:r>
        <w:rPr>
          <w:color w:val="000009"/>
          <w:w w:val="125"/>
        </w:rPr>
        <w:t>Município, Estado e União estiveram no local. </w:t>
      </w:r>
      <w:r>
        <w:rPr>
          <w:color w:val="000009"/>
          <w:spacing w:val="-4"/>
          <w:w w:val="125"/>
        </w:rPr>
        <w:t>Por </w:t>
      </w:r>
      <w:r>
        <w:rPr>
          <w:color w:val="000009"/>
          <w:w w:val="125"/>
        </w:rPr>
        <w:t>parte da Secretaria Estadual de Meio Ambiente, que foi avisada do acidente por volta das 8:30 através de telefonema de um morador local, foi lavrado relatório de fiscalização </w:t>
      </w:r>
      <w:r>
        <w:rPr>
          <w:color w:val="000009"/>
          <w:spacing w:val="-4"/>
          <w:w w:val="125"/>
        </w:rPr>
        <w:t>preliminar.</w:t>
      </w:r>
      <w:r>
        <w:rPr>
          <w:color w:val="000009"/>
          <w:spacing w:val="71"/>
          <w:w w:val="125"/>
        </w:rPr>
        <w:t> </w:t>
      </w:r>
      <w:r>
        <w:rPr>
          <w:color w:val="000009"/>
          <w:w w:val="125"/>
        </w:rPr>
        <w:t>Neste momento houve importante registro das primeiras impressões</w:t>
      </w:r>
      <w:r>
        <w:rPr>
          <w:color w:val="000009"/>
          <w:spacing w:val="-16"/>
          <w:w w:val="125"/>
        </w:rPr>
        <w:t> </w:t>
      </w:r>
      <w:r>
        <w:rPr>
          <w:color w:val="000009"/>
          <w:w w:val="125"/>
        </w:rPr>
        <w:t>obtidas</w:t>
      </w:r>
      <w:r>
        <w:rPr>
          <w:color w:val="000009"/>
          <w:spacing w:val="-16"/>
          <w:w w:val="125"/>
        </w:rPr>
        <w:t> </w:t>
      </w:r>
      <w:r>
        <w:rPr>
          <w:color w:val="000009"/>
          <w:w w:val="125"/>
        </w:rPr>
        <w:t>pelo</w:t>
      </w:r>
      <w:r>
        <w:rPr>
          <w:color w:val="000009"/>
          <w:spacing w:val="-15"/>
          <w:w w:val="125"/>
        </w:rPr>
        <w:t> </w:t>
      </w:r>
      <w:r>
        <w:rPr>
          <w:color w:val="000009"/>
          <w:w w:val="125"/>
        </w:rPr>
        <w:t>órgão</w:t>
      </w:r>
      <w:r>
        <w:rPr>
          <w:color w:val="000009"/>
          <w:spacing w:val="-16"/>
          <w:w w:val="125"/>
        </w:rPr>
        <w:t> </w:t>
      </w:r>
      <w:r>
        <w:rPr>
          <w:color w:val="000009"/>
          <w:w w:val="125"/>
        </w:rPr>
        <w:t>ambiental,</w:t>
      </w:r>
      <w:r>
        <w:rPr>
          <w:color w:val="000009"/>
          <w:spacing w:val="-14"/>
          <w:w w:val="125"/>
        </w:rPr>
        <w:t> </w:t>
      </w:r>
      <w:r>
        <w:rPr>
          <w:color w:val="000009"/>
          <w:w w:val="125"/>
        </w:rPr>
        <w:t>conforme</w:t>
      </w:r>
      <w:r>
        <w:rPr>
          <w:color w:val="000009"/>
          <w:spacing w:val="-15"/>
          <w:w w:val="125"/>
        </w:rPr>
        <w:t> </w:t>
      </w:r>
      <w:r>
        <w:rPr>
          <w:color w:val="000009"/>
          <w:w w:val="125"/>
        </w:rPr>
        <w:t>se</w:t>
      </w:r>
      <w:r>
        <w:rPr>
          <w:color w:val="000009"/>
          <w:spacing w:val="-15"/>
          <w:w w:val="125"/>
        </w:rPr>
        <w:t> </w:t>
      </w:r>
      <w:r>
        <w:rPr>
          <w:color w:val="000009"/>
          <w:w w:val="125"/>
        </w:rPr>
        <w:t>verifica</w:t>
      </w:r>
      <w:r>
        <w:rPr>
          <w:color w:val="000009"/>
          <w:spacing w:val="-15"/>
          <w:w w:val="125"/>
        </w:rPr>
        <w:t> </w:t>
      </w:r>
      <w:r>
        <w:rPr>
          <w:color w:val="000009"/>
          <w:w w:val="125"/>
        </w:rPr>
        <w:t>no</w:t>
      </w:r>
      <w:r>
        <w:rPr>
          <w:color w:val="000009"/>
          <w:spacing w:val="-16"/>
          <w:w w:val="125"/>
        </w:rPr>
        <w:t> </w:t>
      </w:r>
      <w:r>
        <w:rPr>
          <w:color w:val="000009"/>
          <w:w w:val="125"/>
        </w:rPr>
        <w:t>Relatório</w:t>
      </w:r>
      <w:r>
        <w:rPr>
          <w:color w:val="000009"/>
          <w:spacing w:val="-16"/>
          <w:w w:val="125"/>
        </w:rPr>
        <w:t> </w:t>
      </w:r>
      <w:r>
        <w:rPr>
          <w:color w:val="000009"/>
          <w:w w:val="125"/>
        </w:rPr>
        <w:t>de Fiscalização Preliminar –</w:t>
      </w:r>
      <w:r>
        <w:rPr>
          <w:color w:val="000009"/>
          <w:spacing w:val="-28"/>
          <w:w w:val="125"/>
        </w:rPr>
        <w:t> </w:t>
      </w:r>
      <w:r>
        <w:rPr>
          <w:color w:val="000009"/>
          <w:w w:val="125"/>
        </w:rPr>
        <w:t>GERAS/SEMAS:</w:t>
      </w:r>
    </w:p>
    <w:p>
      <w:pPr>
        <w:spacing w:line="240" w:lineRule="auto" w:before="179"/>
        <w:ind w:left="2574" w:right="247" w:firstLine="0"/>
        <w:jc w:val="both"/>
        <w:rPr>
          <w:sz w:val="20"/>
        </w:rPr>
      </w:pPr>
      <w:r>
        <w:rPr>
          <w:color w:val="000009"/>
          <w:w w:val="125"/>
          <w:sz w:val="20"/>
        </w:rPr>
        <w:t>A equipe de fiscalização da SEMAS e DEMA/PC ressaltam a falta de preparo da equipe de contingência da CDP e das empresas Global e</w:t>
      </w:r>
      <w:r>
        <w:rPr>
          <w:color w:val="000009"/>
          <w:spacing w:val="-15"/>
          <w:w w:val="125"/>
          <w:sz w:val="20"/>
        </w:rPr>
        <w:t> </w:t>
      </w:r>
      <w:r>
        <w:rPr>
          <w:color w:val="000009"/>
          <w:w w:val="125"/>
          <w:sz w:val="20"/>
        </w:rPr>
        <w:t>Serviporto</w:t>
      </w:r>
      <w:r>
        <w:rPr>
          <w:color w:val="000009"/>
          <w:spacing w:val="-15"/>
          <w:w w:val="125"/>
          <w:sz w:val="20"/>
        </w:rPr>
        <w:t> </w:t>
      </w:r>
      <w:r>
        <w:rPr>
          <w:color w:val="000009"/>
          <w:w w:val="125"/>
          <w:sz w:val="20"/>
        </w:rPr>
        <w:t>operadoras</w:t>
      </w:r>
      <w:r>
        <w:rPr>
          <w:color w:val="000009"/>
          <w:spacing w:val="-15"/>
          <w:w w:val="125"/>
          <w:sz w:val="20"/>
        </w:rPr>
        <w:t> </w:t>
      </w:r>
      <w:r>
        <w:rPr>
          <w:color w:val="000009"/>
          <w:w w:val="125"/>
          <w:sz w:val="20"/>
        </w:rPr>
        <w:t>do</w:t>
      </w:r>
      <w:r>
        <w:rPr>
          <w:color w:val="000009"/>
          <w:spacing w:val="-13"/>
          <w:w w:val="125"/>
          <w:sz w:val="20"/>
        </w:rPr>
        <w:t> </w:t>
      </w:r>
      <w:r>
        <w:rPr>
          <w:color w:val="000009"/>
          <w:w w:val="125"/>
          <w:sz w:val="20"/>
        </w:rPr>
        <w:t>embarque</w:t>
      </w:r>
      <w:r>
        <w:rPr>
          <w:color w:val="000009"/>
          <w:spacing w:val="-15"/>
          <w:w w:val="125"/>
          <w:sz w:val="20"/>
        </w:rPr>
        <w:t> </w:t>
      </w:r>
      <w:r>
        <w:rPr>
          <w:color w:val="000009"/>
          <w:w w:val="125"/>
          <w:sz w:val="20"/>
        </w:rPr>
        <w:t>da</w:t>
      </w:r>
      <w:r>
        <w:rPr>
          <w:color w:val="000009"/>
          <w:spacing w:val="-13"/>
          <w:w w:val="125"/>
          <w:sz w:val="20"/>
        </w:rPr>
        <w:t> </w:t>
      </w:r>
      <w:r>
        <w:rPr>
          <w:color w:val="000009"/>
          <w:w w:val="125"/>
          <w:sz w:val="20"/>
        </w:rPr>
        <w:t>carga.</w:t>
      </w:r>
      <w:r>
        <w:rPr>
          <w:color w:val="000009"/>
          <w:spacing w:val="-14"/>
          <w:w w:val="125"/>
          <w:sz w:val="20"/>
        </w:rPr>
        <w:t> </w:t>
      </w:r>
      <w:r>
        <w:rPr>
          <w:color w:val="000009"/>
          <w:w w:val="125"/>
          <w:sz w:val="20"/>
        </w:rPr>
        <w:t>Não</w:t>
      </w:r>
      <w:r>
        <w:rPr>
          <w:color w:val="000009"/>
          <w:spacing w:val="-14"/>
          <w:w w:val="125"/>
          <w:sz w:val="20"/>
        </w:rPr>
        <w:t> </w:t>
      </w:r>
      <w:r>
        <w:rPr>
          <w:color w:val="000009"/>
          <w:w w:val="125"/>
          <w:sz w:val="20"/>
        </w:rPr>
        <w:t>houve</w:t>
      </w:r>
      <w:r>
        <w:rPr>
          <w:color w:val="000009"/>
          <w:spacing w:val="-13"/>
          <w:w w:val="125"/>
          <w:sz w:val="20"/>
        </w:rPr>
        <w:t> </w:t>
      </w:r>
      <w:r>
        <w:rPr>
          <w:color w:val="000009"/>
          <w:w w:val="125"/>
          <w:sz w:val="20"/>
        </w:rPr>
        <w:t>esforço concentrado para resgatar os animais pois o acidente ocorreu as 7 hs e até as 18 hs não havia um plano para retirar os animais da água e sim para conter o</w:t>
      </w:r>
      <w:r>
        <w:rPr>
          <w:color w:val="000009"/>
          <w:spacing w:val="-38"/>
          <w:w w:val="125"/>
          <w:sz w:val="20"/>
        </w:rPr>
        <w:t> </w:t>
      </w:r>
      <w:r>
        <w:rPr>
          <w:color w:val="000009"/>
          <w:w w:val="125"/>
          <w:sz w:val="20"/>
        </w:rPr>
        <w:t>óleo.</w:t>
      </w:r>
    </w:p>
    <w:p>
      <w:pPr>
        <w:pStyle w:val="BodyText"/>
        <w:spacing w:before="176"/>
        <w:ind w:left="1190" w:right="738"/>
        <w:jc w:val="center"/>
      </w:pPr>
      <w:r>
        <w:rPr>
          <w:color w:val="000009"/>
          <w:w w:val="125"/>
        </w:rPr>
        <w:t>Ao final do relatório, observa-se a seguinte</w:t>
      </w:r>
      <w:r>
        <w:rPr>
          <w:color w:val="000009"/>
          <w:spacing w:val="-52"/>
          <w:w w:val="125"/>
        </w:rPr>
        <w:t> </w:t>
      </w:r>
      <w:r>
        <w:rPr>
          <w:color w:val="000009"/>
          <w:w w:val="125"/>
        </w:rPr>
        <w:t>sugestão:</w:t>
      </w:r>
    </w:p>
    <w:p>
      <w:pPr>
        <w:spacing w:line="240" w:lineRule="auto" w:before="172"/>
        <w:ind w:left="2574" w:right="247" w:firstLine="0"/>
        <w:jc w:val="both"/>
        <w:rPr>
          <w:sz w:val="20"/>
        </w:rPr>
      </w:pPr>
      <w:r>
        <w:rPr>
          <w:color w:val="000009"/>
          <w:w w:val="130"/>
          <w:sz w:val="20"/>
        </w:rPr>
        <w:t>Que as empresas envolvidas elaborem um plano urgente de contingência, plano para retirar da embarcação e transporte e destinação</w:t>
      </w:r>
      <w:r>
        <w:rPr>
          <w:color w:val="000009"/>
          <w:spacing w:val="-13"/>
          <w:w w:val="130"/>
          <w:sz w:val="20"/>
        </w:rPr>
        <w:t> </w:t>
      </w:r>
      <w:r>
        <w:rPr>
          <w:color w:val="000009"/>
          <w:w w:val="130"/>
          <w:sz w:val="20"/>
        </w:rPr>
        <w:t>adequada</w:t>
      </w:r>
      <w:r>
        <w:rPr>
          <w:color w:val="000009"/>
          <w:spacing w:val="-12"/>
          <w:w w:val="130"/>
          <w:sz w:val="20"/>
        </w:rPr>
        <w:t> </w:t>
      </w:r>
      <w:r>
        <w:rPr>
          <w:color w:val="000009"/>
          <w:w w:val="130"/>
          <w:sz w:val="20"/>
        </w:rPr>
        <w:t>da</w:t>
      </w:r>
      <w:r>
        <w:rPr>
          <w:color w:val="000009"/>
          <w:spacing w:val="-13"/>
          <w:w w:val="130"/>
          <w:sz w:val="20"/>
        </w:rPr>
        <w:t> </w:t>
      </w:r>
      <w:r>
        <w:rPr>
          <w:color w:val="000009"/>
          <w:w w:val="130"/>
          <w:sz w:val="20"/>
        </w:rPr>
        <w:t>carga,</w:t>
      </w:r>
      <w:r>
        <w:rPr>
          <w:color w:val="000009"/>
          <w:spacing w:val="-13"/>
          <w:w w:val="130"/>
          <w:sz w:val="20"/>
        </w:rPr>
        <w:t> </w:t>
      </w:r>
      <w:r>
        <w:rPr>
          <w:color w:val="000009"/>
          <w:w w:val="130"/>
          <w:sz w:val="20"/>
        </w:rPr>
        <w:t>tendo</w:t>
      </w:r>
      <w:r>
        <w:rPr>
          <w:color w:val="000009"/>
          <w:spacing w:val="-13"/>
          <w:w w:val="130"/>
          <w:sz w:val="20"/>
        </w:rPr>
        <w:t> </w:t>
      </w:r>
      <w:r>
        <w:rPr>
          <w:color w:val="000009"/>
          <w:w w:val="130"/>
          <w:sz w:val="20"/>
        </w:rPr>
        <w:t>em</w:t>
      </w:r>
      <w:r>
        <w:rPr>
          <w:color w:val="000009"/>
          <w:spacing w:val="-12"/>
          <w:w w:val="130"/>
          <w:sz w:val="20"/>
        </w:rPr>
        <w:t> </w:t>
      </w:r>
      <w:r>
        <w:rPr>
          <w:color w:val="000009"/>
          <w:w w:val="130"/>
          <w:sz w:val="20"/>
        </w:rPr>
        <w:t>vista</w:t>
      </w:r>
      <w:r>
        <w:rPr>
          <w:color w:val="000009"/>
          <w:spacing w:val="-14"/>
          <w:w w:val="130"/>
          <w:sz w:val="20"/>
        </w:rPr>
        <w:t> </w:t>
      </w:r>
      <w:r>
        <w:rPr>
          <w:color w:val="000009"/>
          <w:w w:val="130"/>
          <w:sz w:val="20"/>
        </w:rPr>
        <w:t>que</w:t>
      </w:r>
      <w:r>
        <w:rPr>
          <w:color w:val="000009"/>
          <w:spacing w:val="-14"/>
          <w:w w:val="130"/>
          <w:sz w:val="20"/>
        </w:rPr>
        <w:t> </w:t>
      </w:r>
      <w:r>
        <w:rPr>
          <w:color w:val="000009"/>
          <w:w w:val="130"/>
          <w:sz w:val="20"/>
        </w:rPr>
        <w:t>no</w:t>
      </w:r>
      <w:r>
        <w:rPr>
          <w:color w:val="000009"/>
          <w:spacing w:val="-12"/>
          <w:w w:val="130"/>
          <w:sz w:val="20"/>
        </w:rPr>
        <w:t> </w:t>
      </w:r>
      <w:r>
        <w:rPr>
          <w:color w:val="000009"/>
          <w:w w:val="130"/>
          <w:sz w:val="20"/>
        </w:rPr>
        <w:t>prazo</w:t>
      </w:r>
      <w:r>
        <w:rPr>
          <w:color w:val="000009"/>
          <w:spacing w:val="-13"/>
          <w:w w:val="130"/>
          <w:sz w:val="20"/>
        </w:rPr>
        <w:t> </w:t>
      </w:r>
      <w:r>
        <w:rPr>
          <w:color w:val="000009"/>
          <w:w w:val="130"/>
          <w:sz w:val="20"/>
        </w:rPr>
        <w:t>de</w:t>
      </w:r>
      <w:r>
        <w:rPr>
          <w:color w:val="000009"/>
          <w:spacing w:val="-13"/>
          <w:w w:val="130"/>
          <w:sz w:val="20"/>
        </w:rPr>
        <w:t> </w:t>
      </w:r>
      <w:r>
        <w:rPr>
          <w:color w:val="000009"/>
          <w:w w:val="130"/>
          <w:sz w:val="20"/>
        </w:rPr>
        <w:t>24 a</w:t>
      </w:r>
      <w:r>
        <w:rPr>
          <w:color w:val="000009"/>
          <w:spacing w:val="-13"/>
          <w:w w:val="130"/>
          <w:sz w:val="20"/>
        </w:rPr>
        <w:t> </w:t>
      </w:r>
      <w:r>
        <w:rPr>
          <w:color w:val="000009"/>
          <w:w w:val="130"/>
          <w:sz w:val="20"/>
        </w:rPr>
        <w:t>48</w:t>
      </w:r>
      <w:r>
        <w:rPr>
          <w:color w:val="000009"/>
          <w:spacing w:val="-13"/>
          <w:w w:val="130"/>
          <w:sz w:val="20"/>
        </w:rPr>
        <w:t> </w:t>
      </w:r>
      <w:r>
        <w:rPr>
          <w:color w:val="000009"/>
          <w:w w:val="130"/>
          <w:sz w:val="20"/>
        </w:rPr>
        <w:t>horas</w:t>
      </w:r>
      <w:r>
        <w:rPr>
          <w:color w:val="000009"/>
          <w:spacing w:val="-12"/>
          <w:w w:val="130"/>
          <w:sz w:val="20"/>
        </w:rPr>
        <w:t> </w:t>
      </w:r>
      <w:r>
        <w:rPr>
          <w:color w:val="000009"/>
          <w:w w:val="130"/>
          <w:sz w:val="20"/>
        </w:rPr>
        <w:t>a</w:t>
      </w:r>
      <w:r>
        <w:rPr>
          <w:color w:val="000009"/>
          <w:spacing w:val="-12"/>
          <w:w w:val="130"/>
          <w:sz w:val="20"/>
        </w:rPr>
        <w:t> </w:t>
      </w:r>
      <w:r>
        <w:rPr>
          <w:color w:val="000009"/>
          <w:w w:val="130"/>
          <w:sz w:val="20"/>
        </w:rPr>
        <w:t>carga</w:t>
      </w:r>
      <w:r>
        <w:rPr>
          <w:color w:val="000009"/>
          <w:spacing w:val="-12"/>
          <w:w w:val="130"/>
          <w:sz w:val="20"/>
        </w:rPr>
        <w:t> </w:t>
      </w:r>
      <w:r>
        <w:rPr>
          <w:color w:val="000009"/>
          <w:w w:val="130"/>
          <w:sz w:val="20"/>
        </w:rPr>
        <w:t>deverá</w:t>
      </w:r>
      <w:r>
        <w:rPr>
          <w:color w:val="000009"/>
          <w:spacing w:val="-12"/>
          <w:w w:val="130"/>
          <w:sz w:val="20"/>
        </w:rPr>
        <w:t> </w:t>
      </w:r>
      <w:r>
        <w:rPr>
          <w:color w:val="000009"/>
          <w:w w:val="130"/>
          <w:sz w:val="20"/>
        </w:rPr>
        <w:t>estar</w:t>
      </w:r>
      <w:r>
        <w:rPr>
          <w:color w:val="000009"/>
          <w:spacing w:val="-10"/>
          <w:w w:val="130"/>
          <w:sz w:val="20"/>
        </w:rPr>
        <w:t> </w:t>
      </w:r>
      <w:r>
        <w:rPr>
          <w:color w:val="000009"/>
          <w:w w:val="130"/>
          <w:sz w:val="20"/>
        </w:rPr>
        <w:t>deteriorada.</w:t>
      </w:r>
    </w:p>
    <w:p>
      <w:pPr>
        <w:pStyle w:val="BodyText"/>
        <w:spacing w:before="174"/>
        <w:ind w:left="305" w:right="242" w:firstLine="1660"/>
        <w:jc w:val="both"/>
      </w:pPr>
      <w:r>
        <w:rPr>
          <w:color w:val="000009"/>
          <w:w w:val="125"/>
        </w:rPr>
        <w:t>Ainda no dia </w:t>
      </w:r>
      <w:r>
        <w:rPr>
          <w:b/>
          <w:color w:val="000009"/>
          <w:w w:val="125"/>
        </w:rPr>
        <w:t>6 de </w:t>
      </w:r>
      <w:r>
        <w:rPr>
          <w:b/>
          <w:color w:val="000009"/>
          <w:spacing w:val="-4"/>
          <w:w w:val="115"/>
        </w:rPr>
        <w:t>outubro </w:t>
      </w:r>
      <w:r>
        <w:rPr>
          <w:color w:val="000009"/>
          <w:w w:val="125"/>
        </w:rPr>
        <w:t>as demandadas </w:t>
      </w:r>
      <w:r>
        <w:rPr>
          <w:b/>
          <w:color w:val="000009"/>
          <w:spacing w:val="-3"/>
          <w:w w:val="115"/>
        </w:rPr>
        <w:t>CDP</w:t>
      </w:r>
      <w:r>
        <w:rPr>
          <w:color w:val="000009"/>
          <w:spacing w:val="-3"/>
          <w:w w:val="115"/>
        </w:rPr>
        <w:t>, </w:t>
      </w:r>
      <w:r>
        <w:rPr>
          <w:b/>
          <w:color w:val="000009"/>
          <w:spacing w:val="-7"/>
          <w:w w:val="115"/>
        </w:rPr>
        <w:t>MINERVA </w:t>
      </w:r>
      <w:r>
        <w:rPr>
          <w:color w:val="000009"/>
          <w:w w:val="125"/>
        </w:rPr>
        <w:t>e </w:t>
      </w:r>
      <w:r>
        <w:rPr>
          <w:b/>
          <w:color w:val="000009"/>
          <w:spacing w:val="-5"/>
          <w:w w:val="115"/>
        </w:rPr>
        <w:t>GLOBAL</w:t>
      </w:r>
      <w:r>
        <w:rPr>
          <w:b/>
          <w:color w:val="000009"/>
          <w:spacing w:val="-10"/>
          <w:w w:val="115"/>
        </w:rPr>
        <w:t> </w:t>
      </w:r>
      <w:r>
        <w:rPr>
          <w:color w:val="000009"/>
          <w:w w:val="125"/>
        </w:rPr>
        <w:t>foram</w:t>
      </w:r>
      <w:r>
        <w:rPr>
          <w:color w:val="000009"/>
          <w:spacing w:val="-13"/>
          <w:w w:val="125"/>
        </w:rPr>
        <w:t> </w:t>
      </w:r>
      <w:r>
        <w:rPr>
          <w:color w:val="000009"/>
          <w:w w:val="125"/>
        </w:rPr>
        <w:t>notificadas</w:t>
      </w:r>
      <w:r>
        <w:rPr>
          <w:color w:val="000009"/>
          <w:spacing w:val="-15"/>
          <w:w w:val="125"/>
        </w:rPr>
        <w:t> </w:t>
      </w:r>
      <w:r>
        <w:rPr>
          <w:color w:val="000009"/>
          <w:w w:val="125"/>
        </w:rPr>
        <w:t>(respectivamente,</w:t>
      </w:r>
      <w:r>
        <w:rPr>
          <w:color w:val="000009"/>
          <w:spacing w:val="-14"/>
          <w:w w:val="125"/>
        </w:rPr>
        <w:t> </w:t>
      </w:r>
      <w:r>
        <w:rPr>
          <w:color w:val="000009"/>
          <w:w w:val="125"/>
        </w:rPr>
        <w:t>notificações</w:t>
      </w:r>
      <w:r>
        <w:rPr>
          <w:color w:val="000009"/>
          <w:spacing w:val="-14"/>
          <w:w w:val="125"/>
        </w:rPr>
        <w:t> </w:t>
      </w:r>
      <w:r>
        <w:rPr>
          <w:color w:val="000009"/>
          <w:w w:val="125"/>
        </w:rPr>
        <w:t>36/2015,</w:t>
      </w:r>
      <w:r>
        <w:rPr>
          <w:color w:val="000009"/>
          <w:spacing w:val="-13"/>
          <w:w w:val="125"/>
        </w:rPr>
        <w:t> </w:t>
      </w:r>
      <w:r>
        <w:rPr>
          <w:color w:val="000009"/>
          <w:w w:val="125"/>
        </w:rPr>
        <w:t>37/2015</w:t>
      </w:r>
      <w:r>
        <w:rPr>
          <w:color w:val="000009"/>
          <w:spacing w:val="-14"/>
          <w:w w:val="125"/>
        </w:rPr>
        <w:t> </w:t>
      </w:r>
      <w:r>
        <w:rPr>
          <w:color w:val="000009"/>
          <w:w w:val="125"/>
        </w:rPr>
        <w:t>e 38/2015) a apresentar no prazo de cinco dias plano de emergência, licença de operação</w:t>
      </w:r>
      <w:r>
        <w:rPr>
          <w:color w:val="000009"/>
          <w:spacing w:val="-10"/>
          <w:w w:val="125"/>
        </w:rPr>
        <w:t> </w:t>
      </w:r>
      <w:r>
        <w:rPr>
          <w:color w:val="000009"/>
          <w:w w:val="125"/>
        </w:rPr>
        <w:t>e</w:t>
      </w:r>
      <w:r>
        <w:rPr>
          <w:color w:val="000009"/>
          <w:spacing w:val="-11"/>
          <w:w w:val="125"/>
        </w:rPr>
        <w:t> </w:t>
      </w:r>
      <w:r>
        <w:rPr>
          <w:color w:val="000009"/>
          <w:w w:val="125"/>
        </w:rPr>
        <w:t>relatório</w:t>
      </w:r>
      <w:r>
        <w:rPr>
          <w:color w:val="000009"/>
          <w:spacing w:val="-9"/>
          <w:w w:val="125"/>
        </w:rPr>
        <w:t> </w:t>
      </w:r>
      <w:r>
        <w:rPr>
          <w:color w:val="000009"/>
          <w:w w:val="125"/>
        </w:rPr>
        <w:t>da</w:t>
      </w:r>
      <w:r>
        <w:rPr>
          <w:color w:val="000009"/>
          <w:spacing w:val="-10"/>
          <w:w w:val="125"/>
        </w:rPr>
        <w:t> </w:t>
      </w:r>
      <w:r>
        <w:rPr>
          <w:color w:val="000009"/>
          <w:w w:val="125"/>
        </w:rPr>
        <w:t>ocorrência</w:t>
      </w:r>
      <w:r>
        <w:rPr>
          <w:color w:val="000009"/>
          <w:spacing w:val="-11"/>
          <w:w w:val="125"/>
        </w:rPr>
        <w:t> </w:t>
      </w:r>
      <w:r>
        <w:rPr>
          <w:color w:val="000009"/>
          <w:w w:val="125"/>
        </w:rPr>
        <w:t>do</w:t>
      </w:r>
      <w:r>
        <w:rPr>
          <w:color w:val="000009"/>
          <w:spacing w:val="-10"/>
          <w:w w:val="125"/>
        </w:rPr>
        <w:t> </w:t>
      </w:r>
      <w:r>
        <w:rPr>
          <w:color w:val="000009"/>
          <w:w w:val="125"/>
        </w:rPr>
        <w:t>sinistro.</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305" w:right="242" w:firstLine="1660"/>
        <w:jc w:val="both"/>
      </w:pPr>
      <w:r>
        <w:rPr>
          <w:color w:val="000009"/>
          <w:w w:val="120"/>
        </w:rPr>
        <w:t>O IBAMA, também, em </w:t>
      </w:r>
      <w:r>
        <w:rPr>
          <w:b/>
          <w:color w:val="000009"/>
          <w:w w:val="120"/>
        </w:rPr>
        <w:t>6 de </w:t>
      </w:r>
      <w:r>
        <w:rPr>
          <w:b/>
          <w:color w:val="000009"/>
          <w:spacing w:val="-4"/>
          <w:w w:val="115"/>
        </w:rPr>
        <w:t>outubro </w:t>
      </w:r>
      <w:r>
        <w:rPr>
          <w:color w:val="000009"/>
          <w:w w:val="120"/>
        </w:rPr>
        <w:t>de 2015, expediu notificações</w:t>
      </w:r>
      <w:r>
        <w:rPr>
          <w:color w:val="000009"/>
          <w:spacing w:val="-14"/>
          <w:w w:val="120"/>
        </w:rPr>
        <w:t> </w:t>
      </w:r>
      <w:r>
        <w:rPr>
          <w:color w:val="000009"/>
          <w:w w:val="120"/>
        </w:rPr>
        <w:t>para</w:t>
      </w:r>
      <w:r>
        <w:rPr>
          <w:color w:val="000009"/>
          <w:spacing w:val="-13"/>
          <w:w w:val="120"/>
        </w:rPr>
        <w:t> </w:t>
      </w:r>
      <w:r>
        <w:rPr>
          <w:b/>
          <w:color w:val="000009"/>
          <w:spacing w:val="-7"/>
          <w:w w:val="115"/>
        </w:rPr>
        <w:t>MINERVA</w:t>
      </w:r>
      <w:r>
        <w:rPr>
          <w:color w:val="000009"/>
          <w:spacing w:val="-7"/>
          <w:w w:val="115"/>
        </w:rPr>
        <w:t>,</w:t>
      </w:r>
      <w:r>
        <w:rPr>
          <w:color w:val="000009"/>
          <w:spacing w:val="-10"/>
          <w:w w:val="115"/>
        </w:rPr>
        <w:t> </w:t>
      </w:r>
      <w:r>
        <w:rPr>
          <w:b/>
          <w:color w:val="000009"/>
          <w:spacing w:val="-3"/>
          <w:w w:val="115"/>
        </w:rPr>
        <w:t>CDP</w:t>
      </w:r>
      <w:r>
        <w:rPr>
          <w:color w:val="000009"/>
          <w:spacing w:val="-3"/>
          <w:w w:val="115"/>
        </w:rPr>
        <w:t>,</w:t>
      </w:r>
      <w:r>
        <w:rPr>
          <w:color w:val="000009"/>
          <w:spacing w:val="-10"/>
          <w:w w:val="115"/>
        </w:rPr>
        <w:t> </w:t>
      </w:r>
      <w:r>
        <w:rPr>
          <w:b/>
          <w:color w:val="000009"/>
          <w:spacing w:val="-5"/>
          <w:w w:val="115"/>
        </w:rPr>
        <w:t>GLOBAL</w:t>
      </w:r>
      <w:r>
        <w:rPr>
          <w:b/>
          <w:color w:val="000009"/>
          <w:spacing w:val="-12"/>
          <w:w w:val="115"/>
        </w:rPr>
        <w:t> </w:t>
      </w:r>
      <w:r>
        <w:rPr>
          <w:color w:val="000009"/>
          <w:w w:val="120"/>
        </w:rPr>
        <w:t>e</w:t>
      </w:r>
      <w:r>
        <w:rPr>
          <w:color w:val="000009"/>
          <w:spacing w:val="-13"/>
          <w:w w:val="120"/>
        </w:rPr>
        <w:t> </w:t>
      </w:r>
      <w:r>
        <w:rPr>
          <w:b/>
          <w:color w:val="000009"/>
          <w:spacing w:val="-7"/>
          <w:w w:val="115"/>
        </w:rPr>
        <w:t>NORTE</w:t>
      </w:r>
      <w:r>
        <w:rPr>
          <w:b/>
          <w:color w:val="000009"/>
          <w:spacing w:val="-12"/>
          <w:w w:val="115"/>
        </w:rPr>
        <w:t> </w:t>
      </w:r>
      <w:r>
        <w:rPr>
          <w:color w:val="000009"/>
          <w:w w:val="120"/>
        </w:rPr>
        <w:t>para</w:t>
      </w:r>
      <w:r>
        <w:rPr>
          <w:color w:val="000009"/>
          <w:spacing w:val="-13"/>
          <w:w w:val="120"/>
        </w:rPr>
        <w:t> </w:t>
      </w:r>
      <w:r>
        <w:rPr>
          <w:color w:val="000009"/>
          <w:w w:val="120"/>
        </w:rPr>
        <w:t>que</w:t>
      </w:r>
      <w:r>
        <w:rPr>
          <w:color w:val="000009"/>
          <w:spacing w:val="-13"/>
          <w:w w:val="120"/>
        </w:rPr>
        <w:t> </w:t>
      </w:r>
      <w:r>
        <w:rPr>
          <w:color w:val="000009"/>
          <w:w w:val="120"/>
        </w:rPr>
        <w:t>apresentassem plano de emergência, licença de operação, relatório do sinistro e outros documentos</w:t>
      </w:r>
      <w:r>
        <w:rPr>
          <w:color w:val="000009"/>
          <w:spacing w:val="-3"/>
          <w:w w:val="120"/>
        </w:rPr>
        <w:t> </w:t>
      </w:r>
      <w:r>
        <w:rPr>
          <w:color w:val="000009"/>
          <w:w w:val="120"/>
        </w:rPr>
        <w:t>relacionados.</w:t>
      </w:r>
    </w:p>
    <w:p>
      <w:pPr>
        <w:pStyle w:val="BodyText"/>
        <w:spacing w:before="175"/>
        <w:ind w:left="305" w:right="240" w:firstLine="1660"/>
        <w:jc w:val="both"/>
      </w:pPr>
      <w:r>
        <w:rPr>
          <w:color w:val="000009"/>
          <w:spacing w:val="-7"/>
          <w:w w:val="120"/>
        </w:rPr>
        <w:t>Também </w:t>
      </w:r>
      <w:r>
        <w:rPr>
          <w:color w:val="000009"/>
          <w:w w:val="120"/>
        </w:rPr>
        <w:t>no dia 6 de outubro houve o deslocamento, para o porto, do 6º grupamento do Corpo de Bombeiros, 14º Batalhão de Polícia Militar, Guarda Portuária, Capitania dos Portos, Grupamento Marítimo Fluvial e Secretaria Municipal de Meio Ambiente, os quais atuaram  neste  momento inicial no isolamento da área, tanto </w:t>
      </w:r>
      <w:r>
        <w:rPr>
          <w:color w:val="000009"/>
          <w:spacing w:val="-3"/>
          <w:w w:val="120"/>
        </w:rPr>
        <w:t>terrestre </w:t>
      </w:r>
      <w:r>
        <w:rPr>
          <w:color w:val="000009"/>
          <w:w w:val="120"/>
        </w:rPr>
        <w:t>quanto no rio, além do monitoramento da extensão da manha de óleo. Na tarde do dia </w:t>
      </w:r>
      <w:r>
        <w:rPr>
          <w:b/>
          <w:color w:val="000009"/>
          <w:w w:val="120"/>
        </w:rPr>
        <w:t>6 de </w:t>
      </w:r>
      <w:r>
        <w:rPr>
          <w:b/>
          <w:color w:val="000009"/>
          <w:spacing w:val="-4"/>
          <w:w w:val="120"/>
        </w:rPr>
        <w:t>outubro </w:t>
      </w:r>
      <w:r>
        <w:rPr>
          <w:color w:val="000009"/>
          <w:w w:val="120"/>
        </w:rPr>
        <w:t>houve um rompimento das barreiras de proteção, que vieram a ser posteriormente</w:t>
      </w:r>
      <w:r>
        <w:rPr>
          <w:color w:val="000009"/>
          <w:spacing w:val="-5"/>
          <w:w w:val="120"/>
        </w:rPr>
        <w:t> </w:t>
      </w:r>
      <w:r>
        <w:rPr>
          <w:color w:val="000009"/>
          <w:w w:val="120"/>
        </w:rPr>
        <w:t>repostas.</w:t>
      </w:r>
    </w:p>
    <w:p>
      <w:pPr>
        <w:pStyle w:val="BodyText"/>
        <w:spacing w:before="180"/>
        <w:ind w:left="305" w:right="244" w:firstLine="1660"/>
        <w:jc w:val="both"/>
      </w:pPr>
      <w:r>
        <w:rPr>
          <w:color w:val="000009"/>
          <w:w w:val="125"/>
        </w:rPr>
        <w:t>No dia </w:t>
      </w:r>
      <w:r>
        <w:rPr>
          <w:b/>
          <w:color w:val="000009"/>
          <w:w w:val="125"/>
        </w:rPr>
        <w:t>7 de outubro </w:t>
      </w:r>
      <w:r>
        <w:rPr>
          <w:color w:val="000009"/>
          <w:w w:val="125"/>
        </w:rPr>
        <w:t>houve nova fiscalização da Secretaria Estadual de Meio Ambiente (Relatório de Fiscalização 186 – GERAD/SEMAS), ocasião na qual as seguintes medidas foram tomadas em âmbito administrativo:</w:t>
      </w:r>
    </w:p>
    <w:p>
      <w:pPr>
        <w:pStyle w:val="ListParagraph"/>
        <w:numPr>
          <w:ilvl w:val="0"/>
          <w:numId w:val="1"/>
        </w:numPr>
        <w:tabs>
          <w:tab w:pos="2310" w:val="left" w:leader="none"/>
        </w:tabs>
        <w:spacing w:line="240" w:lineRule="auto" w:before="175" w:after="0"/>
        <w:ind w:left="305" w:right="257" w:firstLine="1660"/>
        <w:jc w:val="both"/>
        <w:rPr>
          <w:sz w:val="23"/>
        </w:rPr>
      </w:pPr>
      <w:r>
        <w:rPr>
          <w:color w:val="000009"/>
          <w:w w:val="125"/>
          <w:sz w:val="23"/>
        </w:rPr>
        <w:t>embargo do porto de Vila do Conde para as atividades de movimentação de carga</w:t>
      </w:r>
      <w:r>
        <w:rPr>
          <w:color w:val="000009"/>
          <w:spacing w:val="-16"/>
          <w:w w:val="125"/>
          <w:sz w:val="23"/>
        </w:rPr>
        <w:t> </w:t>
      </w:r>
      <w:r>
        <w:rPr>
          <w:color w:val="000009"/>
          <w:w w:val="125"/>
          <w:sz w:val="23"/>
        </w:rPr>
        <w:t>viva;</w:t>
      </w:r>
    </w:p>
    <w:p>
      <w:pPr>
        <w:pStyle w:val="ListParagraph"/>
        <w:numPr>
          <w:ilvl w:val="0"/>
          <w:numId w:val="1"/>
        </w:numPr>
        <w:tabs>
          <w:tab w:pos="2280" w:val="left" w:leader="none"/>
        </w:tabs>
        <w:spacing w:line="240" w:lineRule="auto" w:before="173" w:after="0"/>
        <w:ind w:left="305" w:right="251" w:firstLine="1660"/>
        <w:jc w:val="both"/>
        <w:rPr>
          <w:sz w:val="23"/>
        </w:rPr>
      </w:pPr>
      <w:r>
        <w:rPr>
          <w:color w:val="000009"/>
          <w:w w:val="125"/>
          <w:sz w:val="23"/>
        </w:rPr>
        <w:t>notificação das empresas ora demandadas a, no prazo de 24 horas, iniciar a retirada adequada dos animais e combustível constantes no local do</w:t>
      </w:r>
      <w:r>
        <w:rPr>
          <w:color w:val="000009"/>
          <w:spacing w:val="-14"/>
          <w:w w:val="125"/>
          <w:sz w:val="23"/>
        </w:rPr>
        <w:t> </w:t>
      </w:r>
      <w:r>
        <w:rPr>
          <w:color w:val="000009"/>
          <w:w w:val="125"/>
          <w:sz w:val="23"/>
        </w:rPr>
        <w:t>acidente;</w:t>
      </w:r>
    </w:p>
    <w:p>
      <w:pPr>
        <w:pStyle w:val="ListParagraph"/>
        <w:numPr>
          <w:ilvl w:val="0"/>
          <w:numId w:val="1"/>
        </w:numPr>
        <w:tabs>
          <w:tab w:pos="2336" w:val="left" w:leader="none"/>
        </w:tabs>
        <w:spacing w:line="240" w:lineRule="auto" w:before="174" w:after="0"/>
        <w:ind w:left="305" w:right="251" w:firstLine="1660"/>
        <w:jc w:val="both"/>
        <w:rPr>
          <w:sz w:val="23"/>
        </w:rPr>
      </w:pPr>
      <w:r>
        <w:rPr>
          <w:color w:val="000009"/>
          <w:w w:val="120"/>
          <w:sz w:val="23"/>
        </w:rPr>
        <w:t>lavratura dos autos de infração 3247/2015 (em face da </w:t>
      </w:r>
      <w:r>
        <w:rPr>
          <w:b/>
          <w:color w:val="000009"/>
          <w:spacing w:val="-7"/>
          <w:w w:val="120"/>
          <w:sz w:val="23"/>
        </w:rPr>
        <w:t>MINERVA</w:t>
      </w:r>
      <w:r>
        <w:rPr>
          <w:color w:val="000009"/>
          <w:spacing w:val="-7"/>
          <w:w w:val="120"/>
          <w:sz w:val="23"/>
        </w:rPr>
        <w:t>, </w:t>
      </w:r>
      <w:r>
        <w:rPr>
          <w:color w:val="000009"/>
          <w:w w:val="120"/>
          <w:sz w:val="23"/>
        </w:rPr>
        <w:t>por lançamento irregular de resíduos líquidos), 3248/2015 (em face da </w:t>
      </w:r>
      <w:r>
        <w:rPr>
          <w:b/>
          <w:color w:val="000009"/>
          <w:spacing w:val="-7"/>
          <w:w w:val="120"/>
          <w:sz w:val="23"/>
        </w:rPr>
        <w:t>MINERVA</w:t>
      </w:r>
      <w:r>
        <w:rPr>
          <w:color w:val="000009"/>
          <w:spacing w:val="-7"/>
          <w:w w:val="120"/>
          <w:sz w:val="23"/>
        </w:rPr>
        <w:t>, </w:t>
      </w:r>
      <w:r>
        <w:rPr>
          <w:color w:val="000009"/>
          <w:w w:val="120"/>
          <w:sz w:val="23"/>
        </w:rPr>
        <w:t>por causar poluição de qualquer natureza), 3249/2015 (em face da </w:t>
      </w:r>
      <w:r>
        <w:rPr>
          <w:b/>
          <w:color w:val="000009"/>
          <w:spacing w:val="-3"/>
          <w:w w:val="120"/>
          <w:sz w:val="23"/>
        </w:rPr>
        <w:t>CDP</w:t>
      </w:r>
      <w:r>
        <w:rPr>
          <w:color w:val="000009"/>
          <w:spacing w:val="-3"/>
          <w:w w:val="120"/>
          <w:sz w:val="23"/>
        </w:rPr>
        <w:t>, </w:t>
      </w:r>
      <w:r>
        <w:rPr>
          <w:color w:val="000009"/>
          <w:w w:val="120"/>
          <w:sz w:val="23"/>
        </w:rPr>
        <w:t>por causar poluição de qualquer natureza), 3250/2015 (em face da </w:t>
      </w:r>
      <w:r>
        <w:rPr>
          <w:b/>
          <w:color w:val="000009"/>
          <w:spacing w:val="-3"/>
          <w:w w:val="120"/>
          <w:sz w:val="23"/>
        </w:rPr>
        <w:t>CDP</w:t>
      </w:r>
      <w:r>
        <w:rPr>
          <w:color w:val="000009"/>
          <w:spacing w:val="-3"/>
          <w:w w:val="120"/>
          <w:sz w:val="23"/>
        </w:rPr>
        <w:t>, </w:t>
      </w:r>
      <w:r>
        <w:rPr>
          <w:color w:val="000009"/>
          <w:w w:val="120"/>
          <w:sz w:val="23"/>
        </w:rPr>
        <w:t>por lançamento irregular de resíduos líquidos), 7001/07914 (em face da </w:t>
      </w:r>
      <w:r>
        <w:rPr>
          <w:b/>
          <w:color w:val="000009"/>
          <w:spacing w:val="-5"/>
          <w:w w:val="120"/>
          <w:sz w:val="23"/>
        </w:rPr>
        <w:t>GLOBAL</w:t>
      </w:r>
      <w:r>
        <w:rPr>
          <w:color w:val="000009"/>
          <w:spacing w:val="-5"/>
          <w:w w:val="120"/>
          <w:sz w:val="23"/>
        </w:rPr>
        <w:t>, </w:t>
      </w:r>
      <w:r>
        <w:rPr>
          <w:color w:val="000009"/>
          <w:w w:val="120"/>
          <w:sz w:val="23"/>
        </w:rPr>
        <w:t>por causar poluição de qualquer natureza) e 7001/07915 (em face</w:t>
      </w:r>
      <w:r>
        <w:rPr>
          <w:color w:val="000009"/>
          <w:spacing w:val="76"/>
          <w:w w:val="120"/>
          <w:sz w:val="23"/>
        </w:rPr>
        <w:t> </w:t>
      </w:r>
      <w:r>
        <w:rPr>
          <w:color w:val="000009"/>
          <w:w w:val="120"/>
          <w:sz w:val="23"/>
        </w:rPr>
        <w:t>da </w:t>
      </w:r>
      <w:r>
        <w:rPr>
          <w:b/>
          <w:color w:val="000009"/>
          <w:spacing w:val="-5"/>
          <w:w w:val="120"/>
          <w:sz w:val="23"/>
        </w:rPr>
        <w:t>GLOBAL</w:t>
      </w:r>
      <w:r>
        <w:rPr>
          <w:color w:val="000009"/>
          <w:spacing w:val="-5"/>
          <w:w w:val="120"/>
          <w:sz w:val="23"/>
        </w:rPr>
        <w:t>, </w:t>
      </w:r>
      <w:r>
        <w:rPr>
          <w:color w:val="000009"/>
          <w:w w:val="120"/>
          <w:sz w:val="23"/>
        </w:rPr>
        <w:t>por lançamento irregular de resíduos</w:t>
      </w:r>
      <w:r>
        <w:rPr>
          <w:color w:val="000009"/>
          <w:spacing w:val="-40"/>
          <w:w w:val="120"/>
          <w:sz w:val="23"/>
        </w:rPr>
        <w:t> </w:t>
      </w:r>
      <w:r>
        <w:rPr>
          <w:color w:val="000009"/>
          <w:w w:val="120"/>
          <w:sz w:val="23"/>
        </w:rPr>
        <w:t>líquidos).</w:t>
      </w:r>
    </w:p>
    <w:p>
      <w:pPr>
        <w:pStyle w:val="BodyText"/>
        <w:spacing w:before="179"/>
        <w:ind w:left="305" w:right="249" w:firstLine="1660"/>
        <w:jc w:val="both"/>
      </w:pPr>
      <w:r>
        <w:rPr>
          <w:color w:val="000009"/>
          <w:w w:val="125"/>
        </w:rPr>
        <w:t>Também em </w:t>
      </w:r>
      <w:r>
        <w:rPr>
          <w:b/>
          <w:color w:val="000009"/>
          <w:w w:val="125"/>
        </w:rPr>
        <w:t>7 de outubro </w:t>
      </w:r>
      <w:r>
        <w:rPr>
          <w:color w:val="000009"/>
          <w:w w:val="125"/>
        </w:rPr>
        <w:t>começou a haver inspeções da Vigilância Sanitária e ADEPARÁ em estabelecimentos e mercados locais, gerando a apreensão de 239,94 Kg de carne bovina sem procedência identificada, com forte indício de ser decorrente do naufrágio ocorrido na véspera.</w:t>
      </w:r>
    </w:p>
    <w:p>
      <w:pPr>
        <w:pStyle w:val="BodyText"/>
        <w:spacing w:before="176"/>
        <w:ind w:left="305" w:right="247" w:firstLine="1660"/>
        <w:jc w:val="both"/>
      </w:pPr>
      <w:r>
        <w:rPr>
          <w:color w:val="000009"/>
          <w:w w:val="125"/>
        </w:rPr>
        <w:t>No dia </w:t>
      </w:r>
      <w:r>
        <w:rPr>
          <w:b/>
          <w:color w:val="000009"/>
          <w:w w:val="125"/>
        </w:rPr>
        <w:t>8 de outubro </w:t>
      </w:r>
      <w:r>
        <w:rPr>
          <w:color w:val="000009"/>
          <w:w w:val="125"/>
        </w:rPr>
        <w:t>houve nova operação por parte da secretaria Estadual de Meio Ambiente (Relatório de Fiscalização 187 – GERAD/SEMAS), ocasião em que novamente se constatou medidas concretas apenas em relação à contenção do óleo (que sequer evitaram a continuidade do vazamento), sem nenhum avanço significativo em relação a providências a serem tomadas no tocante as carcaças bovinas que estavam flutuando.</w:t>
      </w:r>
    </w:p>
    <w:p>
      <w:pPr>
        <w:pStyle w:val="BodyText"/>
        <w:spacing w:before="178"/>
        <w:ind w:left="305" w:right="245" w:firstLine="1660"/>
        <w:jc w:val="both"/>
      </w:pPr>
      <w:r>
        <w:rPr>
          <w:color w:val="000009"/>
          <w:w w:val="125"/>
        </w:rPr>
        <w:t>Na referida ocasião foram lavrados ainda os autos de infração 7001/08565 (em face da </w:t>
      </w:r>
      <w:r>
        <w:rPr>
          <w:b/>
          <w:color w:val="000009"/>
          <w:spacing w:val="-6"/>
          <w:w w:val="125"/>
        </w:rPr>
        <w:t>NORTE</w:t>
      </w:r>
      <w:r>
        <w:rPr>
          <w:color w:val="000009"/>
          <w:spacing w:val="-6"/>
          <w:w w:val="125"/>
        </w:rPr>
        <w:t>, </w:t>
      </w:r>
      <w:r>
        <w:rPr>
          <w:color w:val="000009"/>
          <w:w w:val="125"/>
        </w:rPr>
        <w:t>por lançamento irregular de resíduos líquidos), 7001/08566 (em face da </w:t>
      </w:r>
      <w:r>
        <w:rPr>
          <w:b/>
          <w:color w:val="000009"/>
          <w:spacing w:val="-6"/>
          <w:w w:val="125"/>
        </w:rPr>
        <w:t>NORTE</w:t>
      </w:r>
      <w:r>
        <w:rPr>
          <w:color w:val="000009"/>
          <w:spacing w:val="-6"/>
          <w:w w:val="125"/>
        </w:rPr>
        <w:t>, </w:t>
      </w:r>
      <w:r>
        <w:rPr>
          <w:color w:val="000009"/>
          <w:w w:val="125"/>
        </w:rPr>
        <w:t>pela prática de maus tratos a</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305"/>
      </w:pPr>
      <w:r>
        <w:rPr>
          <w:color w:val="000009"/>
          <w:w w:val="125"/>
        </w:rPr>
        <w:t>animais) e 7001/08567 (em face da </w:t>
      </w:r>
      <w:r>
        <w:rPr>
          <w:b/>
          <w:color w:val="000009"/>
          <w:w w:val="125"/>
        </w:rPr>
        <w:t>NORTE</w:t>
      </w:r>
      <w:r>
        <w:rPr>
          <w:color w:val="000009"/>
          <w:w w:val="125"/>
        </w:rPr>
        <w:t>, por causa poluição de qualquer natureza).</w:t>
      </w:r>
    </w:p>
    <w:p>
      <w:pPr>
        <w:pStyle w:val="BodyText"/>
        <w:spacing w:before="172"/>
        <w:ind w:left="305" w:right="247" w:firstLine="1660"/>
        <w:jc w:val="both"/>
      </w:pPr>
      <w:r>
        <w:rPr>
          <w:color w:val="000009"/>
          <w:w w:val="125"/>
        </w:rPr>
        <w:t>Ainda no dia </w:t>
      </w:r>
      <w:r>
        <w:rPr>
          <w:b/>
          <w:color w:val="000009"/>
          <w:w w:val="125"/>
        </w:rPr>
        <w:t>8 de outubro </w:t>
      </w:r>
      <w:r>
        <w:rPr>
          <w:color w:val="000009"/>
          <w:w w:val="125"/>
        </w:rPr>
        <w:t>foi realizada reunião na sede da Secretaria Estadual de Meio Ambiente com a presença de vários órgãos públicos e da </w:t>
      </w:r>
      <w:r>
        <w:rPr>
          <w:b/>
          <w:color w:val="000009"/>
          <w:w w:val="125"/>
        </w:rPr>
        <w:t>CDP</w:t>
      </w:r>
      <w:r>
        <w:rPr>
          <w:color w:val="000009"/>
          <w:w w:val="125"/>
        </w:rPr>
        <w:t>, na qual esta se comprometeu a apresentar um plano de ação em 24 horas, tendo o órgão ambiental, por sua vez, firmado o compromisso de deixar equipe de plantão para que, a partir do momento em que recebesse o plano, realizar sua avaliação em 2 horas.</w:t>
      </w:r>
    </w:p>
    <w:p>
      <w:pPr>
        <w:pStyle w:val="BodyText"/>
        <w:spacing w:before="178"/>
        <w:ind w:left="305" w:right="250" w:firstLine="1644"/>
        <w:jc w:val="both"/>
      </w:pPr>
      <w:r>
        <w:rPr>
          <w:color w:val="000009"/>
          <w:w w:val="125"/>
        </w:rPr>
        <w:t>Neste mesmo dia, a CDP encaminhou via e-mail, às 16:05 h, solicitação para coleta, transporte, tratamento e destinação de aproximadamente 50 (cinquenta) cadáveres de bovinos que se encontravam na</w:t>
      </w:r>
      <w:r>
        <w:rPr>
          <w:color w:val="000009"/>
          <w:spacing w:val="-20"/>
          <w:w w:val="125"/>
        </w:rPr>
        <w:t> </w:t>
      </w:r>
      <w:r>
        <w:rPr>
          <w:color w:val="000009"/>
          <w:w w:val="125"/>
        </w:rPr>
        <w:t>superfície</w:t>
      </w:r>
      <w:r>
        <w:rPr>
          <w:color w:val="000009"/>
          <w:spacing w:val="-19"/>
          <w:w w:val="125"/>
        </w:rPr>
        <w:t> </w:t>
      </w:r>
      <w:r>
        <w:rPr>
          <w:color w:val="000009"/>
          <w:w w:val="125"/>
        </w:rPr>
        <w:t>do</w:t>
      </w:r>
      <w:r>
        <w:rPr>
          <w:color w:val="000009"/>
          <w:spacing w:val="-19"/>
          <w:w w:val="125"/>
        </w:rPr>
        <w:t> </w:t>
      </w:r>
      <w:r>
        <w:rPr>
          <w:color w:val="000009"/>
          <w:w w:val="125"/>
        </w:rPr>
        <w:t>corpo</w:t>
      </w:r>
      <w:r>
        <w:rPr>
          <w:color w:val="000009"/>
          <w:spacing w:val="-19"/>
          <w:w w:val="125"/>
        </w:rPr>
        <w:t> </w:t>
      </w:r>
      <w:r>
        <w:rPr>
          <w:color w:val="000009"/>
          <w:w w:val="125"/>
        </w:rPr>
        <w:t>hídrico</w:t>
      </w:r>
      <w:r>
        <w:rPr>
          <w:color w:val="000009"/>
          <w:spacing w:val="-19"/>
          <w:w w:val="125"/>
        </w:rPr>
        <w:t> </w:t>
      </w:r>
      <w:r>
        <w:rPr>
          <w:color w:val="000009"/>
          <w:w w:val="125"/>
        </w:rPr>
        <w:t>e</w:t>
      </w:r>
      <w:r>
        <w:rPr>
          <w:color w:val="000009"/>
          <w:spacing w:val="-20"/>
          <w:w w:val="125"/>
        </w:rPr>
        <w:t> </w:t>
      </w:r>
      <w:r>
        <w:rPr>
          <w:color w:val="000009"/>
          <w:w w:val="125"/>
        </w:rPr>
        <w:t>pressionando</w:t>
      </w:r>
      <w:r>
        <w:rPr>
          <w:color w:val="000009"/>
          <w:spacing w:val="-19"/>
          <w:w w:val="125"/>
        </w:rPr>
        <w:t> </w:t>
      </w:r>
      <w:r>
        <w:rPr>
          <w:color w:val="000009"/>
          <w:w w:val="125"/>
        </w:rPr>
        <w:t>a</w:t>
      </w:r>
      <w:r>
        <w:rPr>
          <w:color w:val="000009"/>
          <w:spacing w:val="-20"/>
          <w:w w:val="125"/>
        </w:rPr>
        <w:t> </w:t>
      </w:r>
      <w:r>
        <w:rPr>
          <w:color w:val="000009"/>
          <w:w w:val="125"/>
        </w:rPr>
        <w:t>barreira</w:t>
      </w:r>
      <w:r>
        <w:rPr>
          <w:color w:val="000009"/>
          <w:spacing w:val="-19"/>
          <w:w w:val="125"/>
        </w:rPr>
        <w:t> </w:t>
      </w:r>
      <w:r>
        <w:rPr>
          <w:color w:val="000009"/>
          <w:w w:val="125"/>
        </w:rPr>
        <w:t>de</w:t>
      </w:r>
      <w:r>
        <w:rPr>
          <w:color w:val="000009"/>
          <w:spacing w:val="-18"/>
          <w:w w:val="125"/>
        </w:rPr>
        <w:t> </w:t>
      </w:r>
      <w:r>
        <w:rPr>
          <w:color w:val="000009"/>
          <w:w w:val="125"/>
        </w:rPr>
        <w:t>contenção</w:t>
      </w:r>
      <w:r>
        <w:rPr>
          <w:color w:val="000009"/>
          <w:spacing w:val="-19"/>
          <w:w w:val="125"/>
        </w:rPr>
        <w:t> </w:t>
      </w:r>
      <w:r>
        <w:rPr>
          <w:color w:val="000009"/>
          <w:w w:val="125"/>
        </w:rPr>
        <w:t>de</w:t>
      </w:r>
      <w:r>
        <w:rPr>
          <w:color w:val="000009"/>
          <w:spacing w:val="-19"/>
          <w:w w:val="125"/>
        </w:rPr>
        <w:t> </w:t>
      </w:r>
      <w:r>
        <w:rPr>
          <w:color w:val="000009"/>
          <w:w w:val="125"/>
        </w:rPr>
        <w:t>óleo, protocolada sob o nº</w:t>
      </w:r>
      <w:r>
        <w:rPr>
          <w:color w:val="000009"/>
          <w:spacing w:val="-33"/>
          <w:w w:val="125"/>
        </w:rPr>
        <w:t> </w:t>
      </w:r>
      <w:r>
        <w:rPr>
          <w:color w:val="000009"/>
          <w:w w:val="125"/>
        </w:rPr>
        <w:t>30570/2015.</w:t>
      </w:r>
    </w:p>
    <w:p>
      <w:pPr>
        <w:pStyle w:val="BodyText"/>
        <w:spacing w:before="176"/>
        <w:ind w:left="305" w:right="245" w:firstLine="1849"/>
        <w:jc w:val="both"/>
      </w:pPr>
      <w:r>
        <w:rPr>
          <w:color w:val="000009"/>
          <w:w w:val="125"/>
        </w:rPr>
        <w:t>Assim, foi apresentado o Procedimento de Atendimento Emergencial elaborado pela Cidade Limpa Ambiental (anexo) e as cópias das LO’s 8449 e 8686, de 2014 para a qual foi elaborada a Nota Técnica nº 9104/GECOS/CIND/DLA/SAGRA (anexos).</w:t>
      </w:r>
    </w:p>
    <w:p>
      <w:pPr>
        <w:pStyle w:val="BodyText"/>
        <w:spacing w:before="175"/>
        <w:ind w:left="305" w:right="249" w:firstLine="1644"/>
        <w:jc w:val="both"/>
      </w:pPr>
      <w:r>
        <w:rPr>
          <w:color w:val="000009"/>
          <w:w w:val="125"/>
        </w:rPr>
        <w:t>E, por volta das 19:30 h, a equipe da SEMAS foi informada pelo Sr. Manoel Furtado, gerente de infraestrtura e engenharia da CDP, que não seria possível realizar a incineração na Transcidade, por não haver viabilidade técnica, posto que não havia condições de armazenar, temporariamente, os cadáveres bovinos, na forma refrigerada, bem como não havia forno capaz de receber um bovino por inteiro, portanto tal proposta foi considerada inviável de ser executada.</w:t>
      </w:r>
    </w:p>
    <w:p>
      <w:pPr>
        <w:pStyle w:val="BodyText"/>
        <w:spacing w:before="179"/>
        <w:ind w:left="305" w:right="238" w:firstLine="1660"/>
        <w:jc w:val="both"/>
      </w:pPr>
      <w:r>
        <w:rPr>
          <w:color w:val="000009"/>
          <w:w w:val="120"/>
        </w:rPr>
        <w:t>No dia </w:t>
      </w:r>
      <w:r>
        <w:rPr>
          <w:b/>
          <w:color w:val="000009"/>
          <w:w w:val="120"/>
        </w:rPr>
        <w:t>9 de </w:t>
      </w:r>
      <w:r>
        <w:rPr>
          <w:b/>
          <w:color w:val="000009"/>
          <w:spacing w:val="-3"/>
          <w:w w:val="120"/>
        </w:rPr>
        <w:t>outubro</w:t>
      </w:r>
      <w:r>
        <w:rPr>
          <w:color w:val="000009"/>
          <w:spacing w:val="-3"/>
          <w:w w:val="120"/>
        </w:rPr>
        <w:t>, </w:t>
      </w:r>
      <w:r>
        <w:rPr>
          <w:color w:val="000009"/>
          <w:w w:val="120"/>
        </w:rPr>
        <w:t>com a continuidade da omissão por parte das empresas envolvidas, foram lavrados pela Secretaria Estadual de Meio Ambiente e Sustentabilidade, os autos de infração 7001/08568 (em face da </w:t>
      </w:r>
      <w:r>
        <w:rPr>
          <w:b/>
          <w:color w:val="000009"/>
          <w:w w:val="120"/>
        </w:rPr>
        <w:t>CDP</w:t>
      </w:r>
      <w:r>
        <w:rPr>
          <w:color w:val="000009"/>
          <w:w w:val="120"/>
        </w:rPr>
        <w:t>), 7001/08570 (em face da </w:t>
      </w:r>
      <w:r>
        <w:rPr>
          <w:b/>
          <w:color w:val="000009"/>
          <w:spacing w:val="-4"/>
          <w:w w:val="120"/>
        </w:rPr>
        <w:t>GLOBAL</w:t>
      </w:r>
      <w:r>
        <w:rPr>
          <w:color w:val="000009"/>
          <w:spacing w:val="-4"/>
          <w:w w:val="120"/>
        </w:rPr>
        <w:t>), </w:t>
      </w:r>
      <w:r>
        <w:rPr>
          <w:color w:val="000009"/>
          <w:w w:val="120"/>
        </w:rPr>
        <w:t>7001/08571 (em face da </w:t>
      </w:r>
      <w:r>
        <w:rPr>
          <w:b/>
          <w:color w:val="000009"/>
          <w:spacing w:val="-6"/>
          <w:w w:val="120"/>
        </w:rPr>
        <w:t>NORTE</w:t>
      </w:r>
      <w:r>
        <w:rPr>
          <w:color w:val="000009"/>
          <w:spacing w:val="-6"/>
          <w:w w:val="120"/>
        </w:rPr>
        <w:t>) </w:t>
      </w:r>
      <w:r>
        <w:rPr>
          <w:color w:val="000009"/>
          <w:w w:val="120"/>
        </w:rPr>
        <w:t>e 7001/08572/2015 (em face da </w:t>
      </w:r>
      <w:r>
        <w:rPr>
          <w:b/>
          <w:color w:val="000009"/>
          <w:spacing w:val="-6"/>
          <w:w w:val="120"/>
        </w:rPr>
        <w:t>MINERVA</w:t>
      </w:r>
      <w:r>
        <w:rPr>
          <w:color w:val="000009"/>
          <w:spacing w:val="-6"/>
          <w:w w:val="120"/>
        </w:rPr>
        <w:t>).</w:t>
      </w:r>
    </w:p>
    <w:p>
      <w:pPr>
        <w:pStyle w:val="BodyText"/>
        <w:spacing w:before="177"/>
        <w:ind w:left="305" w:right="239" w:firstLine="1644"/>
        <w:jc w:val="both"/>
      </w:pPr>
      <w:r>
        <w:rPr>
          <w:color w:val="000009"/>
          <w:w w:val="125"/>
        </w:rPr>
        <w:t>Ainda sobre os aspectos técnicos, e tendo em consideração a necessidade de levantamento das situações de campo que dão conta da extensão</w:t>
      </w:r>
      <w:r>
        <w:rPr>
          <w:color w:val="000009"/>
          <w:spacing w:val="-16"/>
          <w:w w:val="125"/>
        </w:rPr>
        <w:t> </w:t>
      </w:r>
      <w:r>
        <w:rPr>
          <w:color w:val="000009"/>
          <w:w w:val="125"/>
        </w:rPr>
        <w:t>do</w:t>
      </w:r>
      <w:r>
        <w:rPr>
          <w:color w:val="000009"/>
          <w:spacing w:val="-16"/>
          <w:w w:val="125"/>
        </w:rPr>
        <w:t> </w:t>
      </w:r>
      <w:r>
        <w:rPr>
          <w:color w:val="000009"/>
          <w:w w:val="125"/>
        </w:rPr>
        <w:t>sinistro,</w:t>
      </w:r>
      <w:r>
        <w:rPr>
          <w:color w:val="000009"/>
          <w:spacing w:val="-14"/>
          <w:w w:val="125"/>
        </w:rPr>
        <w:t> </w:t>
      </w:r>
      <w:r>
        <w:rPr>
          <w:color w:val="000009"/>
          <w:w w:val="125"/>
        </w:rPr>
        <w:t>uma</w:t>
      </w:r>
      <w:r>
        <w:rPr>
          <w:color w:val="000009"/>
          <w:spacing w:val="-9"/>
          <w:w w:val="125"/>
        </w:rPr>
        <w:t> </w:t>
      </w:r>
      <w:r>
        <w:rPr>
          <w:color w:val="000009"/>
          <w:w w:val="125"/>
        </w:rPr>
        <w:t>equipe</w:t>
      </w:r>
      <w:r>
        <w:rPr>
          <w:color w:val="000009"/>
          <w:spacing w:val="-16"/>
          <w:w w:val="125"/>
        </w:rPr>
        <w:t> </w:t>
      </w:r>
      <w:r>
        <w:rPr>
          <w:color w:val="000009"/>
          <w:w w:val="125"/>
        </w:rPr>
        <w:t>técnica</w:t>
      </w:r>
      <w:r>
        <w:rPr>
          <w:color w:val="000009"/>
          <w:spacing w:val="-17"/>
          <w:w w:val="125"/>
        </w:rPr>
        <w:t> </w:t>
      </w:r>
      <w:r>
        <w:rPr>
          <w:color w:val="000009"/>
          <w:w w:val="125"/>
        </w:rPr>
        <w:t>da</w:t>
      </w:r>
      <w:r>
        <w:rPr>
          <w:color w:val="000009"/>
          <w:spacing w:val="-15"/>
          <w:w w:val="125"/>
        </w:rPr>
        <w:t> </w:t>
      </w:r>
      <w:r>
        <w:rPr>
          <w:color w:val="000009"/>
          <w:w w:val="125"/>
        </w:rPr>
        <w:t>Diretoria</w:t>
      </w:r>
      <w:r>
        <w:rPr>
          <w:color w:val="000009"/>
          <w:spacing w:val="-17"/>
          <w:w w:val="125"/>
        </w:rPr>
        <w:t> </w:t>
      </w:r>
      <w:r>
        <w:rPr>
          <w:color w:val="000009"/>
          <w:w w:val="125"/>
        </w:rPr>
        <w:t>de</w:t>
      </w:r>
      <w:r>
        <w:rPr>
          <w:color w:val="000009"/>
          <w:spacing w:val="-16"/>
          <w:w w:val="125"/>
        </w:rPr>
        <w:t> </w:t>
      </w:r>
      <w:r>
        <w:rPr>
          <w:color w:val="000009"/>
          <w:w w:val="125"/>
        </w:rPr>
        <w:t>Recursos</w:t>
      </w:r>
      <w:r>
        <w:rPr>
          <w:color w:val="000009"/>
          <w:spacing w:val="-16"/>
          <w:w w:val="125"/>
        </w:rPr>
        <w:t> </w:t>
      </w:r>
      <w:r>
        <w:rPr>
          <w:color w:val="000009"/>
          <w:w w:val="125"/>
        </w:rPr>
        <w:t>Hídricos</w:t>
      </w:r>
      <w:r>
        <w:rPr>
          <w:color w:val="000009"/>
          <w:spacing w:val="-16"/>
          <w:w w:val="125"/>
        </w:rPr>
        <w:t> </w:t>
      </w:r>
      <w:r>
        <w:rPr>
          <w:color w:val="000009"/>
          <w:w w:val="125"/>
        </w:rPr>
        <w:t>da SEMAS deslocou-se até à área do incidente no </w:t>
      </w:r>
      <w:r>
        <w:rPr>
          <w:b/>
          <w:color w:val="000009"/>
          <w:w w:val="125"/>
        </w:rPr>
        <w:t>dia 9 de </w:t>
      </w:r>
      <w:r>
        <w:rPr>
          <w:b/>
          <w:color w:val="000009"/>
          <w:spacing w:val="-3"/>
          <w:w w:val="125"/>
        </w:rPr>
        <w:t>outubro</w:t>
      </w:r>
      <w:r>
        <w:rPr>
          <w:color w:val="000009"/>
          <w:spacing w:val="-3"/>
          <w:w w:val="125"/>
        </w:rPr>
        <w:t>, </w:t>
      </w:r>
      <w:r>
        <w:rPr>
          <w:color w:val="000009"/>
          <w:w w:val="125"/>
        </w:rPr>
        <w:t>com o objetivo</w:t>
      </w:r>
      <w:r>
        <w:rPr>
          <w:color w:val="000009"/>
          <w:spacing w:val="-9"/>
          <w:w w:val="125"/>
        </w:rPr>
        <w:t> </w:t>
      </w:r>
      <w:r>
        <w:rPr>
          <w:color w:val="000009"/>
          <w:w w:val="125"/>
        </w:rPr>
        <w:t>de</w:t>
      </w:r>
      <w:r>
        <w:rPr>
          <w:color w:val="000009"/>
          <w:spacing w:val="-10"/>
          <w:w w:val="125"/>
        </w:rPr>
        <w:t> </w:t>
      </w:r>
      <w:r>
        <w:rPr>
          <w:color w:val="000009"/>
          <w:w w:val="125"/>
        </w:rPr>
        <w:t>realizar</w:t>
      </w:r>
      <w:r>
        <w:rPr>
          <w:color w:val="000009"/>
          <w:spacing w:val="-9"/>
          <w:w w:val="125"/>
        </w:rPr>
        <w:t> </w:t>
      </w:r>
      <w:r>
        <w:rPr>
          <w:color w:val="000009"/>
          <w:w w:val="125"/>
        </w:rPr>
        <w:t>o</w:t>
      </w:r>
      <w:r>
        <w:rPr>
          <w:color w:val="000009"/>
          <w:spacing w:val="-12"/>
          <w:w w:val="125"/>
        </w:rPr>
        <w:t> </w:t>
      </w:r>
      <w:r>
        <w:rPr>
          <w:color w:val="000009"/>
          <w:w w:val="125"/>
        </w:rPr>
        <w:t>levantamento</w:t>
      </w:r>
      <w:r>
        <w:rPr>
          <w:color w:val="000009"/>
          <w:spacing w:val="-9"/>
          <w:w w:val="125"/>
        </w:rPr>
        <w:t> </w:t>
      </w:r>
      <w:r>
        <w:rPr>
          <w:color w:val="000009"/>
          <w:w w:val="125"/>
        </w:rPr>
        <w:t>dos</w:t>
      </w:r>
      <w:r>
        <w:rPr>
          <w:color w:val="000009"/>
          <w:spacing w:val="-10"/>
          <w:w w:val="125"/>
        </w:rPr>
        <w:t> </w:t>
      </w:r>
      <w:r>
        <w:rPr>
          <w:color w:val="000009"/>
          <w:w w:val="125"/>
        </w:rPr>
        <w:t>danos</w:t>
      </w:r>
      <w:r>
        <w:rPr>
          <w:color w:val="000009"/>
          <w:spacing w:val="-11"/>
          <w:w w:val="125"/>
        </w:rPr>
        <w:t> </w:t>
      </w:r>
      <w:r>
        <w:rPr>
          <w:color w:val="000009"/>
          <w:w w:val="125"/>
        </w:rPr>
        <w:t>visíveis</w:t>
      </w:r>
      <w:r>
        <w:rPr>
          <w:color w:val="000009"/>
          <w:spacing w:val="-11"/>
          <w:w w:val="125"/>
        </w:rPr>
        <w:t> </w:t>
      </w:r>
      <w:r>
        <w:rPr>
          <w:color w:val="000009"/>
          <w:w w:val="125"/>
        </w:rPr>
        <w:t>no</w:t>
      </w:r>
      <w:r>
        <w:rPr>
          <w:color w:val="000009"/>
          <w:spacing w:val="-11"/>
          <w:w w:val="125"/>
        </w:rPr>
        <w:t> </w:t>
      </w:r>
      <w:r>
        <w:rPr>
          <w:color w:val="000009"/>
          <w:w w:val="125"/>
        </w:rPr>
        <w:t>entorno</w:t>
      </w:r>
      <w:r>
        <w:rPr>
          <w:color w:val="000009"/>
          <w:spacing w:val="-9"/>
          <w:w w:val="125"/>
        </w:rPr>
        <w:t> </w:t>
      </w:r>
      <w:r>
        <w:rPr>
          <w:color w:val="000009"/>
          <w:w w:val="125"/>
        </w:rPr>
        <w:t>do</w:t>
      </w:r>
      <w:r>
        <w:rPr>
          <w:color w:val="000009"/>
          <w:spacing w:val="-12"/>
          <w:w w:val="125"/>
        </w:rPr>
        <w:t> </w:t>
      </w:r>
      <w:r>
        <w:rPr>
          <w:color w:val="000009"/>
          <w:w w:val="125"/>
        </w:rPr>
        <w:t>porto.</w:t>
      </w:r>
      <w:r>
        <w:rPr>
          <w:color w:val="000009"/>
          <w:spacing w:val="-9"/>
          <w:w w:val="125"/>
        </w:rPr>
        <w:t> </w:t>
      </w:r>
      <w:r>
        <w:rPr>
          <w:color w:val="000009"/>
          <w:w w:val="125"/>
        </w:rPr>
        <w:t>A equipe fez levantamento </w:t>
      </w:r>
      <w:r>
        <w:rPr>
          <w:i/>
          <w:color w:val="000009"/>
          <w:w w:val="125"/>
          <w:sz w:val="24"/>
        </w:rPr>
        <w:t>in loco </w:t>
      </w:r>
      <w:r>
        <w:rPr>
          <w:color w:val="000009"/>
          <w:w w:val="125"/>
        </w:rPr>
        <w:t>sobre os danos ocorridos num trajeto de 4,5 Km em direção a sudoeste do local do sinistro e teve as seguintes constatações:</w:t>
      </w:r>
    </w:p>
    <w:p>
      <w:pPr>
        <w:pStyle w:val="ListParagraph"/>
        <w:numPr>
          <w:ilvl w:val="0"/>
          <w:numId w:val="2"/>
        </w:numPr>
        <w:tabs>
          <w:tab w:pos="2159" w:val="left" w:leader="none"/>
          <w:tab w:pos="2160" w:val="left" w:leader="none"/>
        </w:tabs>
        <w:spacing w:line="240" w:lineRule="auto" w:before="168" w:after="0"/>
        <w:ind w:left="2160" w:right="0" w:hanging="1855"/>
        <w:jc w:val="left"/>
        <w:rPr>
          <w:sz w:val="23"/>
        </w:rPr>
      </w:pPr>
      <w:r>
        <w:rPr>
          <w:color w:val="000009"/>
          <w:spacing w:val="-3"/>
          <w:w w:val="125"/>
          <w:sz w:val="23"/>
        </w:rPr>
        <w:t>Porto </w:t>
      </w:r>
      <w:r>
        <w:rPr>
          <w:color w:val="000009"/>
          <w:w w:val="125"/>
          <w:sz w:val="23"/>
        </w:rPr>
        <w:t>da CDP, local do</w:t>
      </w:r>
      <w:r>
        <w:rPr>
          <w:color w:val="000009"/>
          <w:spacing w:val="-46"/>
          <w:w w:val="125"/>
          <w:sz w:val="23"/>
        </w:rPr>
        <w:t> </w:t>
      </w:r>
      <w:r>
        <w:rPr>
          <w:color w:val="000009"/>
          <w:w w:val="125"/>
          <w:sz w:val="23"/>
        </w:rPr>
        <w:t>sinistro:</w:t>
      </w:r>
    </w:p>
    <w:p>
      <w:pPr>
        <w:pStyle w:val="BodyText"/>
        <w:spacing w:before="172"/>
        <w:ind w:left="305" w:right="247" w:firstLine="1872"/>
        <w:jc w:val="both"/>
      </w:pPr>
      <w:r>
        <w:rPr>
          <w:color w:val="000009"/>
          <w:w w:val="125"/>
        </w:rPr>
        <w:t>A embarcação “Haidar” naufragou lateralmente para estibordo, sendo que somente a parte traseira submergiu completamente (01°32’10,6”S, 048°45’05.2”W). O local do sinistro apresentou grande quantidade de óleo bruto limitado pelas bóias de contenção. Observou-se</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305" w:right="259"/>
        <w:jc w:val="both"/>
      </w:pPr>
      <w:r>
        <w:rPr>
          <w:color w:val="000009"/>
          <w:w w:val="130"/>
        </w:rPr>
        <w:t>grande</w:t>
      </w:r>
      <w:r>
        <w:rPr>
          <w:color w:val="000009"/>
          <w:spacing w:val="-27"/>
          <w:w w:val="130"/>
        </w:rPr>
        <w:t> </w:t>
      </w:r>
      <w:r>
        <w:rPr>
          <w:color w:val="000009"/>
          <w:w w:val="130"/>
        </w:rPr>
        <w:t>quantidade</w:t>
      </w:r>
      <w:r>
        <w:rPr>
          <w:color w:val="000009"/>
          <w:spacing w:val="-27"/>
          <w:w w:val="130"/>
        </w:rPr>
        <w:t> </w:t>
      </w:r>
      <w:r>
        <w:rPr>
          <w:color w:val="000009"/>
          <w:w w:val="130"/>
        </w:rPr>
        <w:t>de</w:t>
      </w:r>
      <w:r>
        <w:rPr>
          <w:color w:val="000009"/>
          <w:spacing w:val="-26"/>
          <w:w w:val="130"/>
        </w:rPr>
        <w:t> </w:t>
      </w:r>
      <w:r>
        <w:rPr>
          <w:color w:val="000009"/>
          <w:w w:val="130"/>
        </w:rPr>
        <w:t>carcaça</w:t>
      </w:r>
      <w:r>
        <w:rPr>
          <w:color w:val="000009"/>
          <w:spacing w:val="-27"/>
          <w:w w:val="130"/>
        </w:rPr>
        <w:t> </w:t>
      </w:r>
      <w:r>
        <w:rPr>
          <w:color w:val="000009"/>
          <w:w w:val="130"/>
        </w:rPr>
        <w:t>de</w:t>
      </w:r>
      <w:r>
        <w:rPr>
          <w:color w:val="000009"/>
          <w:spacing w:val="-26"/>
          <w:w w:val="130"/>
        </w:rPr>
        <w:t> </w:t>
      </w:r>
      <w:r>
        <w:rPr>
          <w:color w:val="000009"/>
          <w:w w:val="130"/>
        </w:rPr>
        <w:t>bois</w:t>
      </w:r>
      <w:r>
        <w:rPr>
          <w:color w:val="000009"/>
          <w:spacing w:val="-27"/>
          <w:w w:val="130"/>
        </w:rPr>
        <w:t> </w:t>
      </w:r>
      <w:r>
        <w:rPr>
          <w:color w:val="000009"/>
          <w:w w:val="130"/>
        </w:rPr>
        <w:t>flutuando</w:t>
      </w:r>
      <w:r>
        <w:rPr>
          <w:color w:val="000009"/>
          <w:spacing w:val="-27"/>
          <w:w w:val="130"/>
        </w:rPr>
        <w:t> </w:t>
      </w:r>
      <w:r>
        <w:rPr>
          <w:color w:val="000009"/>
          <w:spacing w:val="-3"/>
          <w:w w:val="130"/>
        </w:rPr>
        <w:t>próximo</w:t>
      </w:r>
      <w:r>
        <w:rPr>
          <w:color w:val="000009"/>
          <w:spacing w:val="-26"/>
          <w:w w:val="130"/>
        </w:rPr>
        <w:t> </w:t>
      </w:r>
      <w:r>
        <w:rPr>
          <w:color w:val="000009"/>
          <w:w w:val="130"/>
        </w:rPr>
        <w:t>ao</w:t>
      </w:r>
      <w:r>
        <w:rPr>
          <w:color w:val="000009"/>
          <w:spacing w:val="-27"/>
          <w:w w:val="130"/>
        </w:rPr>
        <w:t> </w:t>
      </w:r>
      <w:r>
        <w:rPr>
          <w:color w:val="000009"/>
          <w:w w:val="130"/>
        </w:rPr>
        <w:t>navio</w:t>
      </w:r>
      <w:r>
        <w:rPr>
          <w:color w:val="000009"/>
          <w:spacing w:val="-27"/>
          <w:w w:val="130"/>
        </w:rPr>
        <w:t> </w:t>
      </w:r>
      <w:r>
        <w:rPr>
          <w:color w:val="000009"/>
          <w:w w:val="130"/>
        </w:rPr>
        <w:t>(figura</w:t>
      </w:r>
      <w:r>
        <w:rPr>
          <w:color w:val="000009"/>
          <w:spacing w:val="-27"/>
          <w:w w:val="130"/>
        </w:rPr>
        <w:t> </w:t>
      </w:r>
      <w:r>
        <w:rPr>
          <w:color w:val="000009"/>
          <w:w w:val="130"/>
        </w:rPr>
        <w:t>1)</w:t>
      </w:r>
      <w:r>
        <w:rPr>
          <w:color w:val="000009"/>
          <w:spacing w:val="-27"/>
          <w:w w:val="130"/>
        </w:rPr>
        <w:t> </w:t>
      </w:r>
      <w:r>
        <w:rPr>
          <w:color w:val="000009"/>
          <w:w w:val="130"/>
        </w:rPr>
        <w:t>e no</w:t>
      </w:r>
      <w:r>
        <w:rPr>
          <w:color w:val="000009"/>
          <w:spacing w:val="-32"/>
          <w:w w:val="130"/>
        </w:rPr>
        <w:t> </w:t>
      </w:r>
      <w:r>
        <w:rPr>
          <w:color w:val="000009"/>
          <w:w w:val="130"/>
        </w:rPr>
        <w:t>interior</w:t>
      </w:r>
      <w:r>
        <w:rPr>
          <w:color w:val="000009"/>
          <w:spacing w:val="-31"/>
          <w:w w:val="130"/>
        </w:rPr>
        <w:t> </w:t>
      </w:r>
      <w:r>
        <w:rPr>
          <w:color w:val="000009"/>
          <w:w w:val="130"/>
        </w:rPr>
        <w:t>do</w:t>
      </w:r>
      <w:r>
        <w:rPr>
          <w:color w:val="000009"/>
          <w:spacing w:val="-31"/>
          <w:w w:val="130"/>
        </w:rPr>
        <w:t> </w:t>
      </w:r>
      <w:r>
        <w:rPr>
          <w:color w:val="000009"/>
          <w:w w:val="130"/>
        </w:rPr>
        <w:t>mesmo</w:t>
      </w:r>
      <w:r>
        <w:rPr>
          <w:color w:val="000009"/>
          <w:spacing w:val="-31"/>
          <w:w w:val="130"/>
        </w:rPr>
        <w:t> </w:t>
      </w:r>
      <w:r>
        <w:rPr>
          <w:color w:val="000009"/>
          <w:w w:val="130"/>
        </w:rPr>
        <w:t>(figura</w:t>
      </w:r>
      <w:r>
        <w:rPr>
          <w:color w:val="000009"/>
          <w:spacing w:val="-32"/>
          <w:w w:val="130"/>
        </w:rPr>
        <w:t> </w:t>
      </w:r>
      <w:r>
        <w:rPr>
          <w:color w:val="000009"/>
          <w:w w:val="130"/>
        </w:rPr>
        <w:t>2),</w:t>
      </w:r>
      <w:r>
        <w:rPr>
          <w:color w:val="000009"/>
          <w:spacing w:val="-31"/>
          <w:w w:val="130"/>
        </w:rPr>
        <w:t> </w:t>
      </w:r>
      <w:r>
        <w:rPr>
          <w:color w:val="000009"/>
          <w:w w:val="130"/>
        </w:rPr>
        <w:t>com</w:t>
      </w:r>
      <w:r>
        <w:rPr>
          <w:color w:val="000009"/>
          <w:spacing w:val="-31"/>
          <w:w w:val="130"/>
        </w:rPr>
        <w:t> </w:t>
      </w:r>
      <w:r>
        <w:rPr>
          <w:color w:val="000009"/>
          <w:w w:val="130"/>
        </w:rPr>
        <w:t>significativo</w:t>
      </w:r>
      <w:r>
        <w:rPr>
          <w:color w:val="000009"/>
          <w:spacing w:val="-32"/>
          <w:w w:val="130"/>
        </w:rPr>
        <w:t> </w:t>
      </w:r>
      <w:r>
        <w:rPr>
          <w:color w:val="000009"/>
          <w:w w:val="130"/>
        </w:rPr>
        <w:t>mau</w:t>
      </w:r>
      <w:r>
        <w:rPr>
          <w:color w:val="000009"/>
          <w:spacing w:val="-31"/>
          <w:w w:val="130"/>
        </w:rPr>
        <w:t> </w:t>
      </w:r>
      <w:r>
        <w:rPr>
          <w:color w:val="000009"/>
          <w:w w:val="130"/>
        </w:rPr>
        <w:t>cheiro</w:t>
      </w:r>
      <w:r>
        <w:rPr>
          <w:color w:val="000009"/>
          <w:spacing w:val="-31"/>
          <w:w w:val="130"/>
        </w:rPr>
        <w:t> </w:t>
      </w:r>
      <w:r>
        <w:rPr>
          <w:color w:val="000009"/>
          <w:w w:val="130"/>
        </w:rPr>
        <w:t>decorrente</w:t>
      </w:r>
      <w:r>
        <w:rPr>
          <w:color w:val="000009"/>
          <w:spacing w:val="-30"/>
          <w:w w:val="130"/>
        </w:rPr>
        <w:t> </w:t>
      </w:r>
      <w:r>
        <w:rPr>
          <w:color w:val="000009"/>
          <w:w w:val="130"/>
        </w:rPr>
        <w:t>das carcaças misturadas ao óleo</w:t>
      </w:r>
      <w:r>
        <w:rPr>
          <w:color w:val="000009"/>
          <w:spacing w:val="-49"/>
          <w:w w:val="130"/>
        </w:rPr>
        <w:t> </w:t>
      </w:r>
      <w:r>
        <w:rPr>
          <w:color w:val="000009"/>
          <w:w w:val="130"/>
        </w:rPr>
        <w:t>bruto.</w:t>
      </w:r>
    </w:p>
    <w:p>
      <w:pPr>
        <w:pStyle w:val="BodyText"/>
        <w:rPr>
          <w:sz w:val="20"/>
        </w:rPr>
      </w:pPr>
    </w:p>
    <w:p>
      <w:pPr>
        <w:pStyle w:val="BodyText"/>
        <w:spacing w:before="5"/>
        <w:rPr>
          <w:sz w:val="21"/>
        </w:rPr>
      </w:pPr>
      <w:r>
        <w:rPr/>
        <w:drawing>
          <wp:anchor distT="0" distB="0" distL="0" distR="0" allowOverlap="1" layoutInCell="1" locked="0" behindDoc="0" simplePos="0" relativeHeight="3">
            <wp:simplePos x="0" y="0"/>
            <wp:positionH relativeFrom="page">
              <wp:posOffset>2453639</wp:posOffset>
            </wp:positionH>
            <wp:positionV relativeFrom="paragraph">
              <wp:posOffset>182680</wp:posOffset>
            </wp:positionV>
            <wp:extent cx="3857001" cy="2891790"/>
            <wp:effectExtent l="0" t="0" r="0" b="0"/>
            <wp:wrapTopAndBottom/>
            <wp:docPr id="9" name="image5.jpeg"/>
            <wp:cNvGraphicFramePr>
              <a:graphicFrameLocks noChangeAspect="1"/>
            </wp:cNvGraphicFramePr>
            <a:graphic>
              <a:graphicData uri="http://schemas.openxmlformats.org/drawingml/2006/picture">
                <pic:pic>
                  <pic:nvPicPr>
                    <pic:cNvPr id="10" name="image5.jpeg"/>
                    <pic:cNvPicPr/>
                  </pic:nvPicPr>
                  <pic:blipFill>
                    <a:blip r:embed="rId11" cstate="print"/>
                    <a:stretch>
                      <a:fillRect/>
                    </a:stretch>
                  </pic:blipFill>
                  <pic:spPr>
                    <a:xfrm>
                      <a:off x="0" y="0"/>
                      <a:ext cx="3857001" cy="2891790"/>
                    </a:xfrm>
                    <a:prstGeom prst="rect">
                      <a:avLst/>
                    </a:prstGeom>
                  </pic:spPr>
                </pic:pic>
              </a:graphicData>
            </a:graphic>
          </wp:anchor>
        </w:drawing>
      </w:r>
    </w:p>
    <w:p>
      <w:pPr>
        <w:spacing w:before="57"/>
        <w:ind w:left="3580" w:right="0" w:firstLine="0"/>
        <w:jc w:val="left"/>
        <w:rPr>
          <w:rFonts w:ascii="Arial" w:hAnsi="Arial"/>
          <w:sz w:val="20"/>
        </w:rPr>
      </w:pPr>
      <w:r>
        <w:rPr>
          <w:rFonts w:ascii="Arial" w:hAnsi="Arial"/>
          <w:color w:val="000009"/>
          <w:sz w:val="20"/>
        </w:rPr>
        <w:t>Carcaças de bois misturadas a óleo.</w:t>
      </w:r>
    </w:p>
    <w:p>
      <w:pPr>
        <w:pStyle w:val="BodyText"/>
        <w:rPr>
          <w:rFonts w:ascii="Arial"/>
          <w:sz w:val="20"/>
        </w:rPr>
      </w:pPr>
    </w:p>
    <w:p>
      <w:pPr>
        <w:pStyle w:val="BodyText"/>
        <w:rPr>
          <w:rFonts w:ascii="Arial"/>
          <w:sz w:val="20"/>
        </w:rPr>
      </w:pPr>
    </w:p>
    <w:p>
      <w:pPr>
        <w:pStyle w:val="BodyText"/>
        <w:spacing w:before="8"/>
        <w:rPr>
          <w:rFonts w:ascii="Arial"/>
          <w:sz w:val="26"/>
        </w:rPr>
      </w:pPr>
      <w:r>
        <w:rPr/>
        <w:drawing>
          <wp:anchor distT="0" distB="0" distL="0" distR="0" allowOverlap="1" layoutInCell="1" locked="0" behindDoc="0" simplePos="0" relativeHeight="4">
            <wp:simplePos x="0" y="0"/>
            <wp:positionH relativeFrom="page">
              <wp:posOffset>2426970</wp:posOffset>
            </wp:positionH>
            <wp:positionV relativeFrom="paragraph">
              <wp:posOffset>219747</wp:posOffset>
            </wp:positionV>
            <wp:extent cx="3913280" cy="2929509"/>
            <wp:effectExtent l="0" t="0" r="0" b="0"/>
            <wp:wrapTopAndBottom/>
            <wp:docPr id="11" name="image6.jpeg"/>
            <wp:cNvGraphicFramePr>
              <a:graphicFrameLocks noChangeAspect="1"/>
            </wp:cNvGraphicFramePr>
            <a:graphic>
              <a:graphicData uri="http://schemas.openxmlformats.org/drawingml/2006/picture">
                <pic:pic>
                  <pic:nvPicPr>
                    <pic:cNvPr id="12" name="image6.jpeg"/>
                    <pic:cNvPicPr/>
                  </pic:nvPicPr>
                  <pic:blipFill>
                    <a:blip r:embed="rId12" cstate="print"/>
                    <a:stretch>
                      <a:fillRect/>
                    </a:stretch>
                  </pic:blipFill>
                  <pic:spPr>
                    <a:xfrm>
                      <a:off x="0" y="0"/>
                      <a:ext cx="3913280" cy="2929509"/>
                    </a:xfrm>
                    <a:prstGeom prst="rect">
                      <a:avLst/>
                    </a:prstGeom>
                  </pic:spPr>
                </pic:pic>
              </a:graphicData>
            </a:graphic>
          </wp:anchor>
        </w:drawing>
      </w:r>
    </w:p>
    <w:p>
      <w:pPr>
        <w:spacing w:before="52"/>
        <w:ind w:left="3517" w:right="0" w:firstLine="0"/>
        <w:jc w:val="left"/>
        <w:rPr>
          <w:rFonts w:ascii="Arial" w:hAnsi="Arial"/>
          <w:sz w:val="20"/>
        </w:rPr>
      </w:pPr>
      <w:r>
        <w:rPr>
          <w:rFonts w:ascii="Arial" w:hAnsi="Arial"/>
          <w:color w:val="000009"/>
          <w:sz w:val="20"/>
        </w:rPr>
        <w:t>Carcaças de bois no interior do navio.</w:t>
      </w:r>
    </w:p>
    <w:p>
      <w:pPr>
        <w:spacing w:after="0"/>
        <w:jc w:val="left"/>
        <w:rPr>
          <w:rFonts w:ascii="Arial" w:hAnsi="Arial"/>
          <w:sz w:val="20"/>
        </w:rPr>
        <w:sectPr>
          <w:headerReference w:type="default" r:id="rId10"/>
          <w:pgSz w:w="11900" w:h="16840"/>
          <w:pgMar w:header="285" w:footer="0" w:top="2080" w:bottom="280" w:left="1680" w:right="600"/>
          <w:pgNumType w:start="10"/>
        </w:sectPr>
      </w:pPr>
    </w:p>
    <w:p>
      <w:pPr>
        <w:pStyle w:val="BodyText"/>
        <w:spacing w:before="7"/>
        <w:rPr>
          <w:rFonts w:ascii="Arial"/>
          <w:sz w:val="29"/>
        </w:rPr>
      </w:pPr>
    </w:p>
    <w:p>
      <w:pPr>
        <w:pStyle w:val="BodyText"/>
        <w:spacing w:before="100"/>
        <w:ind w:left="305" w:right="249" w:firstLine="1644"/>
        <w:jc w:val="both"/>
      </w:pPr>
      <w:r>
        <w:rPr>
          <w:color w:val="000009"/>
          <w:w w:val="125"/>
        </w:rPr>
        <w:t>Ressalta-se que, em alguns pontos, foi verificado que o óleo bruto escapou das bóias de contenção (01°32’13”S,</w:t>
      </w:r>
      <w:r>
        <w:rPr>
          <w:color w:val="000009"/>
          <w:spacing w:val="-53"/>
          <w:w w:val="125"/>
        </w:rPr>
        <w:t> </w:t>
      </w:r>
      <w:r>
        <w:rPr>
          <w:color w:val="000009"/>
          <w:w w:val="125"/>
        </w:rPr>
        <w:t>48°45’07,3”W).</w:t>
      </w:r>
    </w:p>
    <w:p>
      <w:pPr>
        <w:pStyle w:val="BodyText"/>
        <w:spacing w:before="5"/>
        <w:rPr>
          <w:sz w:val="11"/>
        </w:rPr>
      </w:pPr>
      <w:r>
        <w:rPr/>
        <w:drawing>
          <wp:anchor distT="0" distB="0" distL="0" distR="0" allowOverlap="1" layoutInCell="1" locked="0" behindDoc="0" simplePos="0" relativeHeight="5">
            <wp:simplePos x="0" y="0"/>
            <wp:positionH relativeFrom="page">
              <wp:posOffset>2501900</wp:posOffset>
            </wp:positionH>
            <wp:positionV relativeFrom="paragraph">
              <wp:posOffset>109330</wp:posOffset>
            </wp:positionV>
            <wp:extent cx="3755562" cy="2816352"/>
            <wp:effectExtent l="0" t="0" r="0" b="0"/>
            <wp:wrapTopAndBottom/>
            <wp:docPr id="13" name="image7.jpeg"/>
            <wp:cNvGraphicFramePr>
              <a:graphicFrameLocks noChangeAspect="1"/>
            </wp:cNvGraphicFramePr>
            <a:graphic>
              <a:graphicData uri="http://schemas.openxmlformats.org/drawingml/2006/picture">
                <pic:pic>
                  <pic:nvPicPr>
                    <pic:cNvPr id="14" name="image7.jpeg"/>
                    <pic:cNvPicPr/>
                  </pic:nvPicPr>
                  <pic:blipFill>
                    <a:blip r:embed="rId13" cstate="print"/>
                    <a:stretch>
                      <a:fillRect/>
                    </a:stretch>
                  </pic:blipFill>
                  <pic:spPr>
                    <a:xfrm>
                      <a:off x="0" y="0"/>
                      <a:ext cx="3755562" cy="2816352"/>
                    </a:xfrm>
                    <a:prstGeom prst="rect">
                      <a:avLst/>
                    </a:prstGeom>
                  </pic:spPr>
                </pic:pic>
              </a:graphicData>
            </a:graphic>
          </wp:anchor>
        </w:drawing>
      </w:r>
    </w:p>
    <w:p>
      <w:pPr>
        <w:spacing w:before="66"/>
        <w:ind w:left="3140" w:right="0" w:firstLine="0"/>
        <w:jc w:val="left"/>
        <w:rPr>
          <w:rFonts w:ascii="Arial" w:hAnsi="Arial"/>
          <w:sz w:val="20"/>
        </w:rPr>
      </w:pPr>
      <w:r>
        <w:rPr>
          <w:rFonts w:ascii="Arial" w:hAnsi="Arial"/>
          <w:color w:val="000009"/>
          <w:sz w:val="20"/>
        </w:rPr>
        <w:t>Escape de óleo através da boia de contenção.</w:t>
      </w:r>
    </w:p>
    <w:p>
      <w:pPr>
        <w:pStyle w:val="BodyText"/>
        <w:rPr>
          <w:rFonts w:ascii="Arial"/>
          <w:sz w:val="22"/>
        </w:rPr>
      </w:pPr>
    </w:p>
    <w:p>
      <w:pPr>
        <w:pStyle w:val="BodyText"/>
        <w:rPr>
          <w:rFonts w:ascii="Arial"/>
          <w:sz w:val="22"/>
        </w:rPr>
      </w:pPr>
    </w:p>
    <w:p>
      <w:pPr>
        <w:pStyle w:val="BodyText"/>
        <w:rPr>
          <w:rFonts w:ascii="Arial"/>
          <w:sz w:val="22"/>
        </w:rPr>
      </w:pPr>
    </w:p>
    <w:p>
      <w:pPr>
        <w:pStyle w:val="BodyText"/>
        <w:spacing w:before="8"/>
        <w:rPr>
          <w:rFonts w:ascii="Arial"/>
          <w:sz w:val="18"/>
        </w:rPr>
      </w:pPr>
    </w:p>
    <w:p>
      <w:pPr>
        <w:pStyle w:val="BodyText"/>
        <w:ind w:left="305" w:right="249" w:firstLine="1644"/>
        <w:jc w:val="both"/>
      </w:pPr>
      <w:r>
        <w:rPr>
          <w:color w:val="000009"/>
          <w:w w:val="125"/>
        </w:rPr>
        <w:t>Na</w:t>
      </w:r>
      <w:r>
        <w:rPr>
          <w:color w:val="000009"/>
          <w:spacing w:val="-23"/>
          <w:w w:val="125"/>
        </w:rPr>
        <w:t> </w:t>
      </w:r>
      <w:r>
        <w:rPr>
          <w:color w:val="000009"/>
          <w:w w:val="125"/>
        </w:rPr>
        <w:t>porção</w:t>
      </w:r>
      <w:r>
        <w:rPr>
          <w:color w:val="000009"/>
          <w:spacing w:val="-24"/>
          <w:w w:val="125"/>
        </w:rPr>
        <w:t> </w:t>
      </w:r>
      <w:r>
        <w:rPr>
          <w:color w:val="000009"/>
          <w:w w:val="125"/>
        </w:rPr>
        <w:t>externa</w:t>
      </w:r>
      <w:r>
        <w:rPr>
          <w:color w:val="000009"/>
          <w:spacing w:val="-22"/>
          <w:w w:val="125"/>
        </w:rPr>
        <w:t> </w:t>
      </w:r>
      <w:r>
        <w:rPr>
          <w:color w:val="000009"/>
          <w:w w:val="125"/>
        </w:rPr>
        <w:t>do</w:t>
      </w:r>
      <w:r>
        <w:rPr>
          <w:color w:val="000009"/>
          <w:spacing w:val="-24"/>
          <w:w w:val="125"/>
        </w:rPr>
        <w:t> </w:t>
      </w:r>
      <w:r>
        <w:rPr>
          <w:color w:val="000009"/>
          <w:w w:val="125"/>
        </w:rPr>
        <w:t>atracadouro</w:t>
      </w:r>
      <w:r>
        <w:rPr>
          <w:color w:val="000009"/>
          <w:spacing w:val="-24"/>
          <w:w w:val="125"/>
        </w:rPr>
        <w:t> </w:t>
      </w:r>
      <w:r>
        <w:rPr>
          <w:color w:val="000009"/>
          <w:w w:val="125"/>
        </w:rPr>
        <w:t>da</w:t>
      </w:r>
      <w:r>
        <w:rPr>
          <w:color w:val="000009"/>
          <w:spacing w:val="-23"/>
          <w:w w:val="125"/>
        </w:rPr>
        <w:t> </w:t>
      </w:r>
      <w:r>
        <w:rPr>
          <w:color w:val="000009"/>
          <w:w w:val="125"/>
        </w:rPr>
        <w:t>CDP</w:t>
      </w:r>
      <w:r>
        <w:rPr>
          <w:color w:val="000009"/>
          <w:spacing w:val="-24"/>
          <w:w w:val="125"/>
        </w:rPr>
        <w:t> </w:t>
      </w:r>
      <w:r>
        <w:rPr>
          <w:color w:val="000009"/>
          <w:w w:val="125"/>
        </w:rPr>
        <w:t>(setor</w:t>
      </w:r>
      <w:r>
        <w:rPr>
          <w:color w:val="000009"/>
          <w:spacing w:val="-21"/>
          <w:w w:val="125"/>
        </w:rPr>
        <w:t> </w:t>
      </w:r>
      <w:r>
        <w:rPr>
          <w:color w:val="000009"/>
          <w:w w:val="125"/>
        </w:rPr>
        <w:t>paralelo</w:t>
      </w:r>
      <w:r>
        <w:rPr>
          <w:color w:val="000009"/>
          <w:spacing w:val="-23"/>
          <w:w w:val="125"/>
        </w:rPr>
        <w:t> </w:t>
      </w:r>
      <w:r>
        <w:rPr>
          <w:color w:val="000009"/>
          <w:w w:val="125"/>
        </w:rPr>
        <w:t>ao</w:t>
      </w:r>
      <w:r>
        <w:rPr>
          <w:color w:val="000009"/>
          <w:spacing w:val="-22"/>
          <w:w w:val="125"/>
        </w:rPr>
        <w:t> </w:t>
      </w:r>
      <w:r>
        <w:rPr>
          <w:color w:val="000009"/>
          <w:w w:val="125"/>
        </w:rPr>
        <w:t>de ocorrência do sinistro – 01°32’03,5”S, 48°45’06.4”W), foi observado alguns resíduos de combustível na água. </w:t>
      </w:r>
      <w:r>
        <w:rPr>
          <w:color w:val="000009"/>
          <w:spacing w:val="-4"/>
          <w:w w:val="125"/>
        </w:rPr>
        <w:t>Porém </w:t>
      </w:r>
      <w:r>
        <w:rPr>
          <w:color w:val="000009"/>
          <w:w w:val="125"/>
        </w:rPr>
        <w:t>não houve possibilidade de se afirmar se eram resíduos provenientes do naufrágio ou de outras embarcações</w:t>
      </w:r>
      <w:r>
        <w:rPr>
          <w:color w:val="000009"/>
          <w:spacing w:val="-7"/>
          <w:w w:val="125"/>
        </w:rPr>
        <w:t> </w:t>
      </w:r>
      <w:r>
        <w:rPr>
          <w:color w:val="000009"/>
          <w:w w:val="125"/>
        </w:rPr>
        <w:t>ancoradas.</w:t>
      </w:r>
    </w:p>
    <w:p>
      <w:pPr>
        <w:spacing w:after="0"/>
        <w:jc w:val="both"/>
        <w:sectPr>
          <w:pgSz w:w="11900" w:h="16840"/>
          <w:pgMar w:header="285" w:footer="0" w:top="2080" w:bottom="280" w:left="1680" w:right="600"/>
        </w:sectPr>
      </w:pPr>
    </w:p>
    <w:p>
      <w:pPr>
        <w:pStyle w:val="BodyText"/>
        <w:rPr>
          <w:sz w:val="20"/>
        </w:rPr>
      </w:pPr>
    </w:p>
    <w:p>
      <w:pPr>
        <w:pStyle w:val="BodyText"/>
        <w:spacing w:before="1"/>
        <w:rPr>
          <w:sz w:val="18"/>
        </w:rPr>
      </w:pPr>
    </w:p>
    <w:p>
      <w:pPr>
        <w:pStyle w:val="BodyText"/>
        <w:ind w:left="2752"/>
        <w:rPr>
          <w:sz w:val="20"/>
        </w:rPr>
      </w:pPr>
      <w:r>
        <w:rPr>
          <w:sz w:val="20"/>
        </w:rPr>
        <w:drawing>
          <wp:inline distT="0" distB="0" distL="0" distR="0">
            <wp:extent cx="3128768" cy="3679698"/>
            <wp:effectExtent l="0" t="0" r="0" b="0"/>
            <wp:docPr id="15" name="image8.jpeg"/>
            <wp:cNvGraphicFramePr>
              <a:graphicFrameLocks noChangeAspect="1"/>
            </wp:cNvGraphicFramePr>
            <a:graphic>
              <a:graphicData uri="http://schemas.openxmlformats.org/drawingml/2006/picture">
                <pic:pic>
                  <pic:nvPicPr>
                    <pic:cNvPr id="16" name="image8.jpeg"/>
                    <pic:cNvPicPr/>
                  </pic:nvPicPr>
                  <pic:blipFill>
                    <a:blip r:embed="rId14" cstate="print"/>
                    <a:stretch>
                      <a:fillRect/>
                    </a:stretch>
                  </pic:blipFill>
                  <pic:spPr>
                    <a:xfrm>
                      <a:off x="0" y="0"/>
                      <a:ext cx="3128768" cy="3679698"/>
                    </a:xfrm>
                    <a:prstGeom prst="rect">
                      <a:avLst/>
                    </a:prstGeom>
                  </pic:spPr>
                </pic:pic>
              </a:graphicData>
            </a:graphic>
          </wp:inline>
        </w:drawing>
      </w:r>
      <w:r>
        <w:rPr>
          <w:sz w:val="20"/>
        </w:rPr>
      </w:r>
    </w:p>
    <w:p>
      <w:pPr>
        <w:spacing w:before="75"/>
        <w:ind w:left="1996" w:right="0" w:firstLine="0"/>
        <w:jc w:val="left"/>
        <w:rPr>
          <w:rFonts w:ascii="Arial" w:hAnsi="Arial"/>
          <w:sz w:val="20"/>
        </w:rPr>
      </w:pPr>
      <w:r>
        <w:rPr>
          <w:rFonts w:ascii="Arial" w:hAnsi="Arial"/>
          <w:color w:val="000009"/>
          <w:sz w:val="20"/>
        </w:rPr>
        <w:t>Figura 4: presença de óleo no rio no lado do píer oposto ao do acidente.</w:t>
      </w:r>
    </w:p>
    <w:p>
      <w:pPr>
        <w:pStyle w:val="BodyText"/>
        <w:rPr>
          <w:rFonts w:ascii="Arial"/>
          <w:sz w:val="22"/>
        </w:rPr>
      </w:pPr>
    </w:p>
    <w:p>
      <w:pPr>
        <w:pStyle w:val="BodyText"/>
        <w:spacing w:before="9"/>
        <w:rPr>
          <w:rFonts w:ascii="Arial"/>
          <w:sz w:val="32"/>
        </w:rPr>
      </w:pPr>
    </w:p>
    <w:p>
      <w:pPr>
        <w:pStyle w:val="BodyText"/>
        <w:ind w:left="305" w:right="249" w:firstLine="1702"/>
        <w:jc w:val="both"/>
      </w:pPr>
      <w:r>
        <w:rPr>
          <w:color w:val="000009"/>
          <w:w w:val="130"/>
        </w:rPr>
        <w:t>A</w:t>
      </w:r>
      <w:r>
        <w:rPr>
          <w:color w:val="000009"/>
          <w:spacing w:val="-42"/>
          <w:w w:val="130"/>
        </w:rPr>
        <w:t> </w:t>
      </w:r>
      <w:r>
        <w:rPr>
          <w:color w:val="000009"/>
          <w:w w:val="130"/>
        </w:rPr>
        <w:t>praia</w:t>
      </w:r>
      <w:r>
        <w:rPr>
          <w:color w:val="000009"/>
          <w:spacing w:val="-41"/>
          <w:w w:val="130"/>
        </w:rPr>
        <w:t> </w:t>
      </w:r>
      <w:r>
        <w:rPr>
          <w:color w:val="000009"/>
          <w:w w:val="130"/>
        </w:rPr>
        <w:t>na</w:t>
      </w:r>
      <w:r>
        <w:rPr>
          <w:color w:val="000009"/>
          <w:spacing w:val="-42"/>
          <w:w w:val="130"/>
        </w:rPr>
        <w:t> </w:t>
      </w:r>
      <w:r>
        <w:rPr>
          <w:color w:val="000009"/>
          <w:w w:val="130"/>
        </w:rPr>
        <w:t>porção</w:t>
      </w:r>
      <w:r>
        <w:rPr>
          <w:color w:val="000009"/>
          <w:spacing w:val="-42"/>
          <w:w w:val="130"/>
        </w:rPr>
        <w:t> </w:t>
      </w:r>
      <w:r>
        <w:rPr>
          <w:color w:val="000009"/>
          <w:w w:val="130"/>
        </w:rPr>
        <w:t>interna</w:t>
      </w:r>
      <w:r>
        <w:rPr>
          <w:color w:val="000009"/>
          <w:spacing w:val="-41"/>
          <w:w w:val="130"/>
        </w:rPr>
        <w:t> </w:t>
      </w:r>
      <w:r>
        <w:rPr>
          <w:color w:val="000009"/>
          <w:w w:val="130"/>
        </w:rPr>
        <w:t>do</w:t>
      </w:r>
      <w:r>
        <w:rPr>
          <w:color w:val="000009"/>
          <w:spacing w:val="-42"/>
          <w:w w:val="130"/>
        </w:rPr>
        <w:t> </w:t>
      </w:r>
      <w:r>
        <w:rPr>
          <w:color w:val="000009"/>
          <w:spacing w:val="-2"/>
          <w:w w:val="130"/>
        </w:rPr>
        <w:t>Porto,</w:t>
      </w:r>
      <w:r>
        <w:rPr>
          <w:color w:val="000009"/>
          <w:spacing w:val="-41"/>
          <w:w w:val="130"/>
        </w:rPr>
        <w:t> </w:t>
      </w:r>
      <w:r>
        <w:rPr>
          <w:color w:val="000009"/>
          <w:spacing w:val="-3"/>
          <w:w w:val="130"/>
        </w:rPr>
        <w:t>próxima</w:t>
      </w:r>
      <w:r>
        <w:rPr>
          <w:color w:val="000009"/>
          <w:spacing w:val="-43"/>
          <w:w w:val="130"/>
        </w:rPr>
        <w:t> </w:t>
      </w:r>
      <w:r>
        <w:rPr>
          <w:color w:val="000009"/>
          <w:w w:val="130"/>
        </w:rPr>
        <w:t>ao</w:t>
      </w:r>
      <w:r>
        <w:rPr>
          <w:color w:val="000009"/>
          <w:spacing w:val="-42"/>
          <w:w w:val="130"/>
        </w:rPr>
        <w:t> </w:t>
      </w:r>
      <w:r>
        <w:rPr>
          <w:color w:val="000009"/>
          <w:w w:val="130"/>
        </w:rPr>
        <w:t>local</w:t>
      </w:r>
      <w:r>
        <w:rPr>
          <w:color w:val="000009"/>
          <w:spacing w:val="-42"/>
          <w:w w:val="130"/>
        </w:rPr>
        <w:t> </w:t>
      </w:r>
      <w:r>
        <w:rPr>
          <w:color w:val="000009"/>
          <w:w w:val="130"/>
        </w:rPr>
        <w:t>do</w:t>
      </w:r>
      <w:r>
        <w:rPr>
          <w:color w:val="000009"/>
          <w:spacing w:val="-41"/>
          <w:w w:val="130"/>
        </w:rPr>
        <w:t> </w:t>
      </w:r>
      <w:r>
        <w:rPr>
          <w:color w:val="000009"/>
          <w:w w:val="130"/>
        </w:rPr>
        <w:t>sinistro (01°32’30,7”S,</w:t>
      </w:r>
      <w:r>
        <w:rPr>
          <w:color w:val="000009"/>
          <w:spacing w:val="-23"/>
          <w:w w:val="130"/>
        </w:rPr>
        <w:t> </w:t>
      </w:r>
      <w:r>
        <w:rPr>
          <w:color w:val="000009"/>
          <w:w w:val="130"/>
        </w:rPr>
        <w:t>48°45’01,8”W),</w:t>
      </w:r>
      <w:r>
        <w:rPr>
          <w:color w:val="000009"/>
          <w:spacing w:val="-22"/>
          <w:w w:val="130"/>
        </w:rPr>
        <w:t> </w:t>
      </w:r>
      <w:r>
        <w:rPr>
          <w:color w:val="000009"/>
          <w:w w:val="130"/>
        </w:rPr>
        <w:t>não</w:t>
      </w:r>
      <w:r>
        <w:rPr>
          <w:color w:val="000009"/>
          <w:spacing w:val="-24"/>
          <w:w w:val="130"/>
        </w:rPr>
        <w:t> </w:t>
      </w:r>
      <w:r>
        <w:rPr>
          <w:color w:val="000009"/>
          <w:w w:val="130"/>
        </w:rPr>
        <w:t>apresentou</w:t>
      </w:r>
      <w:r>
        <w:rPr>
          <w:color w:val="000009"/>
          <w:spacing w:val="-22"/>
          <w:w w:val="130"/>
        </w:rPr>
        <w:t> </w:t>
      </w:r>
      <w:r>
        <w:rPr>
          <w:color w:val="000009"/>
          <w:w w:val="130"/>
        </w:rPr>
        <w:t>sinais</w:t>
      </w:r>
      <w:r>
        <w:rPr>
          <w:color w:val="000009"/>
          <w:spacing w:val="-23"/>
          <w:w w:val="130"/>
        </w:rPr>
        <w:t> </w:t>
      </w:r>
      <w:r>
        <w:rPr>
          <w:color w:val="000009"/>
          <w:w w:val="130"/>
        </w:rPr>
        <w:t>de</w:t>
      </w:r>
      <w:r>
        <w:rPr>
          <w:color w:val="000009"/>
          <w:spacing w:val="-22"/>
          <w:w w:val="130"/>
        </w:rPr>
        <w:t> </w:t>
      </w:r>
      <w:r>
        <w:rPr>
          <w:color w:val="000009"/>
          <w:w w:val="130"/>
        </w:rPr>
        <w:t>manchas</w:t>
      </w:r>
      <w:r>
        <w:rPr>
          <w:color w:val="000009"/>
          <w:spacing w:val="-23"/>
          <w:w w:val="130"/>
        </w:rPr>
        <w:t> </w:t>
      </w:r>
      <w:r>
        <w:rPr>
          <w:color w:val="000009"/>
          <w:w w:val="130"/>
        </w:rPr>
        <w:t>de</w:t>
      </w:r>
      <w:r>
        <w:rPr>
          <w:color w:val="000009"/>
          <w:spacing w:val="-22"/>
          <w:w w:val="130"/>
        </w:rPr>
        <w:t> </w:t>
      </w:r>
      <w:r>
        <w:rPr>
          <w:color w:val="000009"/>
          <w:w w:val="130"/>
        </w:rPr>
        <w:t>óleo</w:t>
      </w:r>
      <w:r>
        <w:rPr>
          <w:color w:val="000009"/>
          <w:spacing w:val="-23"/>
          <w:w w:val="130"/>
        </w:rPr>
        <w:t> </w:t>
      </w:r>
      <w:r>
        <w:rPr>
          <w:color w:val="000009"/>
          <w:w w:val="130"/>
        </w:rPr>
        <w:t>na água nem na areia. Entretanto, verificou-se grande quantidade de feno e de urubus na areia, indicando possíveis restos de animais. Ressalta-se que a equipe técnica não teve acesso a toda a extensão da praia, em virtude da mesma</w:t>
      </w:r>
      <w:r>
        <w:rPr>
          <w:color w:val="000009"/>
          <w:spacing w:val="-12"/>
          <w:w w:val="130"/>
        </w:rPr>
        <w:t> </w:t>
      </w:r>
      <w:r>
        <w:rPr>
          <w:color w:val="000009"/>
          <w:w w:val="130"/>
        </w:rPr>
        <w:t>ser</w:t>
      </w:r>
      <w:r>
        <w:rPr>
          <w:color w:val="000009"/>
          <w:spacing w:val="-12"/>
          <w:w w:val="130"/>
        </w:rPr>
        <w:t> </w:t>
      </w:r>
      <w:r>
        <w:rPr>
          <w:color w:val="000009"/>
          <w:w w:val="130"/>
        </w:rPr>
        <w:t>isolada</w:t>
      </w:r>
      <w:r>
        <w:rPr>
          <w:color w:val="000009"/>
          <w:spacing w:val="-13"/>
          <w:w w:val="130"/>
        </w:rPr>
        <w:t> </w:t>
      </w:r>
      <w:r>
        <w:rPr>
          <w:color w:val="000009"/>
          <w:w w:val="130"/>
        </w:rPr>
        <w:t>por</w:t>
      </w:r>
      <w:r>
        <w:rPr>
          <w:color w:val="000009"/>
          <w:spacing w:val="-12"/>
          <w:w w:val="130"/>
        </w:rPr>
        <w:t> </w:t>
      </w:r>
      <w:r>
        <w:rPr>
          <w:color w:val="000009"/>
          <w:w w:val="130"/>
        </w:rPr>
        <w:t>cerca</w:t>
      </w:r>
      <w:r>
        <w:rPr>
          <w:color w:val="000009"/>
          <w:spacing w:val="-12"/>
          <w:w w:val="130"/>
        </w:rPr>
        <w:t> </w:t>
      </w:r>
      <w:r>
        <w:rPr>
          <w:color w:val="000009"/>
          <w:w w:val="130"/>
        </w:rPr>
        <w:t>e</w:t>
      </w:r>
      <w:r>
        <w:rPr>
          <w:color w:val="000009"/>
          <w:spacing w:val="-11"/>
          <w:w w:val="130"/>
        </w:rPr>
        <w:t> </w:t>
      </w:r>
      <w:r>
        <w:rPr>
          <w:color w:val="000009"/>
          <w:w w:val="130"/>
        </w:rPr>
        <w:t>arame.</w:t>
      </w:r>
    </w:p>
    <w:p>
      <w:pPr>
        <w:spacing w:after="0"/>
        <w:jc w:val="both"/>
        <w:sectPr>
          <w:pgSz w:w="11900" w:h="16840"/>
          <w:pgMar w:header="285" w:footer="0" w:top="2080" w:bottom="280" w:left="1680" w:right="600"/>
        </w:sectPr>
      </w:pPr>
    </w:p>
    <w:p>
      <w:pPr>
        <w:pStyle w:val="BodyText"/>
        <w:rPr>
          <w:sz w:val="20"/>
        </w:rPr>
      </w:pPr>
    </w:p>
    <w:p>
      <w:pPr>
        <w:pStyle w:val="BodyText"/>
        <w:spacing w:before="1"/>
        <w:rPr>
          <w:sz w:val="18"/>
        </w:rPr>
      </w:pPr>
    </w:p>
    <w:p>
      <w:pPr>
        <w:pStyle w:val="BodyText"/>
        <w:ind w:left="1448"/>
        <w:rPr>
          <w:sz w:val="20"/>
        </w:rPr>
      </w:pPr>
      <w:r>
        <w:rPr>
          <w:sz w:val="20"/>
        </w:rPr>
        <w:drawing>
          <wp:inline distT="0" distB="0" distL="0" distR="0">
            <wp:extent cx="4341836" cy="3252216"/>
            <wp:effectExtent l="0" t="0" r="0" b="0"/>
            <wp:docPr id="17" name="image9.jpeg"/>
            <wp:cNvGraphicFramePr>
              <a:graphicFrameLocks noChangeAspect="1"/>
            </wp:cNvGraphicFramePr>
            <a:graphic>
              <a:graphicData uri="http://schemas.openxmlformats.org/drawingml/2006/picture">
                <pic:pic>
                  <pic:nvPicPr>
                    <pic:cNvPr id="18" name="image9.jpeg"/>
                    <pic:cNvPicPr/>
                  </pic:nvPicPr>
                  <pic:blipFill>
                    <a:blip r:embed="rId15" cstate="print"/>
                    <a:stretch>
                      <a:fillRect/>
                    </a:stretch>
                  </pic:blipFill>
                  <pic:spPr>
                    <a:xfrm>
                      <a:off x="0" y="0"/>
                      <a:ext cx="4341836" cy="3252216"/>
                    </a:xfrm>
                    <a:prstGeom prst="rect">
                      <a:avLst/>
                    </a:prstGeom>
                  </pic:spPr>
                </pic:pic>
              </a:graphicData>
            </a:graphic>
          </wp:inline>
        </w:drawing>
      </w:r>
      <w:r>
        <w:rPr>
          <w:sz w:val="20"/>
        </w:rPr>
      </w:r>
    </w:p>
    <w:p>
      <w:pPr>
        <w:spacing w:before="84"/>
        <w:ind w:left="1186" w:right="1127" w:firstLine="0"/>
        <w:jc w:val="center"/>
        <w:rPr>
          <w:rFonts w:ascii="Arial" w:hAnsi="Arial"/>
          <w:sz w:val="20"/>
        </w:rPr>
      </w:pPr>
      <w:r>
        <w:rPr>
          <w:rFonts w:ascii="Arial" w:hAnsi="Arial"/>
          <w:color w:val="000009"/>
          <w:sz w:val="20"/>
        </w:rPr>
        <w:t>Urubus e feno na praia próxima ao píer onde ocorreu acidente.</w:t>
      </w:r>
    </w:p>
    <w:p>
      <w:pPr>
        <w:pStyle w:val="BodyText"/>
        <w:rPr>
          <w:rFonts w:ascii="Arial"/>
          <w:sz w:val="22"/>
        </w:rPr>
      </w:pPr>
    </w:p>
    <w:p>
      <w:pPr>
        <w:pStyle w:val="BodyText"/>
        <w:spacing w:before="1"/>
        <w:rPr>
          <w:rFonts w:ascii="Arial"/>
          <w:sz w:val="28"/>
        </w:rPr>
      </w:pPr>
    </w:p>
    <w:p>
      <w:pPr>
        <w:pStyle w:val="ListParagraph"/>
        <w:numPr>
          <w:ilvl w:val="0"/>
          <w:numId w:val="2"/>
        </w:numPr>
        <w:tabs>
          <w:tab w:pos="2159" w:val="left" w:leader="none"/>
          <w:tab w:pos="2160" w:val="left" w:leader="none"/>
        </w:tabs>
        <w:spacing w:line="240" w:lineRule="auto" w:before="0" w:after="0"/>
        <w:ind w:left="2160" w:right="0" w:hanging="1855"/>
        <w:jc w:val="left"/>
        <w:rPr>
          <w:sz w:val="23"/>
        </w:rPr>
      </w:pPr>
      <w:r>
        <w:rPr>
          <w:color w:val="000009"/>
          <w:w w:val="120"/>
          <w:sz w:val="23"/>
        </w:rPr>
        <w:t>Praia do Conde – Vila de</w:t>
      </w:r>
      <w:r>
        <w:rPr>
          <w:color w:val="000009"/>
          <w:spacing w:val="-25"/>
          <w:w w:val="120"/>
          <w:sz w:val="23"/>
        </w:rPr>
        <w:t> </w:t>
      </w:r>
      <w:r>
        <w:rPr>
          <w:color w:val="000009"/>
          <w:w w:val="120"/>
          <w:sz w:val="23"/>
        </w:rPr>
        <w:t>Murucupi</w:t>
      </w:r>
    </w:p>
    <w:p>
      <w:pPr>
        <w:pStyle w:val="BodyText"/>
        <w:rPr>
          <w:sz w:val="26"/>
        </w:rPr>
      </w:pPr>
    </w:p>
    <w:p>
      <w:pPr>
        <w:pStyle w:val="BodyText"/>
        <w:spacing w:before="5"/>
      </w:pPr>
    </w:p>
    <w:p>
      <w:pPr>
        <w:pStyle w:val="BodyText"/>
        <w:ind w:left="305" w:right="246" w:firstLine="1702"/>
        <w:jc w:val="both"/>
      </w:pPr>
      <w:r>
        <w:rPr>
          <w:color w:val="000009"/>
          <w:w w:val="125"/>
        </w:rPr>
        <w:t>Nesta praia, de maneira geral, foi observada  grande quantidade de feno na areia, com alguns fardos apresentando mais incrustação de óleo do que</w:t>
      </w:r>
      <w:r>
        <w:rPr>
          <w:color w:val="000009"/>
          <w:spacing w:val="-41"/>
          <w:w w:val="125"/>
        </w:rPr>
        <w:t> </w:t>
      </w:r>
      <w:r>
        <w:rPr>
          <w:color w:val="000009"/>
          <w:w w:val="125"/>
        </w:rPr>
        <w:t>outros.</w:t>
      </w:r>
    </w:p>
    <w:p>
      <w:pPr>
        <w:pStyle w:val="BodyText"/>
        <w:spacing w:before="7"/>
        <w:rPr>
          <w:sz w:val="11"/>
        </w:rPr>
      </w:pPr>
      <w:r>
        <w:rPr/>
        <w:drawing>
          <wp:anchor distT="0" distB="0" distL="0" distR="0" allowOverlap="1" layoutInCell="1" locked="0" behindDoc="0" simplePos="0" relativeHeight="6">
            <wp:simplePos x="0" y="0"/>
            <wp:positionH relativeFrom="page">
              <wp:posOffset>2294889</wp:posOffset>
            </wp:positionH>
            <wp:positionV relativeFrom="paragraph">
              <wp:posOffset>110449</wp:posOffset>
            </wp:positionV>
            <wp:extent cx="3719351" cy="2330196"/>
            <wp:effectExtent l="0" t="0" r="0" b="0"/>
            <wp:wrapTopAndBottom/>
            <wp:docPr id="19" name="image10.jpeg"/>
            <wp:cNvGraphicFramePr>
              <a:graphicFrameLocks noChangeAspect="1"/>
            </wp:cNvGraphicFramePr>
            <a:graphic>
              <a:graphicData uri="http://schemas.openxmlformats.org/drawingml/2006/picture">
                <pic:pic>
                  <pic:nvPicPr>
                    <pic:cNvPr id="20" name="image10.jpeg"/>
                    <pic:cNvPicPr/>
                  </pic:nvPicPr>
                  <pic:blipFill>
                    <a:blip r:embed="rId16" cstate="print"/>
                    <a:stretch>
                      <a:fillRect/>
                    </a:stretch>
                  </pic:blipFill>
                  <pic:spPr>
                    <a:xfrm>
                      <a:off x="0" y="0"/>
                      <a:ext cx="3719351" cy="2330196"/>
                    </a:xfrm>
                    <a:prstGeom prst="rect">
                      <a:avLst/>
                    </a:prstGeom>
                  </pic:spPr>
                </pic:pic>
              </a:graphicData>
            </a:graphic>
          </wp:anchor>
        </w:drawing>
      </w:r>
    </w:p>
    <w:p>
      <w:pPr>
        <w:spacing w:before="70"/>
        <w:ind w:left="1189" w:right="1127" w:firstLine="0"/>
        <w:jc w:val="center"/>
        <w:rPr>
          <w:rFonts w:ascii="Arial"/>
          <w:sz w:val="20"/>
        </w:rPr>
      </w:pPr>
      <w:r>
        <w:rPr>
          <w:rFonts w:ascii="Arial"/>
          <w:color w:val="000009"/>
          <w:sz w:val="20"/>
        </w:rPr>
        <w:t>Fardos de feno praia do Conde.</w:t>
      </w:r>
    </w:p>
    <w:p>
      <w:pPr>
        <w:spacing w:after="0"/>
        <w:jc w:val="center"/>
        <w:rPr>
          <w:rFonts w:ascii="Arial"/>
          <w:sz w:val="20"/>
        </w:rPr>
        <w:sectPr>
          <w:pgSz w:w="11900" w:h="16840"/>
          <w:pgMar w:header="285" w:footer="0" w:top="2080" w:bottom="280" w:left="1680" w:right="600"/>
        </w:sectPr>
      </w:pPr>
    </w:p>
    <w:p>
      <w:pPr>
        <w:pStyle w:val="BodyText"/>
        <w:spacing w:before="7"/>
        <w:rPr>
          <w:rFonts w:ascii="Arial"/>
          <w:sz w:val="29"/>
        </w:rPr>
      </w:pPr>
    </w:p>
    <w:p>
      <w:pPr>
        <w:pStyle w:val="BodyText"/>
        <w:spacing w:before="100"/>
        <w:ind w:left="305" w:right="246" w:firstLine="1702"/>
        <w:jc w:val="both"/>
      </w:pPr>
      <w:r>
        <w:rPr>
          <w:color w:val="000009"/>
          <w:w w:val="125"/>
        </w:rPr>
        <w:t>Notou-se</w:t>
      </w:r>
      <w:r>
        <w:rPr>
          <w:color w:val="000009"/>
          <w:spacing w:val="-22"/>
          <w:w w:val="125"/>
        </w:rPr>
        <w:t> </w:t>
      </w:r>
      <w:r>
        <w:rPr>
          <w:color w:val="000009"/>
          <w:w w:val="125"/>
        </w:rPr>
        <w:t>resíduos</w:t>
      </w:r>
      <w:r>
        <w:rPr>
          <w:color w:val="000009"/>
          <w:spacing w:val="-20"/>
          <w:w w:val="125"/>
        </w:rPr>
        <w:t> </w:t>
      </w:r>
      <w:r>
        <w:rPr>
          <w:color w:val="000009"/>
          <w:w w:val="125"/>
        </w:rPr>
        <w:t>compostos</w:t>
      </w:r>
      <w:r>
        <w:rPr>
          <w:color w:val="000009"/>
          <w:spacing w:val="-21"/>
          <w:w w:val="125"/>
        </w:rPr>
        <w:t> </w:t>
      </w:r>
      <w:r>
        <w:rPr>
          <w:color w:val="000009"/>
          <w:w w:val="125"/>
        </w:rPr>
        <w:t>de</w:t>
      </w:r>
      <w:r>
        <w:rPr>
          <w:color w:val="000009"/>
          <w:spacing w:val="-22"/>
          <w:w w:val="125"/>
        </w:rPr>
        <w:t> </w:t>
      </w:r>
      <w:r>
        <w:rPr>
          <w:color w:val="000009"/>
          <w:w w:val="125"/>
        </w:rPr>
        <w:t>matéria</w:t>
      </w:r>
      <w:r>
        <w:rPr>
          <w:color w:val="000009"/>
          <w:spacing w:val="-21"/>
          <w:w w:val="125"/>
        </w:rPr>
        <w:t> </w:t>
      </w:r>
      <w:r>
        <w:rPr>
          <w:color w:val="000009"/>
          <w:w w:val="125"/>
        </w:rPr>
        <w:t>orgânica</w:t>
      </w:r>
      <w:r>
        <w:rPr>
          <w:color w:val="000009"/>
          <w:spacing w:val="-21"/>
          <w:w w:val="125"/>
        </w:rPr>
        <w:t> </w:t>
      </w:r>
      <w:r>
        <w:rPr>
          <w:color w:val="000009"/>
          <w:w w:val="125"/>
        </w:rPr>
        <w:t>coberta</w:t>
      </w:r>
      <w:r>
        <w:rPr>
          <w:color w:val="000009"/>
          <w:spacing w:val="-21"/>
          <w:w w:val="125"/>
        </w:rPr>
        <w:t> </w:t>
      </w:r>
      <w:r>
        <w:rPr>
          <w:color w:val="000009"/>
          <w:w w:val="125"/>
        </w:rPr>
        <w:t>com </w:t>
      </w:r>
      <w:r>
        <w:rPr>
          <w:color w:val="000009"/>
          <w:w w:val="130"/>
        </w:rPr>
        <w:t>óleo (figura 7) (01º33’45.9”S,48º45’40.3”W), restos de bovinos (figura 8) (01º33’51.9” S, 48º45”54.2’W) e carcaças na areia (figura 9) (01º33’38.7”S, 48º45”28.9”),</w:t>
      </w:r>
      <w:r>
        <w:rPr>
          <w:color w:val="000009"/>
          <w:spacing w:val="-8"/>
          <w:w w:val="130"/>
        </w:rPr>
        <w:t> </w:t>
      </w:r>
      <w:r>
        <w:rPr>
          <w:color w:val="000009"/>
          <w:w w:val="130"/>
        </w:rPr>
        <w:t>além</w:t>
      </w:r>
      <w:r>
        <w:rPr>
          <w:color w:val="000009"/>
          <w:spacing w:val="-7"/>
          <w:w w:val="130"/>
        </w:rPr>
        <w:t> </w:t>
      </w:r>
      <w:r>
        <w:rPr>
          <w:color w:val="000009"/>
          <w:w w:val="130"/>
        </w:rPr>
        <w:t>de</w:t>
      </w:r>
      <w:r>
        <w:rPr>
          <w:color w:val="000009"/>
          <w:spacing w:val="-8"/>
          <w:w w:val="130"/>
        </w:rPr>
        <w:t> </w:t>
      </w:r>
      <w:r>
        <w:rPr>
          <w:color w:val="000009"/>
          <w:w w:val="130"/>
        </w:rPr>
        <w:t>haver</w:t>
      </w:r>
      <w:r>
        <w:rPr>
          <w:color w:val="000009"/>
          <w:spacing w:val="-6"/>
          <w:w w:val="130"/>
        </w:rPr>
        <w:t> </w:t>
      </w:r>
      <w:r>
        <w:rPr>
          <w:color w:val="000009"/>
          <w:w w:val="130"/>
        </w:rPr>
        <w:t>certa</w:t>
      </w:r>
      <w:r>
        <w:rPr>
          <w:color w:val="000009"/>
          <w:spacing w:val="-8"/>
          <w:w w:val="130"/>
        </w:rPr>
        <w:t> </w:t>
      </w:r>
      <w:r>
        <w:rPr>
          <w:color w:val="000009"/>
          <w:w w:val="130"/>
        </w:rPr>
        <w:t>área</w:t>
      </w:r>
      <w:r>
        <w:rPr>
          <w:color w:val="000009"/>
          <w:spacing w:val="-8"/>
          <w:w w:val="130"/>
        </w:rPr>
        <w:t> </w:t>
      </w:r>
      <w:r>
        <w:rPr>
          <w:color w:val="000009"/>
          <w:w w:val="130"/>
        </w:rPr>
        <w:t>com</w:t>
      </w:r>
      <w:r>
        <w:rPr>
          <w:color w:val="000009"/>
          <w:spacing w:val="-7"/>
          <w:w w:val="130"/>
        </w:rPr>
        <w:t> </w:t>
      </w:r>
      <w:r>
        <w:rPr>
          <w:color w:val="000009"/>
          <w:w w:val="130"/>
        </w:rPr>
        <w:t>odor</w:t>
      </w:r>
      <w:r>
        <w:rPr>
          <w:color w:val="000009"/>
          <w:spacing w:val="-7"/>
          <w:w w:val="130"/>
        </w:rPr>
        <w:t> </w:t>
      </w:r>
      <w:r>
        <w:rPr>
          <w:color w:val="000009"/>
          <w:w w:val="130"/>
        </w:rPr>
        <w:t>característico</w:t>
      </w:r>
      <w:r>
        <w:rPr>
          <w:color w:val="000009"/>
          <w:spacing w:val="-6"/>
          <w:w w:val="130"/>
        </w:rPr>
        <w:t> </w:t>
      </w:r>
      <w:r>
        <w:rPr>
          <w:color w:val="000009"/>
          <w:w w:val="130"/>
        </w:rPr>
        <w:t>de</w:t>
      </w:r>
      <w:r>
        <w:rPr>
          <w:color w:val="000009"/>
          <w:spacing w:val="-6"/>
          <w:w w:val="130"/>
        </w:rPr>
        <w:t> </w:t>
      </w:r>
      <w:r>
        <w:rPr>
          <w:color w:val="000009"/>
          <w:w w:val="130"/>
        </w:rPr>
        <w:t>óleo</w:t>
      </w:r>
      <w:r>
        <w:rPr>
          <w:color w:val="000009"/>
          <w:spacing w:val="-7"/>
          <w:w w:val="130"/>
        </w:rPr>
        <w:t> </w:t>
      </w:r>
      <w:r>
        <w:rPr>
          <w:color w:val="000009"/>
          <w:w w:val="130"/>
        </w:rPr>
        <w:t>de maneiras mais</w:t>
      </w:r>
      <w:r>
        <w:rPr>
          <w:color w:val="000009"/>
          <w:spacing w:val="-23"/>
          <w:w w:val="130"/>
        </w:rPr>
        <w:t> </w:t>
      </w:r>
      <w:r>
        <w:rPr>
          <w:color w:val="000009"/>
          <w:w w:val="130"/>
        </w:rPr>
        <w:t>proeminente.</w:t>
      </w:r>
    </w:p>
    <w:p>
      <w:pPr>
        <w:pStyle w:val="BodyText"/>
        <w:rPr>
          <w:sz w:val="20"/>
        </w:rPr>
      </w:pPr>
    </w:p>
    <w:p>
      <w:pPr>
        <w:pStyle w:val="BodyText"/>
        <w:spacing w:before="7"/>
        <w:rPr>
          <w:sz w:val="21"/>
        </w:rPr>
      </w:pPr>
      <w:r>
        <w:rPr/>
        <w:drawing>
          <wp:anchor distT="0" distB="0" distL="0" distR="0" allowOverlap="1" layoutInCell="1" locked="0" behindDoc="0" simplePos="0" relativeHeight="7">
            <wp:simplePos x="0" y="0"/>
            <wp:positionH relativeFrom="page">
              <wp:posOffset>2214879</wp:posOffset>
            </wp:positionH>
            <wp:positionV relativeFrom="paragraph">
              <wp:posOffset>184194</wp:posOffset>
            </wp:positionV>
            <wp:extent cx="3883624" cy="2908554"/>
            <wp:effectExtent l="0" t="0" r="0" b="0"/>
            <wp:wrapTopAndBottom/>
            <wp:docPr id="21" name="image11.jpeg"/>
            <wp:cNvGraphicFramePr>
              <a:graphicFrameLocks noChangeAspect="1"/>
            </wp:cNvGraphicFramePr>
            <a:graphic>
              <a:graphicData uri="http://schemas.openxmlformats.org/drawingml/2006/picture">
                <pic:pic>
                  <pic:nvPicPr>
                    <pic:cNvPr id="22" name="image11.jpeg"/>
                    <pic:cNvPicPr/>
                  </pic:nvPicPr>
                  <pic:blipFill>
                    <a:blip r:embed="rId17" cstate="print"/>
                    <a:stretch>
                      <a:fillRect/>
                    </a:stretch>
                  </pic:blipFill>
                  <pic:spPr>
                    <a:xfrm>
                      <a:off x="0" y="0"/>
                      <a:ext cx="3883624" cy="2908554"/>
                    </a:xfrm>
                    <a:prstGeom prst="rect">
                      <a:avLst/>
                    </a:prstGeom>
                  </pic:spPr>
                </pic:pic>
              </a:graphicData>
            </a:graphic>
          </wp:anchor>
        </w:drawing>
      </w:r>
    </w:p>
    <w:p>
      <w:pPr>
        <w:spacing w:before="59"/>
        <w:ind w:left="1186" w:right="1127" w:firstLine="0"/>
        <w:jc w:val="center"/>
        <w:rPr>
          <w:rFonts w:ascii="Arial" w:hAnsi="Arial"/>
          <w:sz w:val="20"/>
        </w:rPr>
      </w:pPr>
      <w:r>
        <w:rPr>
          <w:rFonts w:ascii="Arial" w:hAnsi="Arial"/>
          <w:color w:val="000009"/>
          <w:sz w:val="20"/>
        </w:rPr>
        <w:t>Oleo misturado à matéria orgânica na praia do Conde.</w:t>
      </w:r>
    </w:p>
    <w:p>
      <w:pPr>
        <w:pStyle w:val="BodyText"/>
        <w:rPr>
          <w:rFonts w:ascii="Arial"/>
          <w:sz w:val="20"/>
        </w:rPr>
      </w:pPr>
    </w:p>
    <w:p>
      <w:pPr>
        <w:pStyle w:val="BodyText"/>
        <w:spacing w:before="6"/>
        <w:rPr>
          <w:rFonts w:ascii="Arial"/>
          <w:sz w:val="16"/>
        </w:rPr>
      </w:pPr>
      <w:r>
        <w:rPr/>
        <w:drawing>
          <wp:anchor distT="0" distB="0" distL="0" distR="0" allowOverlap="1" layoutInCell="1" locked="0" behindDoc="0" simplePos="0" relativeHeight="8">
            <wp:simplePos x="0" y="0"/>
            <wp:positionH relativeFrom="page">
              <wp:posOffset>2316479</wp:posOffset>
            </wp:positionH>
            <wp:positionV relativeFrom="paragraph">
              <wp:posOffset>145820</wp:posOffset>
            </wp:positionV>
            <wp:extent cx="3679039" cy="2757678"/>
            <wp:effectExtent l="0" t="0" r="0" b="0"/>
            <wp:wrapTopAndBottom/>
            <wp:docPr id="23" name="image12.jpeg"/>
            <wp:cNvGraphicFramePr>
              <a:graphicFrameLocks noChangeAspect="1"/>
            </wp:cNvGraphicFramePr>
            <a:graphic>
              <a:graphicData uri="http://schemas.openxmlformats.org/drawingml/2006/picture">
                <pic:pic>
                  <pic:nvPicPr>
                    <pic:cNvPr id="24" name="image12.jpeg"/>
                    <pic:cNvPicPr/>
                  </pic:nvPicPr>
                  <pic:blipFill>
                    <a:blip r:embed="rId18" cstate="print"/>
                    <a:stretch>
                      <a:fillRect/>
                    </a:stretch>
                  </pic:blipFill>
                  <pic:spPr>
                    <a:xfrm>
                      <a:off x="0" y="0"/>
                      <a:ext cx="3679039" cy="2757678"/>
                    </a:xfrm>
                    <a:prstGeom prst="rect">
                      <a:avLst/>
                    </a:prstGeom>
                  </pic:spPr>
                </pic:pic>
              </a:graphicData>
            </a:graphic>
          </wp:anchor>
        </w:drawing>
      </w:r>
    </w:p>
    <w:p>
      <w:pPr>
        <w:spacing w:before="60"/>
        <w:ind w:left="1188" w:right="1127" w:firstLine="0"/>
        <w:jc w:val="center"/>
        <w:rPr>
          <w:rFonts w:ascii="Arial" w:hAnsi="Arial"/>
          <w:sz w:val="20"/>
        </w:rPr>
      </w:pPr>
      <w:r>
        <w:rPr>
          <w:rFonts w:ascii="Arial" w:hAnsi="Arial"/>
          <w:color w:val="000009"/>
          <w:sz w:val="20"/>
        </w:rPr>
        <w:t>Restos bovinos presos à vegetação caída.</w:t>
      </w:r>
    </w:p>
    <w:p>
      <w:pPr>
        <w:spacing w:after="0"/>
        <w:jc w:val="center"/>
        <w:rPr>
          <w:rFonts w:ascii="Arial" w:hAnsi="Arial"/>
          <w:sz w:val="20"/>
        </w:rPr>
        <w:sectPr>
          <w:pgSz w:w="11900" w:h="16840"/>
          <w:pgMar w:header="285" w:footer="0" w:top="2080" w:bottom="280" w:left="1680" w:right="600"/>
        </w:sectPr>
      </w:pPr>
    </w:p>
    <w:p>
      <w:pPr>
        <w:pStyle w:val="BodyText"/>
        <w:rPr>
          <w:rFonts w:ascii="Arial"/>
          <w:sz w:val="20"/>
        </w:rPr>
      </w:pPr>
    </w:p>
    <w:p>
      <w:pPr>
        <w:pStyle w:val="BodyText"/>
        <w:spacing w:before="5"/>
        <w:rPr>
          <w:rFonts w:ascii="Arial"/>
          <w:sz w:val="18"/>
        </w:rPr>
      </w:pPr>
    </w:p>
    <w:p>
      <w:pPr>
        <w:pStyle w:val="BodyText"/>
        <w:ind w:left="1906"/>
        <w:rPr>
          <w:rFonts w:ascii="Arial"/>
          <w:sz w:val="20"/>
        </w:rPr>
      </w:pPr>
      <w:r>
        <w:rPr>
          <w:rFonts w:ascii="Arial"/>
          <w:sz w:val="20"/>
        </w:rPr>
        <w:drawing>
          <wp:inline distT="0" distB="0" distL="0" distR="0">
            <wp:extent cx="3763402" cy="3621024"/>
            <wp:effectExtent l="0" t="0" r="0" b="0"/>
            <wp:docPr id="25" name="image13.jpeg"/>
            <wp:cNvGraphicFramePr>
              <a:graphicFrameLocks noChangeAspect="1"/>
            </wp:cNvGraphicFramePr>
            <a:graphic>
              <a:graphicData uri="http://schemas.openxmlformats.org/drawingml/2006/picture">
                <pic:pic>
                  <pic:nvPicPr>
                    <pic:cNvPr id="26" name="image13.jpeg"/>
                    <pic:cNvPicPr/>
                  </pic:nvPicPr>
                  <pic:blipFill>
                    <a:blip r:embed="rId19" cstate="print"/>
                    <a:stretch>
                      <a:fillRect/>
                    </a:stretch>
                  </pic:blipFill>
                  <pic:spPr>
                    <a:xfrm>
                      <a:off x="0" y="0"/>
                      <a:ext cx="3763402" cy="3621024"/>
                    </a:xfrm>
                    <a:prstGeom prst="rect">
                      <a:avLst/>
                    </a:prstGeom>
                  </pic:spPr>
                </pic:pic>
              </a:graphicData>
            </a:graphic>
          </wp:inline>
        </w:drawing>
      </w:r>
      <w:r>
        <w:rPr>
          <w:rFonts w:ascii="Arial"/>
          <w:sz w:val="20"/>
        </w:rPr>
      </w:r>
    </w:p>
    <w:p>
      <w:pPr>
        <w:spacing w:before="71"/>
        <w:ind w:left="1189" w:right="1127" w:firstLine="0"/>
        <w:jc w:val="center"/>
        <w:rPr>
          <w:rFonts w:ascii="Arial" w:hAnsi="Arial"/>
          <w:sz w:val="20"/>
        </w:rPr>
      </w:pPr>
      <w:r>
        <w:rPr>
          <w:rFonts w:ascii="Arial" w:hAnsi="Arial"/>
          <w:color w:val="000009"/>
          <w:sz w:val="20"/>
        </w:rPr>
        <w:t>Carcaça de boi na praia.</w:t>
      </w:r>
    </w:p>
    <w:p>
      <w:pPr>
        <w:pStyle w:val="BodyText"/>
        <w:rPr>
          <w:rFonts w:ascii="Arial"/>
          <w:sz w:val="22"/>
        </w:rPr>
      </w:pPr>
    </w:p>
    <w:p>
      <w:pPr>
        <w:pStyle w:val="BodyText"/>
        <w:rPr>
          <w:rFonts w:ascii="Arial"/>
          <w:sz w:val="22"/>
        </w:rPr>
      </w:pPr>
    </w:p>
    <w:p>
      <w:pPr>
        <w:pStyle w:val="BodyText"/>
        <w:rPr>
          <w:rFonts w:ascii="Arial"/>
          <w:sz w:val="22"/>
        </w:rPr>
      </w:pPr>
    </w:p>
    <w:p>
      <w:pPr>
        <w:pStyle w:val="BodyText"/>
        <w:spacing w:before="8"/>
        <w:rPr>
          <w:rFonts w:ascii="Arial"/>
          <w:sz w:val="18"/>
        </w:rPr>
      </w:pPr>
    </w:p>
    <w:p>
      <w:pPr>
        <w:pStyle w:val="BodyText"/>
        <w:ind w:left="305" w:right="251" w:firstLine="1702"/>
        <w:jc w:val="both"/>
      </w:pPr>
      <w:r>
        <w:rPr>
          <w:color w:val="000009"/>
          <w:w w:val="125"/>
        </w:rPr>
        <w:t>Percebeu-se certa extensão da vegetação de praia fortemente atingida por óleo bruto e sinais de óleo na areia e em rochas, mostrando comprometimento da praia para uso recreativo (01º33’ 55.7” S, 48º46’ 10.7”W).</w:t>
      </w:r>
    </w:p>
    <w:p>
      <w:pPr>
        <w:spacing w:after="0"/>
        <w:jc w:val="both"/>
        <w:sectPr>
          <w:pgSz w:w="11900" w:h="16840"/>
          <w:pgMar w:header="285" w:footer="0" w:top="2080" w:bottom="280" w:left="1680" w:right="600"/>
        </w:sectPr>
      </w:pPr>
    </w:p>
    <w:p>
      <w:pPr>
        <w:pStyle w:val="BodyText"/>
        <w:rPr>
          <w:sz w:val="20"/>
        </w:rPr>
      </w:pPr>
    </w:p>
    <w:p>
      <w:pPr>
        <w:pStyle w:val="BodyText"/>
        <w:spacing w:before="11"/>
        <w:rPr>
          <w:sz w:val="17"/>
        </w:rPr>
      </w:pPr>
    </w:p>
    <w:p>
      <w:pPr>
        <w:pStyle w:val="BodyText"/>
        <w:ind w:left="1518"/>
        <w:rPr>
          <w:sz w:val="20"/>
        </w:rPr>
      </w:pPr>
      <w:r>
        <w:rPr>
          <w:sz w:val="20"/>
        </w:rPr>
        <w:drawing>
          <wp:inline distT="0" distB="0" distL="0" distR="0">
            <wp:extent cx="4252041" cy="3189351"/>
            <wp:effectExtent l="0" t="0" r="0" b="0"/>
            <wp:docPr id="27" name="image14.jpeg"/>
            <wp:cNvGraphicFramePr>
              <a:graphicFrameLocks noChangeAspect="1"/>
            </wp:cNvGraphicFramePr>
            <a:graphic>
              <a:graphicData uri="http://schemas.openxmlformats.org/drawingml/2006/picture">
                <pic:pic>
                  <pic:nvPicPr>
                    <pic:cNvPr id="28" name="image14.jpeg"/>
                    <pic:cNvPicPr/>
                  </pic:nvPicPr>
                  <pic:blipFill>
                    <a:blip r:embed="rId20" cstate="print"/>
                    <a:stretch>
                      <a:fillRect/>
                    </a:stretch>
                  </pic:blipFill>
                  <pic:spPr>
                    <a:xfrm>
                      <a:off x="0" y="0"/>
                      <a:ext cx="4252041" cy="3189351"/>
                    </a:xfrm>
                    <a:prstGeom prst="rect">
                      <a:avLst/>
                    </a:prstGeom>
                  </pic:spPr>
                </pic:pic>
              </a:graphicData>
            </a:graphic>
          </wp:inline>
        </w:drawing>
      </w:r>
      <w:r>
        <w:rPr>
          <w:sz w:val="20"/>
        </w:rPr>
      </w:r>
    </w:p>
    <w:p>
      <w:pPr>
        <w:spacing w:before="87"/>
        <w:ind w:left="1186" w:right="1127" w:firstLine="0"/>
        <w:jc w:val="center"/>
        <w:rPr>
          <w:rFonts w:ascii="Arial" w:hAnsi="Arial"/>
          <w:sz w:val="20"/>
        </w:rPr>
      </w:pPr>
      <w:r>
        <w:rPr>
          <w:rFonts w:ascii="Arial" w:hAnsi="Arial"/>
          <w:color w:val="000009"/>
          <w:sz w:val="20"/>
        </w:rPr>
        <w:t>Figura 10: vegetação atingida por óleo.</w:t>
      </w:r>
    </w:p>
    <w:p>
      <w:pPr>
        <w:pStyle w:val="BodyText"/>
        <w:rPr>
          <w:rFonts w:ascii="Arial"/>
          <w:sz w:val="20"/>
        </w:rPr>
      </w:pPr>
    </w:p>
    <w:p>
      <w:pPr>
        <w:pStyle w:val="BodyText"/>
        <w:spacing w:before="9"/>
        <w:rPr>
          <w:rFonts w:ascii="Arial"/>
          <w:sz w:val="16"/>
        </w:rPr>
      </w:pPr>
      <w:r>
        <w:rPr/>
        <w:drawing>
          <wp:anchor distT="0" distB="0" distL="0" distR="0" allowOverlap="1" layoutInCell="1" locked="0" behindDoc="0" simplePos="0" relativeHeight="9">
            <wp:simplePos x="0" y="0"/>
            <wp:positionH relativeFrom="page">
              <wp:posOffset>1911350</wp:posOffset>
            </wp:positionH>
            <wp:positionV relativeFrom="paragraph">
              <wp:posOffset>147344</wp:posOffset>
            </wp:positionV>
            <wp:extent cx="4497022" cy="3369564"/>
            <wp:effectExtent l="0" t="0" r="0" b="0"/>
            <wp:wrapTopAndBottom/>
            <wp:docPr id="29" name="image15.jpeg"/>
            <wp:cNvGraphicFramePr>
              <a:graphicFrameLocks noChangeAspect="1"/>
            </wp:cNvGraphicFramePr>
            <a:graphic>
              <a:graphicData uri="http://schemas.openxmlformats.org/drawingml/2006/picture">
                <pic:pic>
                  <pic:nvPicPr>
                    <pic:cNvPr id="30" name="image15.jpeg"/>
                    <pic:cNvPicPr/>
                  </pic:nvPicPr>
                  <pic:blipFill>
                    <a:blip r:embed="rId21" cstate="print"/>
                    <a:stretch>
                      <a:fillRect/>
                    </a:stretch>
                  </pic:blipFill>
                  <pic:spPr>
                    <a:xfrm>
                      <a:off x="0" y="0"/>
                      <a:ext cx="4497022" cy="3369564"/>
                    </a:xfrm>
                    <a:prstGeom prst="rect">
                      <a:avLst/>
                    </a:prstGeom>
                  </pic:spPr>
                </pic:pic>
              </a:graphicData>
            </a:graphic>
          </wp:anchor>
        </w:drawing>
      </w:r>
    </w:p>
    <w:p>
      <w:pPr>
        <w:spacing w:before="53"/>
        <w:ind w:left="3062" w:right="0" w:firstLine="0"/>
        <w:jc w:val="left"/>
        <w:rPr>
          <w:rFonts w:ascii="Arial" w:hAnsi="Arial"/>
          <w:sz w:val="20"/>
        </w:rPr>
      </w:pPr>
      <w:r>
        <w:rPr>
          <w:rFonts w:ascii="Arial" w:hAnsi="Arial"/>
          <w:color w:val="000009"/>
          <w:sz w:val="20"/>
        </w:rPr>
        <w:t>Figura 11: presença de óleo em rochas na praia do Conde.</w:t>
      </w:r>
    </w:p>
    <w:p>
      <w:pPr>
        <w:pStyle w:val="BodyText"/>
        <w:spacing w:before="7"/>
        <w:rPr>
          <w:rFonts w:ascii="Arial"/>
          <w:sz w:val="24"/>
        </w:rPr>
      </w:pPr>
    </w:p>
    <w:p>
      <w:pPr>
        <w:pStyle w:val="BodyText"/>
        <w:spacing w:before="1"/>
        <w:ind w:left="305" w:right="249" w:firstLine="1660"/>
        <w:jc w:val="both"/>
      </w:pPr>
      <w:r>
        <w:rPr>
          <w:color w:val="000009"/>
          <w:spacing w:val="-7"/>
          <w:w w:val="125"/>
        </w:rPr>
        <w:t>Também</w:t>
      </w:r>
      <w:r>
        <w:rPr>
          <w:color w:val="000009"/>
          <w:spacing w:val="-13"/>
          <w:w w:val="125"/>
        </w:rPr>
        <w:t> </w:t>
      </w:r>
      <w:r>
        <w:rPr>
          <w:color w:val="000009"/>
          <w:w w:val="125"/>
        </w:rPr>
        <w:t>em</w:t>
      </w:r>
      <w:r>
        <w:rPr>
          <w:color w:val="000009"/>
          <w:spacing w:val="-9"/>
          <w:w w:val="125"/>
        </w:rPr>
        <w:t> </w:t>
      </w:r>
      <w:r>
        <w:rPr>
          <w:b/>
          <w:color w:val="000009"/>
          <w:w w:val="125"/>
        </w:rPr>
        <w:t>9</w:t>
      </w:r>
      <w:r>
        <w:rPr>
          <w:b/>
          <w:color w:val="000009"/>
          <w:spacing w:val="-15"/>
          <w:w w:val="125"/>
        </w:rPr>
        <w:t> </w:t>
      </w:r>
      <w:r>
        <w:rPr>
          <w:b/>
          <w:color w:val="000009"/>
          <w:w w:val="125"/>
        </w:rPr>
        <w:t>de</w:t>
      </w:r>
      <w:r>
        <w:rPr>
          <w:b/>
          <w:color w:val="000009"/>
          <w:spacing w:val="-14"/>
          <w:w w:val="125"/>
        </w:rPr>
        <w:t> </w:t>
      </w:r>
      <w:r>
        <w:rPr>
          <w:b/>
          <w:color w:val="000009"/>
          <w:spacing w:val="-4"/>
          <w:w w:val="125"/>
        </w:rPr>
        <w:t>outubro</w:t>
      </w:r>
      <w:r>
        <w:rPr>
          <w:b/>
          <w:color w:val="000009"/>
          <w:spacing w:val="-11"/>
          <w:w w:val="125"/>
        </w:rPr>
        <w:t> </w:t>
      </w:r>
      <w:r>
        <w:rPr>
          <w:color w:val="000009"/>
          <w:w w:val="125"/>
        </w:rPr>
        <w:t>houve</w:t>
      </w:r>
      <w:r>
        <w:rPr>
          <w:color w:val="000009"/>
          <w:spacing w:val="-11"/>
          <w:w w:val="125"/>
        </w:rPr>
        <w:t> </w:t>
      </w:r>
      <w:r>
        <w:rPr>
          <w:color w:val="000009"/>
          <w:w w:val="125"/>
        </w:rPr>
        <w:t>novas</w:t>
      </w:r>
      <w:r>
        <w:rPr>
          <w:color w:val="000009"/>
          <w:spacing w:val="-12"/>
          <w:w w:val="125"/>
        </w:rPr>
        <w:t> </w:t>
      </w:r>
      <w:r>
        <w:rPr>
          <w:color w:val="000009"/>
          <w:w w:val="125"/>
        </w:rPr>
        <w:t>notificações</w:t>
      </w:r>
      <w:r>
        <w:rPr>
          <w:color w:val="000009"/>
          <w:spacing w:val="-12"/>
          <w:w w:val="125"/>
        </w:rPr>
        <w:t> </w:t>
      </w:r>
      <w:r>
        <w:rPr>
          <w:color w:val="000009"/>
          <w:w w:val="125"/>
        </w:rPr>
        <w:t>do</w:t>
      </w:r>
      <w:r>
        <w:rPr>
          <w:color w:val="000009"/>
          <w:spacing w:val="-13"/>
          <w:w w:val="125"/>
        </w:rPr>
        <w:t> </w:t>
      </w:r>
      <w:r>
        <w:rPr>
          <w:color w:val="000009"/>
          <w:w w:val="125"/>
        </w:rPr>
        <w:t>IBAMA às demandas no sentido de tomar providências imediatas no tocante à remoção</w:t>
      </w:r>
      <w:r>
        <w:rPr>
          <w:color w:val="000009"/>
          <w:spacing w:val="-14"/>
          <w:w w:val="125"/>
        </w:rPr>
        <w:t> </w:t>
      </w:r>
      <w:r>
        <w:rPr>
          <w:color w:val="000009"/>
          <w:w w:val="125"/>
        </w:rPr>
        <w:t>dos</w:t>
      </w:r>
      <w:r>
        <w:rPr>
          <w:color w:val="000009"/>
          <w:spacing w:val="-13"/>
          <w:w w:val="125"/>
        </w:rPr>
        <w:t> </w:t>
      </w:r>
      <w:r>
        <w:rPr>
          <w:color w:val="000009"/>
          <w:w w:val="125"/>
        </w:rPr>
        <w:t>resíduos</w:t>
      </w:r>
      <w:r>
        <w:rPr>
          <w:color w:val="000009"/>
          <w:spacing w:val="-13"/>
          <w:w w:val="125"/>
        </w:rPr>
        <w:t> </w:t>
      </w:r>
      <w:r>
        <w:rPr>
          <w:color w:val="000009"/>
          <w:w w:val="125"/>
        </w:rPr>
        <w:t>orgânicos</w:t>
      </w:r>
      <w:r>
        <w:rPr>
          <w:color w:val="000009"/>
          <w:spacing w:val="-13"/>
          <w:w w:val="125"/>
        </w:rPr>
        <w:t> </w:t>
      </w:r>
      <w:r>
        <w:rPr>
          <w:color w:val="000009"/>
          <w:w w:val="125"/>
        </w:rPr>
        <w:t>e</w:t>
      </w:r>
      <w:r>
        <w:rPr>
          <w:color w:val="000009"/>
          <w:spacing w:val="-14"/>
          <w:w w:val="125"/>
        </w:rPr>
        <w:t> </w:t>
      </w:r>
      <w:r>
        <w:rPr>
          <w:color w:val="000009"/>
          <w:w w:val="125"/>
        </w:rPr>
        <w:t>oleosos</w:t>
      </w:r>
      <w:r>
        <w:rPr>
          <w:color w:val="000009"/>
          <w:spacing w:val="-13"/>
          <w:w w:val="125"/>
        </w:rPr>
        <w:t> </w:t>
      </w:r>
      <w:r>
        <w:rPr>
          <w:color w:val="000009"/>
          <w:w w:val="125"/>
        </w:rPr>
        <w:t>decorrentes</w:t>
      </w:r>
      <w:r>
        <w:rPr>
          <w:color w:val="000009"/>
          <w:spacing w:val="-15"/>
          <w:w w:val="125"/>
        </w:rPr>
        <w:t> </w:t>
      </w:r>
      <w:r>
        <w:rPr>
          <w:color w:val="000009"/>
          <w:w w:val="125"/>
        </w:rPr>
        <w:t>do</w:t>
      </w:r>
      <w:r>
        <w:rPr>
          <w:color w:val="000009"/>
          <w:spacing w:val="-13"/>
          <w:w w:val="125"/>
        </w:rPr>
        <w:t> </w:t>
      </w:r>
      <w:r>
        <w:rPr>
          <w:color w:val="000009"/>
          <w:w w:val="125"/>
        </w:rPr>
        <w:t>acidente.</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305" w:right="249" w:firstLine="1660"/>
        <w:jc w:val="both"/>
      </w:pPr>
      <w:r>
        <w:rPr>
          <w:color w:val="000009"/>
          <w:w w:val="125"/>
        </w:rPr>
        <w:t>A grande demora, por parte das empresas responsáveis, para tomar providências concretas nestes primeiros dias foi crucial para o agravamento do impacto ambiental, seja ao espalhar cada vez mais o óleo vazado, seja por aumentar a pressão na barreira de contenção em razão da permanência dos corpos.</w:t>
      </w:r>
    </w:p>
    <w:p>
      <w:pPr>
        <w:pStyle w:val="BodyText"/>
        <w:spacing w:before="9"/>
        <w:rPr>
          <w:sz w:val="11"/>
        </w:rPr>
      </w:pPr>
      <w:r>
        <w:rPr/>
        <w:drawing>
          <wp:anchor distT="0" distB="0" distL="0" distR="0" allowOverlap="1" layoutInCell="1" locked="0" behindDoc="0" simplePos="0" relativeHeight="10">
            <wp:simplePos x="0" y="0"/>
            <wp:positionH relativeFrom="page">
              <wp:posOffset>1259839</wp:posOffset>
            </wp:positionH>
            <wp:positionV relativeFrom="paragraph">
              <wp:posOffset>111869</wp:posOffset>
            </wp:positionV>
            <wp:extent cx="5715630" cy="3810000"/>
            <wp:effectExtent l="0" t="0" r="0" b="0"/>
            <wp:wrapTopAndBottom/>
            <wp:docPr id="31" name="image16.jpeg"/>
            <wp:cNvGraphicFramePr>
              <a:graphicFrameLocks noChangeAspect="1"/>
            </wp:cNvGraphicFramePr>
            <a:graphic>
              <a:graphicData uri="http://schemas.openxmlformats.org/drawingml/2006/picture">
                <pic:pic>
                  <pic:nvPicPr>
                    <pic:cNvPr id="32" name="image16.jpeg"/>
                    <pic:cNvPicPr/>
                  </pic:nvPicPr>
                  <pic:blipFill>
                    <a:blip r:embed="rId22" cstate="print"/>
                    <a:stretch>
                      <a:fillRect/>
                    </a:stretch>
                  </pic:blipFill>
                  <pic:spPr>
                    <a:xfrm>
                      <a:off x="0" y="0"/>
                      <a:ext cx="5715630" cy="3810000"/>
                    </a:xfrm>
                    <a:prstGeom prst="rect">
                      <a:avLst/>
                    </a:prstGeom>
                  </pic:spPr>
                </pic:pic>
              </a:graphicData>
            </a:graphic>
          </wp:anchor>
        </w:drawing>
      </w:r>
    </w:p>
    <w:p>
      <w:pPr>
        <w:spacing w:before="19"/>
        <w:ind w:left="305" w:right="0" w:firstLine="0"/>
        <w:jc w:val="left"/>
        <w:rPr>
          <w:sz w:val="20"/>
        </w:rPr>
      </w:pPr>
      <w:r>
        <w:rPr>
          <w:color w:val="000009"/>
          <w:w w:val="125"/>
          <w:sz w:val="20"/>
        </w:rPr>
        <w:t>Em 9 de outubro, manchas de óleo nas águas de Barcarena são maiores. Fotos por Sidney Oliveira, da Agência Pará.</w:t>
      </w:r>
    </w:p>
    <w:p>
      <w:pPr>
        <w:pStyle w:val="BodyText"/>
        <w:rPr>
          <w:sz w:val="22"/>
        </w:rPr>
      </w:pPr>
    </w:p>
    <w:p>
      <w:pPr>
        <w:pStyle w:val="BodyText"/>
        <w:spacing w:before="7"/>
        <w:rPr>
          <w:sz w:val="30"/>
        </w:rPr>
      </w:pPr>
    </w:p>
    <w:p>
      <w:pPr>
        <w:pStyle w:val="BodyText"/>
        <w:ind w:left="305" w:right="246" w:firstLine="1660"/>
        <w:jc w:val="both"/>
      </w:pPr>
      <w:r>
        <w:rPr>
          <w:color w:val="000009"/>
          <w:w w:val="130"/>
        </w:rPr>
        <w:t>Não</w:t>
      </w:r>
      <w:r>
        <w:rPr>
          <w:color w:val="000009"/>
          <w:spacing w:val="-35"/>
          <w:w w:val="130"/>
        </w:rPr>
        <w:t> </w:t>
      </w:r>
      <w:r>
        <w:rPr>
          <w:color w:val="000009"/>
          <w:w w:val="130"/>
        </w:rPr>
        <w:t>obstante</w:t>
      </w:r>
      <w:r>
        <w:rPr>
          <w:color w:val="000009"/>
          <w:spacing w:val="-34"/>
          <w:w w:val="130"/>
        </w:rPr>
        <w:t> </w:t>
      </w:r>
      <w:r>
        <w:rPr>
          <w:color w:val="000009"/>
          <w:w w:val="130"/>
        </w:rPr>
        <w:t>as</w:t>
      </w:r>
      <w:r>
        <w:rPr>
          <w:color w:val="000009"/>
          <w:spacing w:val="-33"/>
          <w:w w:val="130"/>
        </w:rPr>
        <w:t> </w:t>
      </w:r>
      <w:r>
        <w:rPr>
          <w:color w:val="000009"/>
          <w:w w:val="130"/>
        </w:rPr>
        <w:t>sucessivas</w:t>
      </w:r>
      <w:r>
        <w:rPr>
          <w:color w:val="000009"/>
          <w:spacing w:val="-35"/>
          <w:w w:val="130"/>
        </w:rPr>
        <w:t> </w:t>
      </w:r>
      <w:r>
        <w:rPr>
          <w:color w:val="000009"/>
          <w:w w:val="130"/>
        </w:rPr>
        <w:t>notificações</w:t>
      </w:r>
      <w:r>
        <w:rPr>
          <w:color w:val="000009"/>
          <w:spacing w:val="-35"/>
          <w:w w:val="130"/>
        </w:rPr>
        <w:t> </w:t>
      </w:r>
      <w:r>
        <w:rPr>
          <w:color w:val="000009"/>
          <w:w w:val="130"/>
        </w:rPr>
        <w:t>dos</w:t>
      </w:r>
      <w:r>
        <w:rPr>
          <w:color w:val="000009"/>
          <w:spacing w:val="-34"/>
          <w:w w:val="130"/>
        </w:rPr>
        <w:t> </w:t>
      </w:r>
      <w:r>
        <w:rPr>
          <w:color w:val="000009"/>
          <w:w w:val="130"/>
        </w:rPr>
        <w:t>órgãos</w:t>
      </w:r>
      <w:r>
        <w:rPr>
          <w:color w:val="000009"/>
          <w:spacing w:val="-34"/>
          <w:w w:val="130"/>
        </w:rPr>
        <w:t> </w:t>
      </w:r>
      <w:r>
        <w:rPr>
          <w:color w:val="000009"/>
          <w:w w:val="130"/>
        </w:rPr>
        <w:t>ambientais, não foi providenciada, nos dias posteriores, a retirada das carcaças dos demais animais que se encontravam flutuando na zona contida, o que se mostrava urgente, tendo em vista que a barreira de contenção se destina a evitar apenas o espalhamento do resíduo oleoso, não tendo estrutura para suportar a pressão </w:t>
      </w:r>
      <w:r>
        <w:rPr>
          <w:color w:val="000009"/>
          <w:spacing w:val="-3"/>
          <w:w w:val="130"/>
        </w:rPr>
        <w:t>exercida </w:t>
      </w:r>
      <w:r>
        <w:rPr>
          <w:color w:val="000009"/>
          <w:w w:val="130"/>
        </w:rPr>
        <w:t>pelas</w:t>
      </w:r>
      <w:r>
        <w:rPr>
          <w:color w:val="000009"/>
          <w:spacing w:val="-59"/>
          <w:w w:val="130"/>
        </w:rPr>
        <w:t> </w:t>
      </w:r>
      <w:r>
        <w:rPr>
          <w:color w:val="000009"/>
          <w:w w:val="130"/>
        </w:rPr>
        <w:t>carcaças.</w:t>
      </w:r>
    </w:p>
    <w:p>
      <w:pPr>
        <w:spacing w:after="0"/>
        <w:jc w:val="both"/>
        <w:sectPr>
          <w:pgSz w:w="11900" w:h="16840"/>
          <w:pgMar w:header="285" w:footer="0" w:top="2080" w:bottom="280" w:left="1680" w:right="600"/>
        </w:sectPr>
      </w:pPr>
    </w:p>
    <w:p>
      <w:pPr>
        <w:pStyle w:val="BodyText"/>
        <w:rPr>
          <w:sz w:val="20"/>
        </w:rPr>
      </w:pPr>
    </w:p>
    <w:p>
      <w:pPr>
        <w:pStyle w:val="BodyText"/>
        <w:spacing w:before="11"/>
        <w:rPr>
          <w:sz w:val="17"/>
        </w:rPr>
      </w:pPr>
    </w:p>
    <w:p>
      <w:pPr>
        <w:pStyle w:val="BodyText"/>
        <w:ind w:left="304"/>
        <w:rPr>
          <w:sz w:val="20"/>
        </w:rPr>
      </w:pPr>
      <w:r>
        <w:rPr>
          <w:sz w:val="20"/>
        </w:rPr>
        <w:drawing>
          <wp:inline distT="0" distB="0" distL="0" distR="0">
            <wp:extent cx="5715630" cy="3810000"/>
            <wp:effectExtent l="0" t="0" r="0" b="0"/>
            <wp:docPr id="33" name="image17.jpeg"/>
            <wp:cNvGraphicFramePr>
              <a:graphicFrameLocks noChangeAspect="1"/>
            </wp:cNvGraphicFramePr>
            <a:graphic>
              <a:graphicData uri="http://schemas.openxmlformats.org/drawingml/2006/picture">
                <pic:pic>
                  <pic:nvPicPr>
                    <pic:cNvPr id="34" name="image17.jpeg"/>
                    <pic:cNvPicPr/>
                  </pic:nvPicPr>
                  <pic:blipFill>
                    <a:blip r:embed="rId23" cstate="print"/>
                    <a:stretch>
                      <a:fillRect/>
                    </a:stretch>
                  </pic:blipFill>
                  <pic:spPr>
                    <a:xfrm>
                      <a:off x="0" y="0"/>
                      <a:ext cx="5715630" cy="3810000"/>
                    </a:xfrm>
                    <a:prstGeom prst="rect">
                      <a:avLst/>
                    </a:prstGeom>
                  </pic:spPr>
                </pic:pic>
              </a:graphicData>
            </a:graphic>
          </wp:inline>
        </w:drawing>
      </w:r>
      <w:r>
        <w:rPr>
          <w:sz w:val="20"/>
        </w:rPr>
      </w:r>
    </w:p>
    <w:p>
      <w:pPr>
        <w:spacing w:before="48"/>
        <w:ind w:left="305" w:right="0" w:firstLine="0"/>
        <w:jc w:val="left"/>
        <w:rPr>
          <w:sz w:val="20"/>
        </w:rPr>
      </w:pPr>
      <w:r>
        <w:rPr>
          <w:color w:val="000009"/>
          <w:w w:val="125"/>
          <w:sz w:val="20"/>
        </w:rPr>
        <w:t>Em 9 de outubro, manchas de óleo nas águas de Barcarena são maiores. Fotos por Sidney Oliveira, da Agência Pará.</w:t>
      </w:r>
    </w:p>
    <w:p>
      <w:pPr>
        <w:pStyle w:val="BodyText"/>
        <w:rPr>
          <w:sz w:val="22"/>
        </w:rPr>
      </w:pPr>
    </w:p>
    <w:p>
      <w:pPr>
        <w:pStyle w:val="BodyText"/>
        <w:spacing w:before="7"/>
        <w:rPr>
          <w:sz w:val="30"/>
        </w:rPr>
      </w:pPr>
    </w:p>
    <w:p>
      <w:pPr>
        <w:pStyle w:val="BodyText"/>
        <w:ind w:left="305" w:right="243" w:firstLine="1660"/>
        <w:jc w:val="both"/>
      </w:pPr>
      <w:r>
        <w:rPr>
          <w:color w:val="000009"/>
          <w:w w:val="125"/>
        </w:rPr>
        <w:t>Apenas no final da tarde do dia </w:t>
      </w:r>
      <w:r>
        <w:rPr>
          <w:b/>
          <w:color w:val="000009"/>
          <w:w w:val="125"/>
        </w:rPr>
        <w:t>9 de outubro </w:t>
      </w:r>
      <w:r>
        <w:rPr>
          <w:color w:val="000009"/>
          <w:w w:val="125"/>
        </w:rPr>
        <w:t>é que foram encaminhados aos órgãos ambientais as primeiras respostas, que se mostraram insatisfatórias.</w:t>
      </w:r>
    </w:p>
    <w:p>
      <w:pPr>
        <w:pStyle w:val="BodyText"/>
        <w:spacing w:before="174"/>
        <w:ind w:left="305" w:right="246" w:firstLine="1660"/>
        <w:jc w:val="both"/>
      </w:pPr>
      <w:r>
        <w:rPr>
          <w:color w:val="000009"/>
          <w:spacing w:val="-4"/>
          <w:w w:val="130"/>
        </w:rPr>
        <w:t>Por</w:t>
      </w:r>
      <w:r>
        <w:rPr>
          <w:color w:val="000009"/>
          <w:spacing w:val="-16"/>
          <w:w w:val="130"/>
        </w:rPr>
        <w:t> </w:t>
      </w:r>
      <w:r>
        <w:rPr>
          <w:color w:val="000009"/>
          <w:w w:val="130"/>
        </w:rPr>
        <w:t>parte</w:t>
      </w:r>
      <w:r>
        <w:rPr>
          <w:color w:val="000009"/>
          <w:spacing w:val="-16"/>
          <w:w w:val="130"/>
        </w:rPr>
        <w:t> </w:t>
      </w:r>
      <w:r>
        <w:rPr>
          <w:color w:val="000009"/>
          <w:w w:val="130"/>
        </w:rPr>
        <w:t>da</w:t>
      </w:r>
      <w:r>
        <w:rPr>
          <w:color w:val="000009"/>
          <w:spacing w:val="-14"/>
          <w:w w:val="130"/>
        </w:rPr>
        <w:t> </w:t>
      </w:r>
      <w:r>
        <w:rPr>
          <w:b/>
          <w:color w:val="000009"/>
          <w:w w:val="120"/>
        </w:rPr>
        <w:t>CDP</w:t>
      </w:r>
      <w:r>
        <w:rPr>
          <w:b/>
          <w:color w:val="000009"/>
          <w:spacing w:val="-11"/>
          <w:w w:val="120"/>
        </w:rPr>
        <w:t> </w:t>
      </w:r>
      <w:r>
        <w:rPr>
          <w:color w:val="000009"/>
          <w:w w:val="130"/>
        </w:rPr>
        <w:t>foi</w:t>
      </w:r>
      <w:r>
        <w:rPr>
          <w:color w:val="000009"/>
          <w:spacing w:val="-16"/>
          <w:w w:val="130"/>
        </w:rPr>
        <w:t> </w:t>
      </w:r>
      <w:r>
        <w:rPr>
          <w:color w:val="000009"/>
          <w:w w:val="130"/>
        </w:rPr>
        <w:t>encaminhada</w:t>
      </w:r>
      <w:r>
        <w:rPr>
          <w:color w:val="000009"/>
          <w:spacing w:val="-16"/>
          <w:w w:val="130"/>
        </w:rPr>
        <w:t> </w:t>
      </w:r>
      <w:r>
        <w:rPr>
          <w:color w:val="000009"/>
          <w:w w:val="130"/>
        </w:rPr>
        <w:t>a</w:t>
      </w:r>
      <w:r>
        <w:rPr>
          <w:color w:val="000009"/>
          <w:spacing w:val="-15"/>
          <w:w w:val="130"/>
        </w:rPr>
        <w:t> </w:t>
      </w:r>
      <w:r>
        <w:rPr>
          <w:color w:val="000009"/>
          <w:w w:val="130"/>
        </w:rPr>
        <w:t>Carta</w:t>
      </w:r>
      <w:r>
        <w:rPr>
          <w:color w:val="000009"/>
          <w:spacing w:val="-16"/>
          <w:w w:val="130"/>
        </w:rPr>
        <w:t> </w:t>
      </w:r>
      <w:r>
        <w:rPr>
          <w:color w:val="000009"/>
          <w:w w:val="130"/>
        </w:rPr>
        <w:t>DIRPRE</w:t>
      </w:r>
      <w:r>
        <w:rPr>
          <w:color w:val="000009"/>
          <w:spacing w:val="-15"/>
          <w:w w:val="130"/>
        </w:rPr>
        <w:t> </w:t>
      </w:r>
      <w:r>
        <w:rPr>
          <w:color w:val="000009"/>
          <w:w w:val="130"/>
        </w:rPr>
        <w:t>639/2015, que</w:t>
      </w:r>
      <w:r>
        <w:rPr>
          <w:color w:val="000009"/>
          <w:spacing w:val="-26"/>
          <w:w w:val="130"/>
        </w:rPr>
        <w:t> </w:t>
      </w:r>
      <w:r>
        <w:rPr>
          <w:color w:val="000009"/>
          <w:w w:val="130"/>
        </w:rPr>
        <w:t>apresentou</w:t>
      </w:r>
      <w:r>
        <w:rPr>
          <w:color w:val="000009"/>
          <w:spacing w:val="-27"/>
          <w:w w:val="130"/>
        </w:rPr>
        <w:t> </w:t>
      </w:r>
      <w:r>
        <w:rPr>
          <w:color w:val="000009"/>
          <w:w w:val="130"/>
        </w:rPr>
        <w:t>suposto</w:t>
      </w:r>
      <w:r>
        <w:rPr>
          <w:color w:val="000009"/>
          <w:spacing w:val="-25"/>
          <w:w w:val="130"/>
        </w:rPr>
        <w:t> </w:t>
      </w:r>
      <w:r>
        <w:rPr>
          <w:color w:val="000009"/>
          <w:w w:val="130"/>
        </w:rPr>
        <w:t>“plano</w:t>
      </w:r>
      <w:r>
        <w:rPr>
          <w:color w:val="000009"/>
          <w:spacing w:val="-26"/>
          <w:w w:val="130"/>
        </w:rPr>
        <w:t> </w:t>
      </w:r>
      <w:r>
        <w:rPr>
          <w:color w:val="000009"/>
          <w:w w:val="130"/>
        </w:rPr>
        <w:t>de</w:t>
      </w:r>
      <w:r>
        <w:rPr>
          <w:color w:val="000009"/>
          <w:spacing w:val="-27"/>
          <w:w w:val="130"/>
        </w:rPr>
        <w:t> </w:t>
      </w:r>
      <w:r>
        <w:rPr>
          <w:color w:val="000009"/>
          <w:w w:val="130"/>
        </w:rPr>
        <w:t>remoção,</w:t>
      </w:r>
      <w:r>
        <w:rPr>
          <w:color w:val="000009"/>
          <w:spacing w:val="-26"/>
          <w:w w:val="130"/>
        </w:rPr>
        <w:t> </w:t>
      </w:r>
      <w:r>
        <w:rPr>
          <w:color w:val="000009"/>
          <w:w w:val="130"/>
        </w:rPr>
        <w:t>transporte</w:t>
      </w:r>
      <w:r>
        <w:rPr>
          <w:color w:val="000009"/>
          <w:spacing w:val="-24"/>
          <w:w w:val="130"/>
        </w:rPr>
        <w:t> </w:t>
      </w:r>
      <w:r>
        <w:rPr>
          <w:color w:val="000009"/>
          <w:w w:val="130"/>
        </w:rPr>
        <w:t>e</w:t>
      </w:r>
      <w:r>
        <w:rPr>
          <w:color w:val="000009"/>
          <w:spacing w:val="-27"/>
          <w:w w:val="130"/>
        </w:rPr>
        <w:t> </w:t>
      </w:r>
      <w:r>
        <w:rPr>
          <w:color w:val="000009"/>
          <w:w w:val="130"/>
        </w:rPr>
        <w:t>destinação</w:t>
      </w:r>
      <w:r>
        <w:rPr>
          <w:color w:val="000009"/>
          <w:spacing w:val="-26"/>
          <w:w w:val="130"/>
        </w:rPr>
        <w:t> </w:t>
      </w:r>
      <w:r>
        <w:rPr>
          <w:color w:val="000009"/>
          <w:w w:val="130"/>
        </w:rPr>
        <w:t>final</w:t>
      </w:r>
      <w:r>
        <w:rPr>
          <w:color w:val="000009"/>
          <w:spacing w:val="-26"/>
          <w:w w:val="130"/>
        </w:rPr>
        <w:t> </w:t>
      </w:r>
      <w:r>
        <w:rPr>
          <w:color w:val="000009"/>
          <w:w w:val="130"/>
        </w:rPr>
        <w:t>de bovinos</w:t>
      </w:r>
      <w:r>
        <w:rPr>
          <w:color w:val="000009"/>
          <w:spacing w:val="-18"/>
          <w:w w:val="130"/>
        </w:rPr>
        <w:t> </w:t>
      </w:r>
      <w:r>
        <w:rPr>
          <w:color w:val="000009"/>
          <w:w w:val="130"/>
        </w:rPr>
        <w:t>mortos”,</w:t>
      </w:r>
      <w:r>
        <w:rPr>
          <w:color w:val="000009"/>
          <w:spacing w:val="-18"/>
          <w:w w:val="130"/>
        </w:rPr>
        <w:t> </w:t>
      </w:r>
      <w:r>
        <w:rPr>
          <w:color w:val="000009"/>
          <w:w w:val="130"/>
        </w:rPr>
        <w:t>o</w:t>
      </w:r>
      <w:r>
        <w:rPr>
          <w:color w:val="000009"/>
          <w:spacing w:val="-19"/>
          <w:w w:val="130"/>
        </w:rPr>
        <w:t> </w:t>
      </w:r>
      <w:r>
        <w:rPr>
          <w:color w:val="000009"/>
          <w:w w:val="130"/>
        </w:rPr>
        <w:t>qual,</w:t>
      </w:r>
      <w:r>
        <w:rPr>
          <w:color w:val="000009"/>
          <w:spacing w:val="-18"/>
          <w:w w:val="130"/>
        </w:rPr>
        <w:t> </w:t>
      </w:r>
      <w:r>
        <w:rPr>
          <w:color w:val="000009"/>
          <w:w w:val="130"/>
        </w:rPr>
        <w:t>no</w:t>
      </w:r>
      <w:r>
        <w:rPr>
          <w:color w:val="000009"/>
          <w:spacing w:val="-18"/>
          <w:w w:val="130"/>
        </w:rPr>
        <w:t> </w:t>
      </w:r>
      <w:r>
        <w:rPr>
          <w:color w:val="000009"/>
          <w:w w:val="130"/>
        </w:rPr>
        <w:t>entanto,</w:t>
      </w:r>
      <w:r>
        <w:rPr>
          <w:color w:val="000009"/>
          <w:spacing w:val="-18"/>
          <w:w w:val="130"/>
        </w:rPr>
        <w:t> </w:t>
      </w:r>
      <w:r>
        <w:rPr>
          <w:color w:val="000009"/>
          <w:w w:val="130"/>
        </w:rPr>
        <w:t>se</w:t>
      </w:r>
      <w:r>
        <w:rPr>
          <w:color w:val="000009"/>
          <w:spacing w:val="-19"/>
          <w:w w:val="130"/>
        </w:rPr>
        <w:t> </w:t>
      </w:r>
      <w:r>
        <w:rPr>
          <w:color w:val="000009"/>
          <w:w w:val="130"/>
        </w:rPr>
        <w:t>mostrou</w:t>
      </w:r>
      <w:r>
        <w:rPr>
          <w:color w:val="000009"/>
          <w:spacing w:val="-18"/>
          <w:w w:val="130"/>
        </w:rPr>
        <w:t> </w:t>
      </w:r>
      <w:r>
        <w:rPr>
          <w:color w:val="000009"/>
          <w:w w:val="130"/>
        </w:rPr>
        <w:t>excessivamente</w:t>
      </w:r>
      <w:r>
        <w:rPr>
          <w:color w:val="000009"/>
          <w:spacing w:val="-18"/>
          <w:w w:val="130"/>
        </w:rPr>
        <w:t> </w:t>
      </w:r>
      <w:r>
        <w:rPr>
          <w:color w:val="000009"/>
          <w:w w:val="130"/>
        </w:rPr>
        <w:t>lacônico</w:t>
      </w:r>
      <w:r>
        <w:rPr>
          <w:color w:val="000009"/>
          <w:spacing w:val="-19"/>
          <w:w w:val="130"/>
        </w:rPr>
        <w:t> </w:t>
      </w:r>
      <w:r>
        <w:rPr>
          <w:color w:val="000009"/>
          <w:w w:val="130"/>
        </w:rPr>
        <w:t>e incompleto,</w:t>
      </w:r>
      <w:r>
        <w:rPr>
          <w:color w:val="000009"/>
          <w:spacing w:val="-22"/>
          <w:w w:val="130"/>
        </w:rPr>
        <w:t> </w:t>
      </w:r>
      <w:r>
        <w:rPr>
          <w:color w:val="000009"/>
          <w:w w:val="130"/>
        </w:rPr>
        <w:t>limitando-se</w:t>
      </w:r>
      <w:r>
        <w:rPr>
          <w:color w:val="000009"/>
          <w:spacing w:val="-21"/>
          <w:w w:val="130"/>
        </w:rPr>
        <w:t> </w:t>
      </w:r>
      <w:r>
        <w:rPr>
          <w:color w:val="000009"/>
          <w:w w:val="130"/>
        </w:rPr>
        <w:t>a</w:t>
      </w:r>
      <w:r>
        <w:rPr>
          <w:color w:val="000009"/>
          <w:spacing w:val="-21"/>
          <w:w w:val="130"/>
        </w:rPr>
        <w:t> </w:t>
      </w:r>
      <w:r>
        <w:rPr>
          <w:color w:val="000009"/>
          <w:w w:val="130"/>
        </w:rPr>
        <w:t>afirmar</w:t>
      </w:r>
      <w:r>
        <w:rPr>
          <w:color w:val="000009"/>
          <w:spacing w:val="-21"/>
          <w:w w:val="130"/>
        </w:rPr>
        <w:t> </w:t>
      </w:r>
      <w:r>
        <w:rPr>
          <w:color w:val="000009"/>
          <w:w w:val="130"/>
        </w:rPr>
        <w:t>que</w:t>
      </w:r>
      <w:r>
        <w:rPr>
          <w:color w:val="000009"/>
          <w:spacing w:val="-22"/>
          <w:w w:val="130"/>
        </w:rPr>
        <w:t> </w:t>
      </w:r>
      <w:r>
        <w:rPr>
          <w:color w:val="000009"/>
          <w:w w:val="130"/>
        </w:rPr>
        <w:t>as</w:t>
      </w:r>
      <w:r>
        <w:rPr>
          <w:color w:val="000009"/>
          <w:spacing w:val="-22"/>
          <w:w w:val="130"/>
        </w:rPr>
        <w:t> </w:t>
      </w:r>
      <w:r>
        <w:rPr>
          <w:color w:val="000009"/>
          <w:w w:val="130"/>
        </w:rPr>
        <w:t>carcaças</w:t>
      </w:r>
      <w:r>
        <w:rPr>
          <w:color w:val="000009"/>
          <w:spacing w:val="-21"/>
          <w:w w:val="130"/>
        </w:rPr>
        <w:t> </w:t>
      </w:r>
      <w:r>
        <w:rPr>
          <w:color w:val="000009"/>
          <w:w w:val="130"/>
        </w:rPr>
        <w:t>seriam</w:t>
      </w:r>
      <w:r>
        <w:rPr>
          <w:color w:val="000009"/>
          <w:spacing w:val="-21"/>
          <w:w w:val="130"/>
        </w:rPr>
        <w:t> </w:t>
      </w:r>
      <w:r>
        <w:rPr>
          <w:color w:val="000009"/>
          <w:w w:val="130"/>
        </w:rPr>
        <w:t>transportadas</w:t>
      </w:r>
      <w:r>
        <w:rPr>
          <w:color w:val="000009"/>
          <w:spacing w:val="-22"/>
          <w:w w:val="130"/>
        </w:rPr>
        <w:t> </w:t>
      </w:r>
      <w:r>
        <w:rPr>
          <w:color w:val="000009"/>
          <w:w w:val="130"/>
        </w:rPr>
        <w:t>por uma</w:t>
      </w:r>
      <w:r>
        <w:rPr>
          <w:color w:val="000009"/>
          <w:spacing w:val="-11"/>
          <w:w w:val="130"/>
        </w:rPr>
        <w:t> </w:t>
      </w:r>
      <w:r>
        <w:rPr>
          <w:color w:val="000009"/>
          <w:w w:val="130"/>
        </w:rPr>
        <w:t>balsa</w:t>
      </w:r>
      <w:r>
        <w:rPr>
          <w:color w:val="000009"/>
          <w:spacing w:val="-10"/>
          <w:w w:val="130"/>
        </w:rPr>
        <w:t> </w:t>
      </w:r>
      <w:r>
        <w:rPr>
          <w:color w:val="000009"/>
          <w:w w:val="130"/>
        </w:rPr>
        <w:t>para</w:t>
      </w:r>
      <w:r>
        <w:rPr>
          <w:color w:val="000009"/>
          <w:spacing w:val="-10"/>
          <w:w w:val="130"/>
        </w:rPr>
        <w:t> </w:t>
      </w:r>
      <w:r>
        <w:rPr>
          <w:color w:val="000009"/>
          <w:w w:val="130"/>
        </w:rPr>
        <w:t>algum</w:t>
      </w:r>
      <w:r>
        <w:rPr>
          <w:color w:val="000009"/>
          <w:spacing w:val="-11"/>
          <w:w w:val="130"/>
        </w:rPr>
        <w:t> </w:t>
      </w:r>
      <w:r>
        <w:rPr>
          <w:color w:val="000009"/>
          <w:w w:val="130"/>
        </w:rPr>
        <w:t>local</w:t>
      </w:r>
      <w:r>
        <w:rPr>
          <w:color w:val="000009"/>
          <w:spacing w:val="-11"/>
          <w:w w:val="130"/>
        </w:rPr>
        <w:t> </w:t>
      </w:r>
      <w:r>
        <w:rPr>
          <w:color w:val="000009"/>
          <w:w w:val="130"/>
        </w:rPr>
        <w:t>onde</w:t>
      </w:r>
      <w:r>
        <w:rPr>
          <w:color w:val="000009"/>
          <w:spacing w:val="-9"/>
          <w:w w:val="130"/>
        </w:rPr>
        <w:t> </w:t>
      </w:r>
      <w:r>
        <w:rPr>
          <w:color w:val="000009"/>
          <w:w w:val="130"/>
        </w:rPr>
        <w:t>seriam</w:t>
      </w:r>
      <w:r>
        <w:rPr>
          <w:color w:val="000009"/>
          <w:spacing w:val="-9"/>
          <w:w w:val="130"/>
        </w:rPr>
        <w:t> </w:t>
      </w:r>
      <w:r>
        <w:rPr>
          <w:color w:val="000009"/>
          <w:w w:val="130"/>
        </w:rPr>
        <w:t>queimados</w:t>
      </w:r>
      <w:r>
        <w:rPr>
          <w:color w:val="000009"/>
          <w:spacing w:val="-11"/>
          <w:w w:val="130"/>
        </w:rPr>
        <w:t> </w:t>
      </w:r>
      <w:r>
        <w:rPr>
          <w:color w:val="000009"/>
          <w:w w:val="130"/>
        </w:rPr>
        <w:t>a</w:t>
      </w:r>
      <w:r>
        <w:rPr>
          <w:color w:val="000009"/>
          <w:spacing w:val="-10"/>
          <w:w w:val="130"/>
        </w:rPr>
        <w:t> </w:t>
      </w:r>
      <w:r>
        <w:rPr>
          <w:color w:val="000009"/>
          <w:w w:val="130"/>
        </w:rPr>
        <w:t>céu</w:t>
      </w:r>
      <w:r>
        <w:rPr>
          <w:color w:val="000009"/>
          <w:spacing w:val="-11"/>
          <w:w w:val="130"/>
        </w:rPr>
        <w:t> </w:t>
      </w:r>
      <w:r>
        <w:rPr>
          <w:color w:val="000009"/>
          <w:w w:val="130"/>
        </w:rPr>
        <w:t>aberto,</w:t>
      </w:r>
      <w:r>
        <w:rPr>
          <w:color w:val="000009"/>
          <w:spacing w:val="-9"/>
          <w:w w:val="130"/>
        </w:rPr>
        <w:t> </w:t>
      </w:r>
      <w:r>
        <w:rPr>
          <w:color w:val="000009"/>
          <w:w w:val="130"/>
        </w:rPr>
        <w:t>chamando a atenção o fato de que sequer havia a indicação de qual seria este local</w:t>
      </w:r>
      <w:r>
        <w:rPr>
          <w:color w:val="000009"/>
          <w:spacing w:val="-47"/>
          <w:w w:val="130"/>
        </w:rPr>
        <w:t> </w:t>
      </w:r>
      <w:r>
        <w:rPr>
          <w:color w:val="000009"/>
          <w:w w:val="130"/>
        </w:rPr>
        <w:t>ou como se daria o transporte, inviabilizando qualquer análise pelos órgãos ambientais.</w:t>
      </w:r>
    </w:p>
    <w:p>
      <w:pPr>
        <w:pStyle w:val="BodyText"/>
        <w:spacing w:before="180"/>
        <w:ind w:left="305" w:right="247" w:firstLine="1660"/>
        <w:jc w:val="both"/>
      </w:pPr>
      <w:r>
        <w:rPr>
          <w:color w:val="000009"/>
          <w:spacing w:val="-4"/>
          <w:w w:val="130"/>
        </w:rPr>
        <w:t>Foi </w:t>
      </w:r>
      <w:r>
        <w:rPr>
          <w:color w:val="000009"/>
          <w:w w:val="130"/>
        </w:rPr>
        <w:t>ainda apresentada uma declaração de método elaborada pela companhia alemã Mammoet Salvage, contratada pela seguradora para realizar os procedimentos de salvatagem; referido documento, no</w:t>
      </w:r>
      <w:r>
        <w:rPr>
          <w:color w:val="000009"/>
          <w:spacing w:val="-23"/>
          <w:w w:val="130"/>
        </w:rPr>
        <w:t> </w:t>
      </w:r>
      <w:r>
        <w:rPr>
          <w:color w:val="000009"/>
          <w:w w:val="130"/>
        </w:rPr>
        <w:t>entanto, não</w:t>
      </w:r>
      <w:r>
        <w:rPr>
          <w:color w:val="000009"/>
          <w:spacing w:val="-14"/>
          <w:w w:val="130"/>
        </w:rPr>
        <w:t> </w:t>
      </w:r>
      <w:r>
        <w:rPr>
          <w:color w:val="000009"/>
          <w:w w:val="130"/>
        </w:rPr>
        <w:t>inclui</w:t>
      </w:r>
      <w:r>
        <w:rPr>
          <w:color w:val="000009"/>
          <w:spacing w:val="-14"/>
          <w:w w:val="130"/>
        </w:rPr>
        <w:t> </w:t>
      </w:r>
      <w:r>
        <w:rPr>
          <w:color w:val="000009"/>
          <w:w w:val="130"/>
        </w:rPr>
        <w:t>o</w:t>
      </w:r>
      <w:r>
        <w:rPr>
          <w:color w:val="000009"/>
          <w:spacing w:val="-14"/>
          <w:w w:val="130"/>
        </w:rPr>
        <w:t> </w:t>
      </w:r>
      <w:r>
        <w:rPr>
          <w:color w:val="000009"/>
          <w:w w:val="130"/>
        </w:rPr>
        <w:t>processo</w:t>
      </w:r>
      <w:r>
        <w:rPr>
          <w:color w:val="000009"/>
          <w:spacing w:val="-14"/>
          <w:w w:val="130"/>
        </w:rPr>
        <w:t> </w:t>
      </w:r>
      <w:r>
        <w:rPr>
          <w:color w:val="000009"/>
          <w:w w:val="130"/>
        </w:rPr>
        <w:t>de</w:t>
      </w:r>
      <w:r>
        <w:rPr>
          <w:color w:val="000009"/>
          <w:spacing w:val="-15"/>
          <w:w w:val="130"/>
        </w:rPr>
        <w:t> </w:t>
      </w:r>
      <w:r>
        <w:rPr>
          <w:color w:val="000009"/>
          <w:w w:val="130"/>
        </w:rPr>
        <w:t>remoção</w:t>
      </w:r>
      <w:r>
        <w:rPr>
          <w:color w:val="000009"/>
          <w:spacing w:val="-14"/>
          <w:w w:val="130"/>
        </w:rPr>
        <w:t> </w:t>
      </w:r>
      <w:r>
        <w:rPr>
          <w:color w:val="000009"/>
          <w:w w:val="130"/>
        </w:rPr>
        <w:t>das</w:t>
      </w:r>
      <w:r>
        <w:rPr>
          <w:color w:val="000009"/>
          <w:spacing w:val="-14"/>
          <w:w w:val="130"/>
        </w:rPr>
        <w:t> </w:t>
      </w:r>
      <w:r>
        <w:rPr>
          <w:color w:val="000009"/>
          <w:w w:val="130"/>
        </w:rPr>
        <w:t>carcaças.</w:t>
      </w:r>
    </w:p>
    <w:p>
      <w:pPr>
        <w:pStyle w:val="BodyText"/>
        <w:spacing w:before="175"/>
        <w:ind w:left="305" w:right="253" w:firstLine="1660"/>
        <w:jc w:val="both"/>
      </w:pPr>
      <w:r>
        <w:rPr>
          <w:color w:val="000009"/>
          <w:w w:val="125"/>
        </w:rPr>
        <w:t>Além disso, a equipe técnica da SEMAS verificou que o documento</w:t>
      </w:r>
      <w:r>
        <w:rPr>
          <w:color w:val="000009"/>
          <w:spacing w:val="-10"/>
          <w:w w:val="125"/>
        </w:rPr>
        <w:t> </w:t>
      </w:r>
      <w:r>
        <w:rPr>
          <w:color w:val="000009"/>
          <w:w w:val="125"/>
        </w:rPr>
        <w:t>não</w:t>
      </w:r>
      <w:r>
        <w:rPr>
          <w:color w:val="000009"/>
          <w:spacing w:val="-10"/>
          <w:w w:val="125"/>
        </w:rPr>
        <w:t> </w:t>
      </w:r>
      <w:r>
        <w:rPr>
          <w:color w:val="000009"/>
          <w:w w:val="125"/>
        </w:rPr>
        <w:t>detalha</w:t>
      </w:r>
      <w:r>
        <w:rPr>
          <w:color w:val="000009"/>
          <w:spacing w:val="-10"/>
          <w:w w:val="125"/>
        </w:rPr>
        <w:t> </w:t>
      </w:r>
      <w:r>
        <w:rPr>
          <w:color w:val="000009"/>
          <w:w w:val="125"/>
        </w:rPr>
        <w:t>pontos</w:t>
      </w:r>
      <w:r>
        <w:rPr>
          <w:color w:val="000009"/>
          <w:spacing w:val="-11"/>
          <w:w w:val="125"/>
        </w:rPr>
        <w:t> </w:t>
      </w:r>
      <w:r>
        <w:rPr>
          <w:color w:val="000009"/>
          <w:w w:val="125"/>
        </w:rPr>
        <w:t>importantes</w:t>
      </w:r>
      <w:r>
        <w:rPr>
          <w:color w:val="000009"/>
          <w:spacing w:val="-11"/>
          <w:w w:val="125"/>
        </w:rPr>
        <w:t> </w:t>
      </w:r>
      <w:r>
        <w:rPr>
          <w:color w:val="000009"/>
          <w:w w:val="125"/>
        </w:rPr>
        <w:t>do</w:t>
      </w:r>
      <w:r>
        <w:rPr>
          <w:color w:val="000009"/>
          <w:spacing w:val="-11"/>
          <w:w w:val="125"/>
        </w:rPr>
        <w:t> </w:t>
      </w:r>
      <w:r>
        <w:rPr>
          <w:color w:val="000009"/>
          <w:w w:val="125"/>
        </w:rPr>
        <w:t>procedimento,</w:t>
      </w:r>
      <w:r>
        <w:rPr>
          <w:color w:val="000009"/>
          <w:spacing w:val="-10"/>
          <w:w w:val="125"/>
        </w:rPr>
        <w:t> </w:t>
      </w:r>
      <w:r>
        <w:rPr>
          <w:color w:val="000009"/>
          <w:w w:val="125"/>
        </w:rPr>
        <w:t>razão</w:t>
      </w:r>
      <w:r>
        <w:rPr>
          <w:color w:val="000009"/>
          <w:spacing w:val="-12"/>
          <w:w w:val="125"/>
        </w:rPr>
        <w:t> </w:t>
      </w:r>
      <w:r>
        <w:rPr>
          <w:color w:val="000009"/>
          <w:w w:val="125"/>
        </w:rPr>
        <w:t>pela</w:t>
      </w:r>
      <w:r>
        <w:rPr>
          <w:color w:val="000009"/>
          <w:spacing w:val="-12"/>
          <w:w w:val="125"/>
        </w:rPr>
        <w:t> </w:t>
      </w:r>
      <w:r>
        <w:rPr>
          <w:color w:val="000009"/>
          <w:w w:val="125"/>
        </w:rPr>
        <w:t>qual solicitou, na mesma data, maiores</w:t>
      </w:r>
      <w:r>
        <w:rPr>
          <w:color w:val="000009"/>
          <w:spacing w:val="-27"/>
          <w:w w:val="125"/>
        </w:rPr>
        <w:t> </w:t>
      </w:r>
      <w:r>
        <w:rPr>
          <w:color w:val="000009"/>
          <w:w w:val="125"/>
        </w:rPr>
        <w:t>esclarecimentos.</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305" w:right="251" w:firstLine="1660"/>
        <w:jc w:val="both"/>
      </w:pPr>
      <w:r>
        <w:rPr>
          <w:color w:val="000009"/>
          <w:w w:val="130"/>
        </w:rPr>
        <w:t>Houve ainda, através do Decreto 576/2015, da Prefeitura Municipal</w:t>
      </w:r>
      <w:r>
        <w:rPr>
          <w:color w:val="000009"/>
          <w:spacing w:val="-36"/>
          <w:w w:val="130"/>
        </w:rPr>
        <w:t> </w:t>
      </w:r>
      <w:r>
        <w:rPr>
          <w:color w:val="000009"/>
          <w:w w:val="130"/>
        </w:rPr>
        <w:t>de</w:t>
      </w:r>
      <w:r>
        <w:rPr>
          <w:color w:val="000009"/>
          <w:spacing w:val="-35"/>
          <w:w w:val="130"/>
        </w:rPr>
        <w:t> </w:t>
      </w:r>
      <w:r>
        <w:rPr>
          <w:color w:val="000009"/>
          <w:w w:val="130"/>
        </w:rPr>
        <w:t>Barcarena,</w:t>
      </w:r>
      <w:r>
        <w:rPr>
          <w:color w:val="000009"/>
          <w:spacing w:val="-35"/>
          <w:w w:val="130"/>
        </w:rPr>
        <w:t> </w:t>
      </w:r>
      <w:r>
        <w:rPr>
          <w:color w:val="000009"/>
          <w:w w:val="130"/>
        </w:rPr>
        <w:t>a</w:t>
      </w:r>
      <w:r>
        <w:rPr>
          <w:color w:val="000009"/>
          <w:spacing w:val="-36"/>
          <w:w w:val="130"/>
        </w:rPr>
        <w:t> </w:t>
      </w:r>
      <w:r>
        <w:rPr>
          <w:color w:val="000009"/>
          <w:w w:val="130"/>
        </w:rPr>
        <w:t>declaração</w:t>
      </w:r>
      <w:r>
        <w:rPr>
          <w:color w:val="000009"/>
          <w:spacing w:val="-36"/>
          <w:w w:val="130"/>
        </w:rPr>
        <w:t> </w:t>
      </w:r>
      <w:r>
        <w:rPr>
          <w:color w:val="000009"/>
          <w:w w:val="130"/>
        </w:rPr>
        <w:t>de</w:t>
      </w:r>
      <w:r>
        <w:rPr>
          <w:color w:val="000009"/>
          <w:spacing w:val="-34"/>
          <w:w w:val="130"/>
        </w:rPr>
        <w:t> </w:t>
      </w:r>
      <w:r>
        <w:rPr>
          <w:color w:val="000009"/>
          <w:w w:val="130"/>
        </w:rPr>
        <w:t>situação</w:t>
      </w:r>
      <w:r>
        <w:rPr>
          <w:color w:val="000009"/>
          <w:spacing w:val="-37"/>
          <w:w w:val="130"/>
        </w:rPr>
        <w:t> </w:t>
      </w:r>
      <w:r>
        <w:rPr>
          <w:color w:val="000009"/>
          <w:w w:val="130"/>
        </w:rPr>
        <w:t>de</w:t>
      </w:r>
      <w:r>
        <w:rPr>
          <w:color w:val="000009"/>
          <w:spacing w:val="-36"/>
          <w:w w:val="130"/>
        </w:rPr>
        <w:t> </w:t>
      </w:r>
      <w:r>
        <w:rPr>
          <w:color w:val="000009"/>
          <w:w w:val="130"/>
        </w:rPr>
        <w:t>emergência</w:t>
      </w:r>
      <w:r>
        <w:rPr>
          <w:color w:val="000009"/>
          <w:spacing w:val="-36"/>
          <w:w w:val="130"/>
        </w:rPr>
        <w:t> </w:t>
      </w:r>
      <w:r>
        <w:rPr>
          <w:color w:val="000009"/>
          <w:w w:val="130"/>
        </w:rPr>
        <w:t>no</w:t>
      </w:r>
      <w:r>
        <w:rPr>
          <w:color w:val="000009"/>
          <w:spacing w:val="-36"/>
          <w:w w:val="130"/>
        </w:rPr>
        <w:t> </w:t>
      </w:r>
      <w:r>
        <w:rPr>
          <w:color w:val="000009"/>
          <w:w w:val="130"/>
        </w:rPr>
        <w:t>Município nas</w:t>
      </w:r>
      <w:r>
        <w:rPr>
          <w:color w:val="000009"/>
          <w:spacing w:val="-9"/>
          <w:w w:val="130"/>
        </w:rPr>
        <w:t> </w:t>
      </w:r>
      <w:r>
        <w:rPr>
          <w:color w:val="000009"/>
          <w:w w:val="130"/>
        </w:rPr>
        <w:t>áreas</w:t>
      </w:r>
      <w:r>
        <w:rPr>
          <w:color w:val="000009"/>
          <w:spacing w:val="-11"/>
          <w:w w:val="130"/>
        </w:rPr>
        <w:t> </w:t>
      </w:r>
      <w:r>
        <w:rPr>
          <w:color w:val="000009"/>
          <w:w w:val="130"/>
        </w:rPr>
        <w:t>afetadas</w:t>
      </w:r>
      <w:r>
        <w:rPr>
          <w:color w:val="000009"/>
          <w:spacing w:val="-11"/>
          <w:w w:val="130"/>
        </w:rPr>
        <w:t> </w:t>
      </w:r>
      <w:r>
        <w:rPr>
          <w:color w:val="000009"/>
          <w:w w:val="130"/>
        </w:rPr>
        <w:t>pelo</w:t>
      </w:r>
      <w:r>
        <w:rPr>
          <w:color w:val="000009"/>
          <w:spacing w:val="-11"/>
          <w:w w:val="130"/>
        </w:rPr>
        <w:t> </w:t>
      </w:r>
      <w:r>
        <w:rPr>
          <w:color w:val="000009"/>
          <w:w w:val="130"/>
        </w:rPr>
        <w:t>desastre</w:t>
      </w:r>
      <w:r>
        <w:rPr>
          <w:color w:val="000009"/>
          <w:spacing w:val="-8"/>
          <w:w w:val="130"/>
        </w:rPr>
        <w:t> </w:t>
      </w:r>
      <w:r>
        <w:rPr>
          <w:color w:val="000009"/>
          <w:w w:val="130"/>
        </w:rPr>
        <w:t>marítimo,</w:t>
      </w:r>
      <w:r>
        <w:rPr>
          <w:color w:val="000009"/>
          <w:spacing w:val="-9"/>
          <w:w w:val="130"/>
        </w:rPr>
        <w:t> </w:t>
      </w:r>
      <w:r>
        <w:rPr>
          <w:color w:val="000009"/>
          <w:w w:val="130"/>
        </w:rPr>
        <w:t>e,</w:t>
      </w:r>
      <w:r>
        <w:rPr>
          <w:color w:val="000009"/>
          <w:spacing w:val="-10"/>
          <w:w w:val="130"/>
        </w:rPr>
        <w:t> </w:t>
      </w:r>
      <w:r>
        <w:rPr>
          <w:color w:val="000009"/>
          <w:w w:val="130"/>
        </w:rPr>
        <w:t>através</w:t>
      </w:r>
      <w:r>
        <w:rPr>
          <w:color w:val="000009"/>
          <w:spacing w:val="-11"/>
          <w:w w:val="130"/>
        </w:rPr>
        <w:t> </w:t>
      </w:r>
      <w:r>
        <w:rPr>
          <w:color w:val="000009"/>
          <w:w w:val="130"/>
        </w:rPr>
        <w:t>do</w:t>
      </w:r>
      <w:r>
        <w:rPr>
          <w:color w:val="000009"/>
          <w:spacing w:val="-10"/>
          <w:w w:val="130"/>
        </w:rPr>
        <w:t> </w:t>
      </w:r>
      <w:r>
        <w:rPr>
          <w:color w:val="000009"/>
          <w:w w:val="130"/>
        </w:rPr>
        <w:t>Decreto</w:t>
      </w:r>
      <w:r>
        <w:rPr>
          <w:color w:val="000009"/>
          <w:spacing w:val="-10"/>
          <w:w w:val="130"/>
        </w:rPr>
        <w:t> </w:t>
      </w:r>
      <w:r>
        <w:rPr>
          <w:color w:val="000009"/>
          <w:w w:val="130"/>
        </w:rPr>
        <w:t>270/2015, da</w:t>
      </w:r>
      <w:r>
        <w:rPr>
          <w:color w:val="000009"/>
          <w:spacing w:val="-32"/>
          <w:w w:val="130"/>
        </w:rPr>
        <w:t> </w:t>
      </w:r>
      <w:r>
        <w:rPr>
          <w:color w:val="000009"/>
          <w:w w:val="130"/>
        </w:rPr>
        <w:t>Prefeitura</w:t>
      </w:r>
      <w:r>
        <w:rPr>
          <w:color w:val="000009"/>
          <w:spacing w:val="-31"/>
          <w:w w:val="130"/>
        </w:rPr>
        <w:t> </w:t>
      </w:r>
      <w:r>
        <w:rPr>
          <w:color w:val="000009"/>
          <w:w w:val="130"/>
        </w:rPr>
        <w:t>Municipal</w:t>
      </w:r>
      <w:r>
        <w:rPr>
          <w:color w:val="000009"/>
          <w:spacing w:val="-30"/>
          <w:w w:val="130"/>
        </w:rPr>
        <w:t> </w:t>
      </w:r>
      <w:r>
        <w:rPr>
          <w:color w:val="000009"/>
          <w:w w:val="130"/>
        </w:rPr>
        <w:t>de</w:t>
      </w:r>
      <w:r>
        <w:rPr>
          <w:color w:val="000009"/>
          <w:spacing w:val="-32"/>
          <w:w w:val="130"/>
        </w:rPr>
        <w:t> </w:t>
      </w:r>
      <w:r>
        <w:rPr>
          <w:color w:val="000009"/>
          <w:w w:val="130"/>
        </w:rPr>
        <w:t>Abaetetuba,</w:t>
      </w:r>
      <w:r>
        <w:rPr>
          <w:color w:val="000009"/>
          <w:spacing w:val="-30"/>
          <w:w w:val="130"/>
        </w:rPr>
        <w:t> </w:t>
      </w:r>
      <w:r>
        <w:rPr>
          <w:color w:val="000009"/>
          <w:w w:val="130"/>
        </w:rPr>
        <w:t>a</w:t>
      </w:r>
      <w:r>
        <w:rPr>
          <w:color w:val="000009"/>
          <w:spacing w:val="-31"/>
          <w:w w:val="130"/>
        </w:rPr>
        <w:t> </w:t>
      </w:r>
      <w:r>
        <w:rPr>
          <w:color w:val="000009"/>
          <w:w w:val="130"/>
        </w:rPr>
        <w:t>interdição</w:t>
      </w:r>
      <w:r>
        <w:rPr>
          <w:color w:val="000009"/>
          <w:spacing w:val="-31"/>
          <w:w w:val="130"/>
        </w:rPr>
        <w:t> </w:t>
      </w:r>
      <w:r>
        <w:rPr>
          <w:color w:val="000009"/>
          <w:w w:val="130"/>
        </w:rPr>
        <w:t>da</w:t>
      </w:r>
      <w:r>
        <w:rPr>
          <w:color w:val="000009"/>
          <w:spacing w:val="-31"/>
          <w:w w:val="130"/>
        </w:rPr>
        <w:t> </w:t>
      </w:r>
      <w:r>
        <w:rPr>
          <w:color w:val="000009"/>
          <w:w w:val="130"/>
        </w:rPr>
        <w:t>praia</w:t>
      </w:r>
      <w:r>
        <w:rPr>
          <w:color w:val="000009"/>
          <w:spacing w:val="-31"/>
          <w:w w:val="130"/>
        </w:rPr>
        <w:t> </w:t>
      </w:r>
      <w:r>
        <w:rPr>
          <w:color w:val="000009"/>
          <w:w w:val="130"/>
        </w:rPr>
        <w:t>de</w:t>
      </w:r>
      <w:r>
        <w:rPr>
          <w:color w:val="000009"/>
          <w:spacing w:val="-32"/>
          <w:w w:val="130"/>
        </w:rPr>
        <w:t> </w:t>
      </w:r>
      <w:r>
        <w:rPr>
          <w:color w:val="000009"/>
          <w:w w:val="130"/>
        </w:rPr>
        <w:t>Beja</w:t>
      </w:r>
      <w:r>
        <w:rPr>
          <w:color w:val="000009"/>
          <w:spacing w:val="-31"/>
          <w:w w:val="130"/>
        </w:rPr>
        <w:t> </w:t>
      </w:r>
      <w:r>
        <w:rPr>
          <w:color w:val="000009"/>
          <w:w w:val="130"/>
        </w:rPr>
        <w:t>em</w:t>
      </w:r>
      <w:r>
        <w:rPr>
          <w:color w:val="000009"/>
          <w:spacing w:val="-32"/>
          <w:w w:val="130"/>
        </w:rPr>
        <w:t> </w:t>
      </w:r>
      <w:r>
        <w:rPr>
          <w:color w:val="000009"/>
          <w:w w:val="130"/>
        </w:rPr>
        <w:t>razão dos impactos decorrentes do</w:t>
      </w:r>
      <w:r>
        <w:rPr>
          <w:color w:val="000009"/>
          <w:spacing w:val="-54"/>
          <w:w w:val="130"/>
        </w:rPr>
        <w:t> </w:t>
      </w:r>
      <w:r>
        <w:rPr>
          <w:color w:val="000009"/>
          <w:w w:val="130"/>
        </w:rPr>
        <w:t>acidente.</w:t>
      </w:r>
    </w:p>
    <w:p>
      <w:pPr>
        <w:pStyle w:val="BodyText"/>
        <w:spacing w:before="176"/>
        <w:ind w:left="305" w:right="249" w:firstLine="1660"/>
        <w:jc w:val="both"/>
      </w:pPr>
      <w:r>
        <w:rPr>
          <w:color w:val="000009"/>
          <w:w w:val="125"/>
        </w:rPr>
        <w:t>No dia </w:t>
      </w:r>
      <w:r>
        <w:rPr>
          <w:b/>
          <w:color w:val="000009"/>
          <w:w w:val="125"/>
        </w:rPr>
        <w:t>11 de </w:t>
      </w:r>
      <w:r>
        <w:rPr>
          <w:b/>
          <w:color w:val="000009"/>
          <w:spacing w:val="-3"/>
          <w:w w:val="125"/>
        </w:rPr>
        <w:t>outubro</w:t>
      </w:r>
      <w:r>
        <w:rPr>
          <w:color w:val="000009"/>
          <w:spacing w:val="-3"/>
          <w:w w:val="125"/>
        </w:rPr>
        <w:t>, </w:t>
      </w:r>
      <w:r>
        <w:rPr>
          <w:color w:val="000009"/>
          <w:w w:val="125"/>
        </w:rPr>
        <w:t>sobrevoo de sobre a região já</w:t>
      </w:r>
      <w:r>
        <w:rPr>
          <w:color w:val="000009"/>
          <w:spacing w:val="-24"/>
          <w:w w:val="125"/>
        </w:rPr>
        <w:t> </w:t>
      </w:r>
      <w:r>
        <w:rPr>
          <w:color w:val="000009"/>
          <w:w w:val="125"/>
        </w:rPr>
        <w:t>permitia constatar a presença de manchas de óleo cobrindo uma extensa área entre os</w:t>
      </w:r>
      <w:r>
        <w:rPr>
          <w:color w:val="000009"/>
          <w:spacing w:val="-9"/>
          <w:w w:val="125"/>
        </w:rPr>
        <w:t> </w:t>
      </w:r>
      <w:r>
        <w:rPr>
          <w:color w:val="000009"/>
          <w:w w:val="125"/>
        </w:rPr>
        <w:t>Municípios</w:t>
      </w:r>
      <w:r>
        <w:rPr>
          <w:color w:val="000009"/>
          <w:spacing w:val="-8"/>
          <w:w w:val="125"/>
        </w:rPr>
        <w:t> </w:t>
      </w:r>
      <w:r>
        <w:rPr>
          <w:color w:val="000009"/>
          <w:w w:val="125"/>
        </w:rPr>
        <w:t>de</w:t>
      </w:r>
      <w:r>
        <w:rPr>
          <w:color w:val="000009"/>
          <w:spacing w:val="-10"/>
          <w:w w:val="125"/>
        </w:rPr>
        <w:t> </w:t>
      </w:r>
      <w:r>
        <w:rPr>
          <w:color w:val="000009"/>
          <w:w w:val="125"/>
        </w:rPr>
        <w:t>Abaetetua</w:t>
      </w:r>
      <w:r>
        <w:rPr>
          <w:color w:val="000009"/>
          <w:spacing w:val="-9"/>
          <w:w w:val="125"/>
        </w:rPr>
        <w:t> </w:t>
      </w:r>
      <w:r>
        <w:rPr>
          <w:color w:val="000009"/>
          <w:w w:val="125"/>
        </w:rPr>
        <w:t>e</w:t>
      </w:r>
      <w:r>
        <w:rPr>
          <w:color w:val="000009"/>
          <w:spacing w:val="-8"/>
          <w:w w:val="125"/>
        </w:rPr>
        <w:t> </w:t>
      </w:r>
      <w:r>
        <w:rPr>
          <w:color w:val="000009"/>
          <w:w w:val="125"/>
        </w:rPr>
        <w:t>Belém</w:t>
      </w:r>
      <w:r>
        <w:rPr>
          <w:color w:val="000009"/>
          <w:spacing w:val="-9"/>
          <w:w w:val="125"/>
        </w:rPr>
        <w:t> </w:t>
      </w:r>
      <w:r>
        <w:rPr>
          <w:color w:val="000009"/>
          <w:w w:val="125"/>
        </w:rPr>
        <w:t>(Ilha</w:t>
      </w:r>
      <w:r>
        <w:rPr>
          <w:color w:val="000009"/>
          <w:spacing w:val="-10"/>
          <w:w w:val="125"/>
        </w:rPr>
        <w:t> </w:t>
      </w:r>
      <w:r>
        <w:rPr>
          <w:color w:val="000009"/>
          <w:w w:val="125"/>
        </w:rPr>
        <w:t>de</w:t>
      </w:r>
      <w:r>
        <w:rPr>
          <w:color w:val="000009"/>
          <w:spacing w:val="-9"/>
          <w:w w:val="125"/>
        </w:rPr>
        <w:t> </w:t>
      </w:r>
      <w:r>
        <w:rPr>
          <w:color w:val="000009"/>
          <w:w w:val="125"/>
        </w:rPr>
        <w:t>Cotijuba)</w:t>
      </w:r>
    </w:p>
    <w:p>
      <w:pPr>
        <w:pStyle w:val="BodyText"/>
        <w:spacing w:before="9"/>
        <w:rPr>
          <w:sz w:val="11"/>
        </w:rPr>
      </w:pPr>
      <w:r>
        <w:rPr/>
        <w:drawing>
          <wp:anchor distT="0" distB="0" distL="0" distR="0" allowOverlap="1" layoutInCell="1" locked="0" behindDoc="0" simplePos="0" relativeHeight="11">
            <wp:simplePos x="0" y="0"/>
            <wp:positionH relativeFrom="page">
              <wp:posOffset>1239519</wp:posOffset>
            </wp:positionH>
            <wp:positionV relativeFrom="paragraph">
              <wp:posOffset>111760</wp:posOffset>
            </wp:positionV>
            <wp:extent cx="3740353" cy="5638800"/>
            <wp:effectExtent l="0" t="0" r="0" b="0"/>
            <wp:wrapTopAndBottom/>
            <wp:docPr id="35" name="image18.jpeg"/>
            <wp:cNvGraphicFramePr>
              <a:graphicFrameLocks noChangeAspect="1"/>
            </wp:cNvGraphicFramePr>
            <a:graphic>
              <a:graphicData uri="http://schemas.openxmlformats.org/drawingml/2006/picture">
                <pic:pic>
                  <pic:nvPicPr>
                    <pic:cNvPr id="36" name="image18.jpeg"/>
                    <pic:cNvPicPr/>
                  </pic:nvPicPr>
                  <pic:blipFill>
                    <a:blip r:embed="rId24" cstate="print"/>
                    <a:stretch>
                      <a:fillRect/>
                    </a:stretch>
                  </pic:blipFill>
                  <pic:spPr>
                    <a:xfrm>
                      <a:off x="0" y="0"/>
                      <a:ext cx="3740353" cy="5638800"/>
                    </a:xfrm>
                    <a:prstGeom prst="rect">
                      <a:avLst/>
                    </a:prstGeom>
                  </pic:spPr>
                </pic:pic>
              </a:graphicData>
            </a:graphic>
          </wp:anchor>
        </w:drawing>
      </w:r>
    </w:p>
    <w:p>
      <w:pPr>
        <w:spacing w:before="67"/>
        <w:ind w:left="305" w:right="243" w:firstLine="0"/>
        <w:jc w:val="left"/>
        <w:rPr>
          <w:sz w:val="20"/>
        </w:rPr>
      </w:pPr>
      <w:r>
        <w:rPr>
          <w:color w:val="000009"/>
          <w:w w:val="130"/>
          <w:sz w:val="20"/>
        </w:rPr>
        <w:t>Em</w:t>
      </w:r>
      <w:r>
        <w:rPr>
          <w:color w:val="000009"/>
          <w:spacing w:val="-33"/>
          <w:w w:val="130"/>
          <w:sz w:val="20"/>
        </w:rPr>
        <w:t> </w:t>
      </w:r>
      <w:r>
        <w:rPr>
          <w:color w:val="000009"/>
          <w:w w:val="130"/>
          <w:sz w:val="20"/>
        </w:rPr>
        <w:t>11</w:t>
      </w:r>
      <w:r>
        <w:rPr>
          <w:color w:val="000009"/>
          <w:spacing w:val="-33"/>
          <w:w w:val="130"/>
          <w:sz w:val="20"/>
        </w:rPr>
        <w:t> </w:t>
      </w:r>
      <w:r>
        <w:rPr>
          <w:color w:val="000009"/>
          <w:w w:val="130"/>
          <w:sz w:val="20"/>
        </w:rPr>
        <w:t>de</w:t>
      </w:r>
      <w:r>
        <w:rPr>
          <w:color w:val="000009"/>
          <w:spacing w:val="-34"/>
          <w:w w:val="130"/>
          <w:sz w:val="20"/>
        </w:rPr>
        <w:t> </w:t>
      </w:r>
      <w:r>
        <w:rPr>
          <w:color w:val="000009"/>
          <w:w w:val="130"/>
          <w:sz w:val="20"/>
        </w:rPr>
        <w:t>outubro,</w:t>
      </w:r>
      <w:r>
        <w:rPr>
          <w:color w:val="000009"/>
          <w:spacing w:val="-33"/>
          <w:w w:val="130"/>
          <w:sz w:val="20"/>
        </w:rPr>
        <w:t> </w:t>
      </w:r>
      <w:r>
        <w:rPr>
          <w:color w:val="000009"/>
          <w:w w:val="130"/>
          <w:sz w:val="20"/>
        </w:rPr>
        <w:t>mancha</w:t>
      </w:r>
      <w:r>
        <w:rPr>
          <w:color w:val="000009"/>
          <w:spacing w:val="-33"/>
          <w:w w:val="130"/>
          <w:sz w:val="20"/>
        </w:rPr>
        <w:t> </w:t>
      </w:r>
      <w:r>
        <w:rPr>
          <w:color w:val="000009"/>
          <w:w w:val="130"/>
          <w:sz w:val="20"/>
        </w:rPr>
        <w:t>de</w:t>
      </w:r>
      <w:r>
        <w:rPr>
          <w:color w:val="000009"/>
          <w:spacing w:val="-33"/>
          <w:w w:val="130"/>
          <w:sz w:val="20"/>
        </w:rPr>
        <w:t> </w:t>
      </w:r>
      <w:r>
        <w:rPr>
          <w:color w:val="000009"/>
          <w:w w:val="130"/>
          <w:sz w:val="20"/>
        </w:rPr>
        <w:t>óleo</w:t>
      </w:r>
      <w:r>
        <w:rPr>
          <w:color w:val="000009"/>
          <w:spacing w:val="-34"/>
          <w:w w:val="130"/>
          <w:sz w:val="20"/>
        </w:rPr>
        <w:t> </w:t>
      </w:r>
      <w:r>
        <w:rPr>
          <w:color w:val="000009"/>
          <w:w w:val="130"/>
          <w:sz w:val="20"/>
        </w:rPr>
        <w:t>atinge</w:t>
      </w:r>
      <w:r>
        <w:rPr>
          <w:color w:val="000009"/>
          <w:spacing w:val="-33"/>
          <w:w w:val="130"/>
          <w:sz w:val="20"/>
        </w:rPr>
        <w:t> </w:t>
      </w:r>
      <w:r>
        <w:rPr>
          <w:color w:val="000009"/>
          <w:w w:val="130"/>
          <w:sz w:val="20"/>
        </w:rPr>
        <w:t>Abaetetuba.</w:t>
      </w:r>
      <w:r>
        <w:rPr>
          <w:color w:val="000009"/>
          <w:spacing w:val="-33"/>
          <w:w w:val="130"/>
          <w:sz w:val="20"/>
        </w:rPr>
        <w:t> </w:t>
      </w:r>
      <w:r>
        <w:rPr>
          <w:color w:val="000009"/>
          <w:w w:val="130"/>
          <w:sz w:val="20"/>
        </w:rPr>
        <w:t>Imagem</w:t>
      </w:r>
      <w:r>
        <w:rPr>
          <w:color w:val="000009"/>
          <w:spacing w:val="-33"/>
          <w:w w:val="130"/>
          <w:sz w:val="20"/>
        </w:rPr>
        <w:t> </w:t>
      </w:r>
      <w:r>
        <w:rPr>
          <w:color w:val="000009"/>
          <w:w w:val="130"/>
          <w:sz w:val="20"/>
        </w:rPr>
        <w:t>realizada</w:t>
      </w:r>
      <w:r>
        <w:rPr>
          <w:color w:val="000009"/>
          <w:spacing w:val="-33"/>
          <w:w w:val="130"/>
          <w:sz w:val="20"/>
        </w:rPr>
        <w:t> </w:t>
      </w:r>
      <w:r>
        <w:rPr>
          <w:color w:val="000009"/>
          <w:w w:val="130"/>
          <w:sz w:val="20"/>
        </w:rPr>
        <w:t>pelo</w:t>
      </w:r>
      <w:r>
        <w:rPr>
          <w:color w:val="000009"/>
          <w:spacing w:val="-33"/>
          <w:w w:val="130"/>
          <w:sz w:val="20"/>
        </w:rPr>
        <w:t> </w:t>
      </w:r>
      <w:r>
        <w:rPr>
          <w:color w:val="000009"/>
          <w:w w:val="130"/>
          <w:sz w:val="20"/>
        </w:rPr>
        <w:t>Procurador da</w:t>
      </w:r>
      <w:r>
        <w:rPr>
          <w:color w:val="000009"/>
          <w:spacing w:val="-15"/>
          <w:w w:val="130"/>
          <w:sz w:val="20"/>
        </w:rPr>
        <w:t> </w:t>
      </w:r>
      <w:r>
        <w:rPr>
          <w:color w:val="000009"/>
          <w:w w:val="130"/>
          <w:sz w:val="20"/>
        </w:rPr>
        <w:t>República</w:t>
      </w:r>
      <w:r>
        <w:rPr>
          <w:color w:val="000009"/>
          <w:spacing w:val="-14"/>
          <w:w w:val="130"/>
          <w:sz w:val="20"/>
        </w:rPr>
        <w:t> </w:t>
      </w:r>
      <w:r>
        <w:rPr>
          <w:color w:val="000009"/>
          <w:w w:val="130"/>
          <w:sz w:val="20"/>
        </w:rPr>
        <w:t>Bruno</w:t>
      </w:r>
      <w:r>
        <w:rPr>
          <w:color w:val="000009"/>
          <w:spacing w:val="-12"/>
          <w:w w:val="130"/>
          <w:sz w:val="20"/>
        </w:rPr>
        <w:t> </w:t>
      </w:r>
      <w:r>
        <w:rPr>
          <w:color w:val="000009"/>
          <w:spacing w:val="-3"/>
          <w:w w:val="130"/>
          <w:sz w:val="20"/>
        </w:rPr>
        <w:t>Valente</w:t>
      </w:r>
      <w:r>
        <w:rPr>
          <w:color w:val="000009"/>
          <w:spacing w:val="-13"/>
          <w:w w:val="130"/>
          <w:sz w:val="20"/>
        </w:rPr>
        <w:t> </w:t>
      </w:r>
      <w:r>
        <w:rPr>
          <w:color w:val="000009"/>
          <w:w w:val="130"/>
          <w:sz w:val="20"/>
        </w:rPr>
        <w:t>em</w:t>
      </w:r>
      <w:r>
        <w:rPr>
          <w:color w:val="000009"/>
          <w:spacing w:val="-16"/>
          <w:w w:val="130"/>
          <w:sz w:val="20"/>
        </w:rPr>
        <w:t> </w:t>
      </w:r>
      <w:r>
        <w:rPr>
          <w:color w:val="000009"/>
          <w:w w:val="130"/>
          <w:sz w:val="20"/>
        </w:rPr>
        <w:t>sobrevoo</w:t>
      </w:r>
      <w:r>
        <w:rPr>
          <w:color w:val="000009"/>
          <w:spacing w:val="-14"/>
          <w:w w:val="130"/>
          <w:sz w:val="20"/>
        </w:rPr>
        <w:t> </w:t>
      </w:r>
      <w:r>
        <w:rPr>
          <w:color w:val="000009"/>
          <w:w w:val="130"/>
          <w:sz w:val="20"/>
        </w:rPr>
        <w:t>sobre</w:t>
      </w:r>
      <w:r>
        <w:rPr>
          <w:color w:val="000009"/>
          <w:spacing w:val="-13"/>
          <w:w w:val="130"/>
          <w:sz w:val="20"/>
        </w:rPr>
        <w:t> </w:t>
      </w:r>
      <w:r>
        <w:rPr>
          <w:color w:val="000009"/>
          <w:w w:val="130"/>
          <w:sz w:val="20"/>
        </w:rPr>
        <w:t>a</w:t>
      </w:r>
      <w:r>
        <w:rPr>
          <w:color w:val="000009"/>
          <w:spacing w:val="-14"/>
          <w:w w:val="130"/>
          <w:sz w:val="20"/>
        </w:rPr>
        <w:t> </w:t>
      </w:r>
      <w:r>
        <w:rPr>
          <w:color w:val="000009"/>
          <w:w w:val="130"/>
          <w:sz w:val="20"/>
        </w:rPr>
        <w:t>região.</w:t>
      </w:r>
    </w:p>
    <w:p>
      <w:pPr>
        <w:spacing w:after="0"/>
        <w:jc w:val="left"/>
        <w:rPr>
          <w:sz w:val="20"/>
        </w:rPr>
        <w:sectPr>
          <w:pgSz w:w="11900" w:h="16840"/>
          <w:pgMar w:header="285" w:footer="0" w:top="2080" w:bottom="280" w:left="1680" w:right="600"/>
        </w:sectPr>
      </w:pPr>
    </w:p>
    <w:p>
      <w:pPr>
        <w:pStyle w:val="BodyText"/>
        <w:rPr>
          <w:sz w:val="20"/>
        </w:rPr>
      </w:pPr>
    </w:p>
    <w:p>
      <w:pPr>
        <w:pStyle w:val="BodyText"/>
        <w:spacing w:before="11"/>
        <w:rPr>
          <w:sz w:val="17"/>
        </w:rPr>
      </w:pPr>
    </w:p>
    <w:p>
      <w:pPr>
        <w:pStyle w:val="BodyText"/>
        <w:ind w:left="304"/>
        <w:rPr>
          <w:sz w:val="20"/>
        </w:rPr>
      </w:pPr>
      <w:r>
        <w:rPr>
          <w:sz w:val="20"/>
        </w:rPr>
        <w:drawing>
          <wp:inline distT="0" distB="0" distL="0" distR="0">
            <wp:extent cx="5595990" cy="3147822"/>
            <wp:effectExtent l="0" t="0" r="0" b="0"/>
            <wp:docPr id="37" name="image19.png"/>
            <wp:cNvGraphicFramePr>
              <a:graphicFrameLocks noChangeAspect="1"/>
            </wp:cNvGraphicFramePr>
            <a:graphic>
              <a:graphicData uri="http://schemas.openxmlformats.org/drawingml/2006/picture">
                <pic:pic>
                  <pic:nvPicPr>
                    <pic:cNvPr id="38" name="image19.png"/>
                    <pic:cNvPicPr/>
                  </pic:nvPicPr>
                  <pic:blipFill>
                    <a:blip r:embed="rId26" cstate="print"/>
                    <a:stretch>
                      <a:fillRect/>
                    </a:stretch>
                  </pic:blipFill>
                  <pic:spPr>
                    <a:xfrm>
                      <a:off x="0" y="0"/>
                      <a:ext cx="5595990" cy="3147822"/>
                    </a:xfrm>
                    <a:prstGeom prst="rect">
                      <a:avLst/>
                    </a:prstGeom>
                  </pic:spPr>
                </pic:pic>
              </a:graphicData>
            </a:graphic>
          </wp:inline>
        </w:drawing>
      </w:r>
      <w:r>
        <w:rPr>
          <w:sz w:val="20"/>
        </w:rPr>
      </w:r>
    </w:p>
    <w:p>
      <w:pPr>
        <w:spacing w:line="240" w:lineRule="auto" w:before="144"/>
        <w:ind w:left="305" w:right="248" w:firstLine="0"/>
        <w:jc w:val="both"/>
        <w:rPr>
          <w:sz w:val="20"/>
        </w:rPr>
      </w:pPr>
      <w:r>
        <w:rPr>
          <w:color w:val="000009"/>
          <w:w w:val="130"/>
          <w:sz w:val="20"/>
        </w:rPr>
        <w:t>Em 11 de outubro, centenas de carcaças bovinas continuavam no local do acidente, retidas de maneira inadequada pela barreira de contenção. Imagem realizada pelo Procurador da República Bruno Valente em sobrevoo sobre a região.</w:t>
      </w:r>
    </w:p>
    <w:p>
      <w:pPr>
        <w:pStyle w:val="BodyText"/>
        <w:rPr>
          <w:sz w:val="20"/>
        </w:rPr>
      </w:pPr>
    </w:p>
    <w:p>
      <w:pPr>
        <w:pStyle w:val="BodyText"/>
        <w:rPr>
          <w:sz w:val="20"/>
        </w:rPr>
      </w:pPr>
    </w:p>
    <w:p>
      <w:pPr>
        <w:pStyle w:val="BodyText"/>
        <w:rPr>
          <w:sz w:val="20"/>
        </w:rPr>
      </w:pPr>
    </w:p>
    <w:p>
      <w:pPr>
        <w:pStyle w:val="BodyText"/>
        <w:spacing w:before="4"/>
        <w:rPr>
          <w:sz w:val="17"/>
        </w:rPr>
      </w:pPr>
      <w:r>
        <w:rPr/>
        <w:drawing>
          <wp:anchor distT="0" distB="0" distL="0" distR="0" allowOverlap="1" layoutInCell="1" locked="0" behindDoc="0" simplePos="0" relativeHeight="12">
            <wp:simplePos x="0" y="0"/>
            <wp:positionH relativeFrom="page">
              <wp:posOffset>1259839</wp:posOffset>
            </wp:positionH>
            <wp:positionV relativeFrom="paragraph">
              <wp:posOffset>152653</wp:posOffset>
            </wp:positionV>
            <wp:extent cx="5595990" cy="3147822"/>
            <wp:effectExtent l="0" t="0" r="0" b="0"/>
            <wp:wrapTopAndBottom/>
            <wp:docPr id="39" name="image20.jpeg"/>
            <wp:cNvGraphicFramePr>
              <a:graphicFrameLocks noChangeAspect="1"/>
            </wp:cNvGraphicFramePr>
            <a:graphic>
              <a:graphicData uri="http://schemas.openxmlformats.org/drawingml/2006/picture">
                <pic:pic>
                  <pic:nvPicPr>
                    <pic:cNvPr id="40" name="image20.jpeg"/>
                    <pic:cNvPicPr/>
                  </pic:nvPicPr>
                  <pic:blipFill>
                    <a:blip r:embed="rId27" cstate="print"/>
                    <a:stretch>
                      <a:fillRect/>
                    </a:stretch>
                  </pic:blipFill>
                  <pic:spPr>
                    <a:xfrm>
                      <a:off x="0" y="0"/>
                      <a:ext cx="5595990" cy="3147822"/>
                    </a:xfrm>
                    <a:prstGeom prst="rect">
                      <a:avLst/>
                    </a:prstGeom>
                  </pic:spPr>
                </pic:pic>
              </a:graphicData>
            </a:graphic>
          </wp:anchor>
        </w:drawing>
      </w:r>
    </w:p>
    <w:p>
      <w:pPr>
        <w:spacing w:line="242" w:lineRule="auto" w:before="116"/>
        <w:ind w:left="305" w:right="259" w:firstLine="0"/>
        <w:jc w:val="both"/>
        <w:rPr>
          <w:sz w:val="20"/>
        </w:rPr>
      </w:pPr>
      <w:r>
        <w:rPr>
          <w:color w:val="000009"/>
          <w:w w:val="125"/>
          <w:sz w:val="20"/>
        </w:rPr>
        <w:t>Em 11 de outubro, mancha de óleo atinge Ilha de Cotijuba, em Belém. Imagem realizada pelo Procurador da República Bruno Valente em sobrevoo sobre a região.</w:t>
      </w:r>
    </w:p>
    <w:p>
      <w:pPr>
        <w:spacing w:after="0" w:line="242" w:lineRule="auto"/>
        <w:jc w:val="both"/>
        <w:rPr>
          <w:sz w:val="20"/>
        </w:rPr>
        <w:sectPr>
          <w:headerReference w:type="default" r:id="rId25"/>
          <w:pgSz w:w="11900" w:h="16840"/>
          <w:pgMar w:header="285" w:footer="0" w:top="2080" w:bottom="280" w:left="1680" w:right="600"/>
          <w:pgNumType w:start="20"/>
        </w:sectPr>
      </w:pPr>
    </w:p>
    <w:p>
      <w:pPr>
        <w:pStyle w:val="BodyText"/>
        <w:rPr>
          <w:sz w:val="20"/>
        </w:rPr>
      </w:pPr>
    </w:p>
    <w:p>
      <w:pPr>
        <w:pStyle w:val="BodyText"/>
        <w:rPr>
          <w:sz w:val="20"/>
        </w:rPr>
      </w:pPr>
    </w:p>
    <w:p>
      <w:pPr>
        <w:pStyle w:val="BodyText"/>
        <w:rPr>
          <w:sz w:val="20"/>
        </w:rPr>
      </w:pPr>
    </w:p>
    <w:p>
      <w:pPr>
        <w:pStyle w:val="BodyText"/>
        <w:spacing w:before="10"/>
        <w:rPr>
          <w:sz w:val="15"/>
        </w:rPr>
      </w:pPr>
    </w:p>
    <w:p>
      <w:pPr>
        <w:pStyle w:val="BodyText"/>
        <w:ind w:left="304"/>
        <w:rPr>
          <w:sz w:val="20"/>
        </w:rPr>
      </w:pPr>
      <w:r>
        <w:rPr>
          <w:sz w:val="20"/>
        </w:rPr>
        <w:drawing>
          <wp:inline distT="0" distB="0" distL="0" distR="0">
            <wp:extent cx="5687250" cy="4384262"/>
            <wp:effectExtent l="0" t="0" r="0" b="0"/>
            <wp:docPr id="41" name="image21.jpeg"/>
            <wp:cNvGraphicFramePr>
              <a:graphicFrameLocks noChangeAspect="1"/>
            </wp:cNvGraphicFramePr>
            <a:graphic>
              <a:graphicData uri="http://schemas.openxmlformats.org/drawingml/2006/picture">
                <pic:pic>
                  <pic:nvPicPr>
                    <pic:cNvPr id="42" name="image21.jpeg"/>
                    <pic:cNvPicPr/>
                  </pic:nvPicPr>
                  <pic:blipFill>
                    <a:blip r:embed="rId28" cstate="print"/>
                    <a:stretch>
                      <a:fillRect/>
                    </a:stretch>
                  </pic:blipFill>
                  <pic:spPr>
                    <a:xfrm>
                      <a:off x="0" y="0"/>
                      <a:ext cx="5687250" cy="4384262"/>
                    </a:xfrm>
                    <a:prstGeom prst="rect">
                      <a:avLst/>
                    </a:prstGeom>
                  </pic:spPr>
                </pic:pic>
              </a:graphicData>
            </a:graphic>
          </wp:inline>
        </w:drawing>
      </w:r>
      <w:r>
        <w:rPr>
          <w:sz w:val="20"/>
        </w:rPr>
      </w:r>
    </w:p>
    <w:p>
      <w:pPr>
        <w:spacing w:line="240" w:lineRule="auto" w:before="87"/>
        <w:ind w:left="305" w:right="250" w:firstLine="0"/>
        <w:jc w:val="both"/>
        <w:rPr>
          <w:sz w:val="20"/>
        </w:rPr>
      </w:pPr>
      <w:r>
        <w:rPr>
          <w:color w:val="000009"/>
          <w:w w:val="125"/>
          <w:sz w:val="20"/>
        </w:rPr>
        <w:t>Mapa com a marcação aproximada, em círculos vermelhos, dos locais onde registradas as imagens acima; respectivamente (de cima para baixo), Ilha de Cotijuba (Belém/PA), Município de Barcarena e Município de Abaetetuba.</w:t>
      </w:r>
    </w:p>
    <w:p>
      <w:pPr>
        <w:pStyle w:val="BodyText"/>
        <w:rPr>
          <w:sz w:val="22"/>
        </w:rPr>
      </w:pPr>
    </w:p>
    <w:p>
      <w:pPr>
        <w:pStyle w:val="BodyText"/>
        <w:spacing w:before="151"/>
        <w:ind w:left="305" w:right="240" w:firstLine="1660"/>
        <w:jc w:val="both"/>
      </w:pPr>
      <w:r>
        <w:rPr>
          <w:color w:val="000009"/>
          <w:w w:val="125"/>
        </w:rPr>
        <w:t>Como resultado da omissão na retirada dos corpos, ocorreu, entre a noite do dia 11 e a manhã do dia </w:t>
      </w:r>
      <w:r>
        <w:rPr>
          <w:b/>
          <w:color w:val="000009"/>
          <w:w w:val="125"/>
        </w:rPr>
        <w:t>12 </w:t>
      </w:r>
      <w:r>
        <w:rPr>
          <w:b/>
          <w:color w:val="000009"/>
          <w:spacing w:val="-3"/>
          <w:w w:val="125"/>
        </w:rPr>
        <w:t>de </w:t>
      </w:r>
      <w:r>
        <w:rPr>
          <w:b/>
          <w:color w:val="000009"/>
          <w:spacing w:val="-4"/>
          <w:w w:val="125"/>
        </w:rPr>
        <w:t>outubro </w:t>
      </w:r>
      <w:r>
        <w:rPr>
          <w:color w:val="000009"/>
          <w:w w:val="125"/>
        </w:rPr>
        <w:t>o rompimento da barreira de contenção, fazendo com que várias carcaças de animais, já em estado avançado de putrefação, atingissem praias nos municípios de Barcarena e Abaetetuba, em situação que coloca em risco a coletividade, com poluição ambiental evidente e risco direto à vida das pessoas que se veem expostas ao contato com os</w:t>
      </w:r>
      <w:r>
        <w:rPr>
          <w:color w:val="000009"/>
          <w:spacing w:val="-35"/>
          <w:w w:val="125"/>
        </w:rPr>
        <w:t> </w:t>
      </w:r>
      <w:r>
        <w:rPr>
          <w:color w:val="000009"/>
          <w:w w:val="125"/>
        </w:rPr>
        <w:t>animais.</w:t>
      </w:r>
    </w:p>
    <w:p>
      <w:pPr>
        <w:pStyle w:val="BodyText"/>
        <w:spacing w:before="179"/>
        <w:ind w:left="305" w:right="248" w:firstLine="1660"/>
        <w:jc w:val="both"/>
      </w:pPr>
      <w:r>
        <w:rPr>
          <w:color w:val="000009"/>
          <w:w w:val="130"/>
        </w:rPr>
        <w:t>Além das carcaças bovinas houve grande intensificação da poluição de óleo, que já era significativa mesmo antes mesmo do rompimento.</w:t>
      </w:r>
      <w:r>
        <w:rPr>
          <w:color w:val="000009"/>
          <w:spacing w:val="-40"/>
          <w:w w:val="130"/>
        </w:rPr>
        <w:t> </w:t>
      </w:r>
      <w:r>
        <w:rPr>
          <w:color w:val="000009"/>
          <w:w w:val="130"/>
        </w:rPr>
        <w:t>Esta</w:t>
      </w:r>
      <w:r>
        <w:rPr>
          <w:color w:val="000009"/>
          <w:spacing w:val="-40"/>
          <w:w w:val="130"/>
        </w:rPr>
        <w:t> </w:t>
      </w:r>
      <w:r>
        <w:rPr>
          <w:color w:val="000009"/>
          <w:w w:val="130"/>
        </w:rPr>
        <w:t>ocorrência</w:t>
      </w:r>
      <w:r>
        <w:rPr>
          <w:color w:val="000009"/>
          <w:spacing w:val="-40"/>
          <w:w w:val="130"/>
        </w:rPr>
        <w:t> </w:t>
      </w:r>
      <w:r>
        <w:rPr>
          <w:color w:val="000009"/>
          <w:w w:val="130"/>
        </w:rPr>
        <w:t>tornou</w:t>
      </w:r>
      <w:r>
        <w:rPr>
          <w:color w:val="000009"/>
          <w:spacing w:val="-40"/>
          <w:w w:val="130"/>
        </w:rPr>
        <w:t> </w:t>
      </w:r>
      <w:r>
        <w:rPr>
          <w:color w:val="000009"/>
          <w:w w:val="130"/>
        </w:rPr>
        <w:t>ainda</w:t>
      </w:r>
      <w:r>
        <w:rPr>
          <w:color w:val="000009"/>
          <w:spacing w:val="-39"/>
          <w:w w:val="130"/>
        </w:rPr>
        <w:t> </w:t>
      </w:r>
      <w:r>
        <w:rPr>
          <w:color w:val="000009"/>
          <w:w w:val="130"/>
        </w:rPr>
        <w:t>muito</w:t>
      </w:r>
      <w:r>
        <w:rPr>
          <w:color w:val="000009"/>
          <w:spacing w:val="-40"/>
          <w:w w:val="130"/>
        </w:rPr>
        <w:t> </w:t>
      </w:r>
      <w:r>
        <w:rPr>
          <w:color w:val="000009"/>
          <w:w w:val="130"/>
        </w:rPr>
        <w:t>mais</w:t>
      </w:r>
      <w:r>
        <w:rPr>
          <w:color w:val="000009"/>
          <w:spacing w:val="-40"/>
          <w:w w:val="130"/>
        </w:rPr>
        <w:t> </w:t>
      </w:r>
      <w:r>
        <w:rPr>
          <w:color w:val="000009"/>
          <w:w w:val="130"/>
        </w:rPr>
        <w:t>grave</w:t>
      </w:r>
      <w:r>
        <w:rPr>
          <w:color w:val="000009"/>
          <w:spacing w:val="-39"/>
          <w:w w:val="130"/>
        </w:rPr>
        <w:t> </w:t>
      </w:r>
      <w:r>
        <w:rPr>
          <w:color w:val="000009"/>
          <w:w w:val="130"/>
        </w:rPr>
        <w:t>a</w:t>
      </w:r>
      <w:r>
        <w:rPr>
          <w:color w:val="000009"/>
          <w:spacing w:val="-40"/>
          <w:w w:val="130"/>
        </w:rPr>
        <w:t> </w:t>
      </w:r>
      <w:r>
        <w:rPr>
          <w:color w:val="000009"/>
          <w:w w:val="130"/>
        </w:rPr>
        <w:t>situação,</w:t>
      </w:r>
      <w:r>
        <w:rPr>
          <w:color w:val="000009"/>
          <w:spacing w:val="-39"/>
          <w:w w:val="130"/>
        </w:rPr>
        <w:t> </w:t>
      </w:r>
      <w:r>
        <w:rPr>
          <w:color w:val="000009"/>
          <w:w w:val="130"/>
        </w:rPr>
        <w:t>que</w:t>
      </w:r>
      <w:r>
        <w:rPr>
          <w:color w:val="000009"/>
          <w:spacing w:val="-39"/>
          <w:w w:val="130"/>
        </w:rPr>
        <w:t> </w:t>
      </w:r>
      <w:r>
        <w:rPr>
          <w:color w:val="000009"/>
          <w:w w:val="130"/>
        </w:rPr>
        <w:t>já se apresentava extremamente preocupante, pois afetou de maneira dramática centenas de famílias que moram em regiões ribeirinhas ou dependem</w:t>
      </w:r>
      <w:r>
        <w:rPr>
          <w:color w:val="000009"/>
          <w:spacing w:val="-13"/>
          <w:w w:val="130"/>
        </w:rPr>
        <w:t> </w:t>
      </w:r>
      <w:r>
        <w:rPr>
          <w:color w:val="000009"/>
          <w:w w:val="130"/>
        </w:rPr>
        <w:t>do</w:t>
      </w:r>
      <w:r>
        <w:rPr>
          <w:color w:val="000009"/>
          <w:spacing w:val="-12"/>
          <w:w w:val="130"/>
        </w:rPr>
        <w:t> </w:t>
      </w:r>
      <w:r>
        <w:rPr>
          <w:color w:val="000009"/>
          <w:w w:val="130"/>
        </w:rPr>
        <w:t>rio</w:t>
      </w:r>
      <w:r>
        <w:rPr>
          <w:color w:val="000009"/>
          <w:spacing w:val="-13"/>
          <w:w w:val="130"/>
        </w:rPr>
        <w:t> </w:t>
      </w:r>
      <w:r>
        <w:rPr>
          <w:color w:val="000009"/>
          <w:w w:val="130"/>
        </w:rPr>
        <w:t>para</w:t>
      </w:r>
      <w:r>
        <w:rPr>
          <w:color w:val="000009"/>
          <w:spacing w:val="-12"/>
          <w:w w:val="130"/>
        </w:rPr>
        <w:t> </w:t>
      </w:r>
      <w:r>
        <w:rPr>
          <w:color w:val="000009"/>
          <w:w w:val="130"/>
        </w:rPr>
        <w:t>seu</w:t>
      </w:r>
      <w:r>
        <w:rPr>
          <w:color w:val="000009"/>
          <w:spacing w:val="-13"/>
          <w:w w:val="130"/>
        </w:rPr>
        <w:t> </w:t>
      </w:r>
      <w:r>
        <w:rPr>
          <w:color w:val="000009"/>
          <w:w w:val="130"/>
        </w:rPr>
        <w:t>sustento.</w:t>
      </w:r>
    </w:p>
    <w:p>
      <w:pPr>
        <w:spacing w:after="0"/>
        <w:jc w:val="both"/>
        <w:sectPr>
          <w:pgSz w:w="11900" w:h="16840"/>
          <w:pgMar w:header="285" w:footer="0" w:top="2080" w:bottom="280" w:left="1680" w:right="600"/>
        </w:sectPr>
      </w:pPr>
    </w:p>
    <w:p>
      <w:pPr>
        <w:pStyle w:val="BodyText"/>
        <w:rPr>
          <w:sz w:val="20"/>
        </w:rPr>
      </w:pPr>
    </w:p>
    <w:p>
      <w:pPr>
        <w:pStyle w:val="BodyText"/>
        <w:spacing w:before="11"/>
        <w:rPr>
          <w:sz w:val="17"/>
        </w:rPr>
      </w:pPr>
    </w:p>
    <w:p>
      <w:pPr>
        <w:pStyle w:val="BodyText"/>
        <w:ind w:left="304"/>
        <w:rPr>
          <w:sz w:val="20"/>
        </w:rPr>
      </w:pPr>
      <w:r>
        <w:rPr>
          <w:sz w:val="20"/>
        </w:rPr>
        <w:drawing>
          <wp:inline distT="0" distB="0" distL="0" distR="0">
            <wp:extent cx="5638661" cy="3171825"/>
            <wp:effectExtent l="0" t="0" r="0" b="0"/>
            <wp:docPr id="43" name="image22.jpeg"/>
            <wp:cNvGraphicFramePr>
              <a:graphicFrameLocks noChangeAspect="1"/>
            </wp:cNvGraphicFramePr>
            <a:graphic>
              <a:graphicData uri="http://schemas.openxmlformats.org/drawingml/2006/picture">
                <pic:pic>
                  <pic:nvPicPr>
                    <pic:cNvPr id="44" name="image22.jpeg"/>
                    <pic:cNvPicPr/>
                  </pic:nvPicPr>
                  <pic:blipFill>
                    <a:blip r:embed="rId29" cstate="print"/>
                    <a:stretch>
                      <a:fillRect/>
                    </a:stretch>
                  </pic:blipFill>
                  <pic:spPr>
                    <a:xfrm>
                      <a:off x="0" y="0"/>
                      <a:ext cx="5638661" cy="3171825"/>
                    </a:xfrm>
                    <a:prstGeom prst="rect">
                      <a:avLst/>
                    </a:prstGeom>
                  </pic:spPr>
                </pic:pic>
              </a:graphicData>
            </a:graphic>
          </wp:inline>
        </w:drawing>
      </w:r>
      <w:r>
        <w:rPr>
          <w:sz w:val="20"/>
        </w:rPr>
      </w:r>
    </w:p>
    <w:p>
      <w:pPr>
        <w:spacing w:line="242" w:lineRule="auto" w:before="107"/>
        <w:ind w:left="305" w:right="255" w:firstLine="0"/>
        <w:jc w:val="left"/>
        <w:rPr>
          <w:sz w:val="20"/>
        </w:rPr>
      </w:pPr>
      <w:r>
        <w:rPr>
          <w:color w:val="000009"/>
          <w:w w:val="125"/>
          <w:sz w:val="20"/>
        </w:rPr>
        <w:t>Imagem das carcaças nas praias de Barcarena registrada em 12 de outubro por inspeção do MPF</w:t>
      </w:r>
    </w:p>
    <w:p>
      <w:pPr>
        <w:spacing w:after="0" w:line="242" w:lineRule="auto"/>
        <w:jc w:val="left"/>
        <w:rPr>
          <w:sz w:val="20"/>
        </w:rPr>
        <w:sectPr>
          <w:pgSz w:w="11900" w:h="16840"/>
          <w:pgMar w:header="285" w:footer="0" w:top="2080" w:bottom="280" w:left="1680" w:right="600"/>
        </w:sectPr>
      </w:pPr>
    </w:p>
    <w:p>
      <w:pPr>
        <w:pStyle w:val="BodyText"/>
        <w:rPr>
          <w:sz w:val="20"/>
        </w:rPr>
      </w:pPr>
    </w:p>
    <w:p>
      <w:pPr>
        <w:pStyle w:val="BodyText"/>
        <w:spacing w:before="9" w:after="1"/>
        <w:rPr>
          <w:sz w:val="19"/>
        </w:rPr>
      </w:pPr>
    </w:p>
    <w:p>
      <w:pPr>
        <w:pStyle w:val="BodyText"/>
        <w:ind w:left="516"/>
        <w:rPr>
          <w:sz w:val="20"/>
        </w:rPr>
      </w:pPr>
      <w:r>
        <w:rPr>
          <w:sz w:val="20"/>
        </w:rPr>
        <w:drawing>
          <wp:inline distT="0" distB="0" distL="0" distR="0">
            <wp:extent cx="2570729" cy="4047744"/>
            <wp:effectExtent l="0" t="0" r="0" b="0"/>
            <wp:docPr id="45" name="image23.jpeg"/>
            <wp:cNvGraphicFramePr>
              <a:graphicFrameLocks noChangeAspect="1"/>
            </wp:cNvGraphicFramePr>
            <a:graphic>
              <a:graphicData uri="http://schemas.openxmlformats.org/drawingml/2006/picture">
                <pic:pic>
                  <pic:nvPicPr>
                    <pic:cNvPr id="46" name="image23.jpeg"/>
                    <pic:cNvPicPr/>
                  </pic:nvPicPr>
                  <pic:blipFill>
                    <a:blip r:embed="rId30" cstate="print"/>
                    <a:stretch>
                      <a:fillRect/>
                    </a:stretch>
                  </pic:blipFill>
                  <pic:spPr>
                    <a:xfrm>
                      <a:off x="0" y="0"/>
                      <a:ext cx="2570729" cy="4047744"/>
                    </a:xfrm>
                    <a:prstGeom prst="rect">
                      <a:avLst/>
                    </a:prstGeom>
                  </pic:spPr>
                </pic:pic>
              </a:graphicData>
            </a:graphic>
          </wp:inline>
        </w:drawing>
      </w:r>
      <w:r>
        <w:rPr>
          <w:sz w:val="20"/>
        </w:rPr>
      </w:r>
    </w:p>
    <w:p>
      <w:pPr>
        <w:spacing w:before="109"/>
        <w:ind w:left="305" w:right="0" w:firstLine="0"/>
        <w:jc w:val="left"/>
        <w:rPr>
          <w:sz w:val="20"/>
        </w:rPr>
      </w:pPr>
      <w:r>
        <w:rPr>
          <w:color w:val="000009"/>
          <w:w w:val="125"/>
          <w:sz w:val="20"/>
        </w:rPr>
        <w:t>Foto encaminhada pela prefeitura de Barcarena ao MPF em 12 de outubro</w:t>
      </w:r>
    </w:p>
    <w:p>
      <w:pPr>
        <w:pStyle w:val="BodyText"/>
        <w:rPr>
          <w:sz w:val="22"/>
        </w:rPr>
      </w:pPr>
    </w:p>
    <w:p>
      <w:pPr>
        <w:pStyle w:val="BodyText"/>
        <w:spacing w:before="5"/>
        <w:rPr>
          <w:sz w:val="30"/>
        </w:rPr>
      </w:pPr>
    </w:p>
    <w:p>
      <w:pPr>
        <w:pStyle w:val="BodyText"/>
        <w:ind w:left="305" w:right="249" w:firstLine="1660"/>
        <w:jc w:val="both"/>
      </w:pPr>
      <w:r>
        <w:rPr>
          <w:color w:val="000009"/>
          <w:w w:val="125"/>
        </w:rPr>
        <w:t>Levantamento preliminar realizado pela empresa Cidade Limpa (contratada pela </w:t>
      </w:r>
      <w:r>
        <w:rPr>
          <w:b/>
          <w:color w:val="000009"/>
          <w:w w:val="120"/>
        </w:rPr>
        <w:t>CDP </w:t>
      </w:r>
      <w:r>
        <w:rPr>
          <w:color w:val="000009"/>
          <w:w w:val="125"/>
        </w:rPr>
        <w:t>para realizar a limpeza da região), sem a visita a todos os locais impactados, chegou à contagem de 315 cadáveres, o que, ao se levar em consideração que a constatação inicial foi a de que havia, nos primeiros dias, 200 carcaças flutuando, permite concluir que já está havendo a saída de parte do material que inicialmente estava confinado na embarcação, aumentando a urgência na tomada de providências</w:t>
      </w:r>
      <w:r>
        <w:rPr>
          <w:color w:val="000009"/>
          <w:spacing w:val="55"/>
          <w:w w:val="125"/>
        </w:rPr>
        <w:t> </w:t>
      </w:r>
      <w:r>
        <w:rPr>
          <w:color w:val="000009"/>
          <w:w w:val="125"/>
        </w:rPr>
        <w:t>imediatas.</w:t>
      </w:r>
    </w:p>
    <w:p>
      <w:pPr>
        <w:spacing w:after="0"/>
        <w:jc w:val="both"/>
        <w:sectPr>
          <w:pgSz w:w="11900" w:h="16840"/>
          <w:pgMar w:header="285" w:footer="0" w:top="2080" w:bottom="280" w:left="1680" w:right="600"/>
        </w:sectPr>
      </w:pPr>
    </w:p>
    <w:p>
      <w:pPr>
        <w:pStyle w:val="BodyText"/>
        <w:rPr>
          <w:sz w:val="20"/>
        </w:rPr>
      </w:pPr>
    </w:p>
    <w:p>
      <w:pPr>
        <w:pStyle w:val="BodyText"/>
        <w:spacing w:before="11"/>
        <w:rPr>
          <w:sz w:val="17"/>
        </w:rPr>
      </w:pPr>
    </w:p>
    <w:p>
      <w:pPr>
        <w:pStyle w:val="BodyText"/>
        <w:ind w:left="304"/>
        <w:rPr>
          <w:sz w:val="20"/>
        </w:rPr>
      </w:pPr>
      <w:r>
        <w:rPr>
          <w:sz w:val="20"/>
        </w:rPr>
        <w:drawing>
          <wp:inline distT="0" distB="0" distL="0" distR="0">
            <wp:extent cx="5595990" cy="3147822"/>
            <wp:effectExtent l="0" t="0" r="0" b="0"/>
            <wp:docPr id="47" name="image24.jpeg"/>
            <wp:cNvGraphicFramePr>
              <a:graphicFrameLocks noChangeAspect="1"/>
            </wp:cNvGraphicFramePr>
            <a:graphic>
              <a:graphicData uri="http://schemas.openxmlformats.org/drawingml/2006/picture">
                <pic:pic>
                  <pic:nvPicPr>
                    <pic:cNvPr id="48" name="image24.jpeg"/>
                    <pic:cNvPicPr/>
                  </pic:nvPicPr>
                  <pic:blipFill>
                    <a:blip r:embed="rId31" cstate="print"/>
                    <a:stretch>
                      <a:fillRect/>
                    </a:stretch>
                  </pic:blipFill>
                  <pic:spPr>
                    <a:xfrm>
                      <a:off x="0" y="0"/>
                      <a:ext cx="5595990" cy="3147822"/>
                    </a:xfrm>
                    <a:prstGeom prst="rect">
                      <a:avLst/>
                    </a:prstGeom>
                  </pic:spPr>
                </pic:pic>
              </a:graphicData>
            </a:graphic>
          </wp:inline>
        </w:drawing>
      </w:r>
      <w:r>
        <w:rPr>
          <w:sz w:val="20"/>
        </w:rPr>
      </w:r>
    </w:p>
    <w:p>
      <w:pPr>
        <w:spacing w:line="240" w:lineRule="auto" w:before="144"/>
        <w:ind w:left="305" w:right="249" w:firstLine="0"/>
        <w:jc w:val="both"/>
        <w:rPr>
          <w:sz w:val="20"/>
        </w:rPr>
      </w:pPr>
      <w:r>
        <w:rPr>
          <w:color w:val="000009"/>
          <w:w w:val="125"/>
          <w:sz w:val="20"/>
        </w:rPr>
        <w:t>Em 13 de outubro, a barreira já se encontrava rompida e os bois, antes retidos, espalhados pelas praias da região. Imagem realizada pelo Procurador da República Bruno Valente em sobrevoo sobre a região.</w:t>
      </w:r>
    </w:p>
    <w:p>
      <w:pPr>
        <w:pStyle w:val="BodyText"/>
        <w:rPr>
          <w:sz w:val="22"/>
        </w:rPr>
      </w:pPr>
    </w:p>
    <w:p>
      <w:pPr>
        <w:pStyle w:val="BodyText"/>
        <w:spacing w:before="151"/>
        <w:ind w:left="305" w:right="247" w:firstLine="1660"/>
        <w:jc w:val="both"/>
      </w:pPr>
      <w:r>
        <w:rPr>
          <w:color w:val="000009"/>
          <w:w w:val="130"/>
        </w:rPr>
        <w:t>Relevante a descrição dos efeitos, tal como feita pela Secretária</w:t>
      </w:r>
      <w:r>
        <w:rPr>
          <w:color w:val="000009"/>
          <w:spacing w:val="-43"/>
          <w:w w:val="130"/>
        </w:rPr>
        <w:t> </w:t>
      </w:r>
      <w:r>
        <w:rPr>
          <w:color w:val="000009"/>
          <w:w w:val="130"/>
        </w:rPr>
        <w:t>Municipal</w:t>
      </w:r>
      <w:r>
        <w:rPr>
          <w:color w:val="000009"/>
          <w:spacing w:val="-42"/>
          <w:w w:val="130"/>
        </w:rPr>
        <w:t> </w:t>
      </w:r>
      <w:r>
        <w:rPr>
          <w:color w:val="000009"/>
          <w:w w:val="130"/>
        </w:rPr>
        <w:t>de</w:t>
      </w:r>
      <w:r>
        <w:rPr>
          <w:color w:val="000009"/>
          <w:spacing w:val="-42"/>
          <w:w w:val="130"/>
        </w:rPr>
        <w:t> </w:t>
      </w:r>
      <w:r>
        <w:rPr>
          <w:color w:val="000009"/>
          <w:w w:val="130"/>
        </w:rPr>
        <w:t>Assistência</w:t>
      </w:r>
      <w:r>
        <w:rPr>
          <w:color w:val="000009"/>
          <w:spacing w:val="-42"/>
          <w:w w:val="130"/>
        </w:rPr>
        <w:t> </w:t>
      </w:r>
      <w:r>
        <w:rPr>
          <w:color w:val="000009"/>
          <w:w w:val="130"/>
        </w:rPr>
        <w:t>Social</w:t>
      </w:r>
      <w:r>
        <w:rPr>
          <w:color w:val="000009"/>
          <w:spacing w:val="-42"/>
          <w:w w:val="130"/>
        </w:rPr>
        <w:t> </w:t>
      </w:r>
      <w:r>
        <w:rPr>
          <w:color w:val="000009"/>
          <w:w w:val="130"/>
        </w:rPr>
        <w:t>de</w:t>
      </w:r>
      <w:r>
        <w:rPr>
          <w:color w:val="000009"/>
          <w:spacing w:val="-42"/>
          <w:w w:val="130"/>
        </w:rPr>
        <w:t> </w:t>
      </w:r>
      <w:r>
        <w:rPr>
          <w:color w:val="000009"/>
          <w:w w:val="130"/>
        </w:rPr>
        <w:t>Barcarena,</w:t>
      </w:r>
      <w:r>
        <w:rPr>
          <w:color w:val="000009"/>
          <w:spacing w:val="-43"/>
          <w:w w:val="130"/>
        </w:rPr>
        <w:t> </w:t>
      </w:r>
      <w:r>
        <w:rPr>
          <w:color w:val="000009"/>
          <w:w w:val="130"/>
        </w:rPr>
        <w:t>Juliana</w:t>
      </w:r>
      <w:r>
        <w:rPr>
          <w:color w:val="000009"/>
          <w:spacing w:val="-42"/>
          <w:w w:val="130"/>
        </w:rPr>
        <w:t> </w:t>
      </w:r>
      <w:r>
        <w:rPr>
          <w:color w:val="000009"/>
          <w:w w:val="130"/>
        </w:rPr>
        <w:t>Nobre</w:t>
      </w:r>
      <w:r>
        <w:rPr>
          <w:color w:val="000009"/>
          <w:spacing w:val="-41"/>
          <w:w w:val="130"/>
        </w:rPr>
        <w:t> </w:t>
      </w:r>
      <w:r>
        <w:rPr>
          <w:color w:val="000009"/>
          <w:w w:val="130"/>
        </w:rPr>
        <w:t>Soares, em</w:t>
      </w:r>
      <w:r>
        <w:rPr>
          <w:color w:val="000009"/>
          <w:spacing w:val="-16"/>
          <w:w w:val="130"/>
        </w:rPr>
        <w:t> </w:t>
      </w:r>
      <w:r>
        <w:rPr>
          <w:color w:val="000009"/>
          <w:w w:val="130"/>
        </w:rPr>
        <w:t>e-mail</w:t>
      </w:r>
      <w:r>
        <w:rPr>
          <w:color w:val="000009"/>
          <w:spacing w:val="-15"/>
          <w:w w:val="130"/>
        </w:rPr>
        <w:t> </w:t>
      </w:r>
      <w:r>
        <w:rPr>
          <w:color w:val="000009"/>
          <w:w w:val="130"/>
        </w:rPr>
        <w:t>enviado</w:t>
      </w:r>
      <w:r>
        <w:rPr>
          <w:color w:val="000009"/>
          <w:spacing w:val="-15"/>
          <w:w w:val="130"/>
        </w:rPr>
        <w:t> </w:t>
      </w:r>
      <w:r>
        <w:rPr>
          <w:color w:val="000009"/>
          <w:w w:val="130"/>
        </w:rPr>
        <w:t>ao</w:t>
      </w:r>
      <w:r>
        <w:rPr>
          <w:color w:val="000009"/>
          <w:spacing w:val="-15"/>
          <w:w w:val="130"/>
        </w:rPr>
        <w:t> </w:t>
      </w:r>
      <w:r>
        <w:rPr>
          <w:color w:val="000009"/>
          <w:w w:val="130"/>
        </w:rPr>
        <w:t>MPF</w:t>
      </w:r>
      <w:r>
        <w:rPr>
          <w:color w:val="000009"/>
          <w:spacing w:val="-15"/>
          <w:w w:val="130"/>
        </w:rPr>
        <w:t> </w:t>
      </w:r>
      <w:r>
        <w:rPr>
          <w:color w:val="000009"/>
          <w:w w:val="130"/>
        </w:rPr>
        <w:t>ainda</w:t>
      </w:r>
      <w:r>
        <w:rPr>
          <w:color w:val="000009"/>
          <w:spacing w:val="-15"/>
          <w:w w:val="130"/>
        </w:rPr>
        <w:t> </w:t>
      </w:r>
      <w:r>
        <w:rPr>
          <w:color w:val="000009"/>
          <w:w w:val="130"/>
        </w:rPr>
        <w:t>no</w:t>
      </w:r>
      <w:r>
        <w:rPr>
          <w:color w:val="000009"/>
          <w:spacing w:val="-15"/>
          <w:w w:val="130"/>
        </w:rPr>
        <w:t> </w:t>
      </w:r>
      <w:r>
        <w:rPr>
          <w:color w:val="000009"/>
          <w:w w:val="130"/>
        </w:rPr>
        <w:t>dia</w:t>
      </w:r>
      <w:r>
        <w:rPr>
          <w:color w:val="000009"/>
          <w:spacing w:val="-15"/>
          <w:w w:val="130"/>
        </w:rPr>
        <w:t> </w:t>
      </w:r>
      <w:r>
        <w:rPr>
          <w:color w:val="000009"/>
          <w:w w:val="130"/>
        </w:rPr>
        <w:t>11</w:t>
      </w:r>
      <w:r>
        <w:rPr>
          <w:color w:val="000009"/>
          <w:spacing w:val="-15"/>
          <w:w w:val="130"/>
        </w:rPr>
        <w:t> </w:t>
      </w:r>
      <w:r>
        <w:rPr>
          <w:color w:val="000009"/>
          <w:w w:val="130"/>
        </w:rPr>
        <w:t>de</w:t>
      </w:r>
      <w:r>
        <w:rPr>
          <w:color w:val="000009"/>
          <w:spacing w:val="-16"/>
          <w:w w:val="130"/>
        </w:rPr>
        <w:t> </w:t>
      </w:r>
      <w:r>
        <w:rPr>
          <w:color w:val="000009"/>
          <w:w w:val="130"/>
        </w:rPr>
        <w:t>outubro:</w:t>
      </w:r>
    </w:p>
    <w:p>
      <w:pPr>
        <w:pStyle w:val="BodyText"/>
        <w:spacing w:before="174"/>
        <w:ind w:left="1968" w:right="245"/>
        <w:jc w:val="both"/>
      </w:pPr>
      <w:r>
        <w:rPr>
          <w:color w:val="000009"/>
          <w:w w:val="125"/>
        </w:rPr>
        <w:t>Ao cumprimentá-lo, informamos que no dia 06 de outubro, no município de Barcarena- PA, precisamente no porto de Vila do Conde ocorreu o naufrágio do navio de bandeira libanesa Haidar, que carregava cinco mil bois vivos, ocasionando o vazamento de cerca de 700 toneladas de combustível e  a morte por afogamento dos bois, com isso, provocando grande impacto na comunidade de Vila do Conde, impactos esses, ambientais, sociais e econômicos.</w:t>
      </w:r>
    </w:p>
    <w:p>
      <w:pPr>
        <w:pStyle w:val="BodyText"/>
        <w:spacing w:before="10"/>
        <w:ind w:left="1968" w:right="246"/>
        <w:jc w:val="both"/>
      </w:pPr>
      <w:r>
        <w:rPr>
          <w:color w:val="000009"/>
          <w:w w:val="125"/>
        </w:rPr>
        <w:t>Na</w:t>
      </w:r>
      <w:r>
        <w:rPr>
          <w:color w:val="000009"/>
          <w:spacing w:val="-12"/>
          <w:w w:val="125"/>
        </w:rPr>
        <w:t> </w:t>
      </w:r>
      <w:r>
        <w:rPr>
          <w:color w:val="000009"/>
          <w:w w:val="125"/>
        </w:rPr>
        <w:t>oportunidade,</w:t>
      </w:r>
      <w:r>
        <w:rPr>
          <w:color w:val="000009"/>
          <w:spacing w:val="-9"/>
          <w:w w:val="125"/>
        </w:rPr>
        <w:t> </w:t>
      </w:r>
      <w:r>
        <w:rPr>
          <w:color w:val="000009"/>
          <w:w w:val="125"/>
        </w:rPr>
        <w:t>informamos</w:t>
      </w:r>
      <w:r>
        <w:rPr>
          <w:color w:val="000009"/>
          <w:spacing w:val="-11"/>
          <w:w w:val="125"/>
        </w:rPr>
        <w:t> </w:t>
      </w:r>
      <w:r>
        <w:rPr>
          <w:color w:val="000009"/>
          <w:w w:val="125"/>
        </w:rPr>
        <w:t>que</w:t>
      </w:r>
      <w:r>
        <w:rPr>
          <w:color w:val="000009"/>
          <w:spacing w:val="-9"/>
          <w:w w:val="125"/>
        </w:rPr>
        <w:t> </w:t>
      </w:r>
      <w:r>
        <w:rPr>
          <w:color w:val="000009"/>
          <w:w w:val="125"/>
        </w:rPr>
        <w:t>desde</w:t>
      </w:r>
      <w:r>
        <w:rPr>
          <w:color w:val="000009"/>
          <w:spacing w:val="-11"/>
          <w:w w:val="125"/>
        </w:rPr>
        <w:t> </w:t>
      </w:r>
      <w:r>
        <w:rPr>
          <w:color w:val="000009"/>
          <w:w w:val="125"/>
        </w:rPr>
        <w:t>o</w:t>
      </w:r>
      <w:r>
        <w:rPr>
          <w:color w:val="000009"/>
          <w:spacing w:val="-13"/>
          <w:w w:val="125"/>
        </w:rPr>
        <w:t> </w:t>
      </w:r>
      <w:r>
        <w:rPr>
          <w:color w:val="000009"/>
          <w:w w:val="125"/>
        </w:rPr>
        <w:t>dia</w:t>
      </w:r>
      <w:r>
        <w:rPr>
          <w:color w:val="000009"/>
          <w:spacing w:val="-11"/>
          <w:w w:val="125"/>
        </w:rPr>
        <w:t> </w:t>
      </w:r>
      <w:r>
        <w:rPr>
          <w:color w:val="000009"/>
          <w:w w:val="125"/>
        </w:rPr>
        <w:t>08</w:t>
      </w:r>
      <w:r>
        <w:rPr>
          <w:color w:val="000009"/>
          <w:spacing w:val="-11"/>
          <w:w w:val="125"/>
        </w:rPr>
        <w:t> </w:t>
      </w:r>
      <w:r>
        <w:rPr>
          <w:color w:val="000009"/>
          <w:w w:val="125"/>
        </w:rPr>
        <w:t>de</w:t>
      </w:r>
      <w:r>
        <w:rPr>
          <w:color w:val="000009"/>
          <w:spacing w:val="-10"/>
          <w:w w:val="125"/>
        </w:rPr>
        <w:t> </w:t>
      </w:r>
      <w:r>
        <w:rPr>
          <w:color w:val="000009"/>
          <w:w w:val="125"/>
        </w:rPr>
        <w:t>outubro,</w:t>
      </w:r>
      <w:r>
        <w:rPr>
          <w:color w:val="000009"/>
          <w:spacing w:val="-12"/>
          <w:w w:val="125"/>
        </w:rPr>
        <w:t> </w:t>
      </w:r>
      <w:r>
        <w:rPr>
          <w:color w:val="000009"/>
          <w:w w:val="125"/>
        </w:rPr>
        <w:t>a Secretaria Municipal de Assistência Social tem realizado visitas domiciliares no local, com prioridade às famílias diretamente atingidas, como: ribeirinhos, barraqueiros e pescadores que sobrevivem ou que tem sua subsistência relacionada com as praias, rios e igarapés de Vila do</w:t>
      </w:r>
      <w:r>
        <w:rPr>
          <w:color w:val="000009"/>
          <w:spacing w:val="-53"/>
          <w:w w:val="125"/>
        </w:rPr>
        <w:t> </w:t>
      </w:r>
      <w:r>
        <w:rPr>
          <w:color w:val="000009"/>
          <w:w w:val="125"/>
        </w:rPr>
        <w:t>Conde.</w:t>
      </w:r>
    </w:p>
    <w:p>
      <w:pPr>
        <w:pStyle w:val="BodyText"/>
        <w:spacing w:before="8"/>
        <w:ind w:left="1968" w:right="247"/>
        <w:jc w:val="both"/>
      </w:pPr>
      <w:r>
        <w:rPr>
          <w:color w:val="000009"/>
          <w:w w:val="125"/>
        </w:rPr>
        <w:t>Durante algumas visitas as famílias de pescadores, nos relataram que tiveram seus materiais de pesca (redes e matapis) destruídos por causa do óleo que adentrou os rios e igarapés, bem como apresentaram alergias devido contato com água na tentativa de recuperar os materiais de pesca, dores de cabeça</w:t>
      </w:r>
      <w:r>
        <w:rPr>
          <w:color w:val="000009"/>
          <w:spacing w:val="-10"/>
          <w:w w:val="125"/>
        </w:rPr>
        <w:t> </w:t>
      </w:r>
      <w:r>
        <w:rPr>
          <w:color w:val="000009"/>
          <w:w w:val="125"/>
        </w:rPr>
        <w:t>e</w:t>
      </w:r>
      <w:r>
        <w:rPr>
          <w:color w:val="000009"/>
          <w:spacing w:val="-11"/>
          <w:w w:val="125"/>
        </w:rPr>
        <w:t> </w:t>
      </w:r>
      <w:r>
        <w:rPr>
          <w:color w:val="000009"/>
          <w:w w:val="125"/>
        </w:rPr>
        <w:t>tonturas</w:t>
      </w:r>
      <w:r>
        <w:rPr>
          <w:color w:val="000009"/>
          <w:spacing w:val="-10"/>
          <w:w w:val="125"/>
        </w:rPr>
        <w:t> </w:t>
      </w:r>
      <w:r>
        <w:rPr>
          <w:color w:val="000009"/>
          <w:w w:val="125"/>
        </w:rPr>
        <w:t>em</w:t>
      </w:r>
      <w:r>
        <w:rPr>
          <w:color w:val="000009"/>
          <w:spacing w:val="-9"/>
          <w:w w:val="125"/>
        </w:rPr>
        <w:t> </w:t>
      </w:r>
      <w:r>
        <w:rPr>
          <w:color w:val="000009"/>
          <w:w w:val="125"/>
        </w:rPr>
        <w:t>função</w:t>
      </w:r>
      <w:r>
        <w:rPr>
          <w:color w:val="000009"/>
          <w:spacing w:val="-10"/>
          <w:w w:val="125"/>
        </w:rPr>
        <w:t> </w:t>
      </w:r>
      <w:r>
        <w:rPr>
          <w:color w:val="000009"/>
          <w:w w:val="125"/>
        </w:rPr>
        <w:t>do</w:t>
      </w:r>
      <w:r>
        <w:rPr>
          <w:color w:val="000009"/>
          <w:spacing w:val="-10"/>
          <w:w w:val="125"/>
        </w:rPr>
        <w:t> </w:t>
      </w:r>
      <w:r>
        <w:rPr>
          <w:color w:val="000009"/>
          <w:w w:val="125"/>
        </w:rPr>
        <w:t>forte</w:t>
      </w:r>
      <w:r>
        <w:rPr>
          <w:color w:val="000009"/>
          <w:spacing w:val="-9"/>
          <w:w w:val="125"/>
        </w:rPr>
        <w:t> </w:t>
      </w:r>
      <w:r>
        <w:rPr>
          <w:color w:val="000009"/>
          <w:w w:val="125"/>
        </w:rPr>
        <w:t>cheiro</w:t>
      </w:r>
      <w:r>
        <w:rPr>
          <w:color w:val="000009"/>
          <w:spacing w:val="-9"/>
          <w:w w:val="125"/>
        </w:rPr>
        <w:t> </w:t>
      </w:r>
      <w:r>
        <w:rPr>
          <w:color w:val="000009"/>
          <w:w w:val="125"/>
        </w:rPr>
        <w:t>de</w:t>
      </w:r>
      <w:r>
        <w:rPr>
          <w:color w:val="000009"/>
          <w:spacing w:val="-11"/>
          <w:w w:val="125"/>
        </w:rPr>
        <w:t> </w:t>
      </w:r>
      <w:r>
        <w:rPr>
          <w:color w:val="000009"/>
          <w:w w:val="125"/>
        </w:rPr>
        <w:t>óleo.</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1968" w:right="248"/>
        <w:jc w:val="both"/>
      </w:pPr>
      <w:r>
        <w:rPr>
          <w:color w:val="000009"/>
          <w:w w:val="130"/>
        </w:rPr>
        <w:t>De</w:t>
      </w:r>
      <w:r>
        <w:rPr>
          <w:color w:val="000009"/>
          <w:spacing w:val="-30"/>
          <w:w w:val="130"/>
        </w:rPr>
        <w:t> </w:t>
      </w:r>
      <w:r>
        <w:rPr>
          <w:color w:val="000009"/>
          <w:w w:val="130"/>
        </w:rPr>
        <w:t>acordo</w:t>
      </w:r>
      <w:r>
        <w:rPr>
          <w:color w:val="000009"/>
          <w:spacing w:val="-30"/>
          <w:w w:val="130"/>
        </w:rPr>
        <w:t> </w:t>
      </w:r>
      <w:r>
        <w:rPr>
          <w:color w:val="000009"/>
          <w:w w:val="130"/>
        </w:rPr>
        <w:t>com</w:t>
      </w:r>
      <w:r>
        <w:rPr>
          <w:color w:val="000009"/>
          <w:spacing w:val="-30"/>
          <w:w w:val="130"/>
        </w:rPr>
        <w:t> </w:t>
      </w:r>
      <w:r>
        <w:rPr>
          <w:color w:val="000009"/>
          <w:w w:val="130"/>
        </w:rPr>
        <w:t>relatos</w:t>
      </w:r>
      <w:r>
        <w:rPr>
          <w:color w:val="000009"/>
          <w:spacing w:val="-30"/>
          <w:w w:val="130"/>
        </w:rPr>
        <w:t> </w:t>
      </w:r>
      <w:r>
        <w:rPr>
          <w:color w:val="000009"/>
          <w:w w:val="130"/>
        </w:rPr>
        <w:t>dos</w:t>
      </w:r>
      <w:r>
        <w:rPr>
          <w:color w:val="000009"/>
          <w:spacing w:val="-29"/>
          <w:w w:val="130"/>
        </w:rPr>
        <w:t> </w:t>
      </w:r>
      <w:r>
        <w:rPr>
          <w:color w:val="000009"/>
          <w:w w:val="130"/>
        </w:rPr>
        <w:t>mesmos,</w:t>
      </w:r>
      <w:r>
        <w:rPr>
          <w:color w:val="000009"/>
          <w:spacing w:val="-29"/>
          <w:w w:val="130"/>
        </w:rPr>
        <w:t> </w:t>
      </w:r>
      <w:r>
        <w:rPr>
          <w:color w:val="000009"/>
          <w:w w:val="130"/>
        </w:rPr>
        <w:t>as</w:t>
      </w:r>
      <w:r>
        <w:rPr>
          <w:color w:val="000009"/>
          <w:spacing w:val="-30"/>
          <w:w w:val="130"/>
        </w:rPr>
        <w:t> </w:t>
      </w:r>
      <w:r>
        <w:rPr>
          <w:color w:val="000009"/>
          <w:w w:val="130"/>
        </w:rPr>
        <w:t>águas</w:t>
      </w:r>
      <w:r>
        <w:rPr>
          <w:color w:val="000009"/>
          <w:spacing w:val="-30"/>
          <w:w w:val="130"/>
        </w:rPr>
        <w:t> </w:t>
      </w:r>
      <w:r>
        <w:rPr>
          <w:color w:val="000009"/>
          <w:w w:val="130"/>
        </w:rPr>
        <w:t>dos</w:t>
      </w:r>
      <w:r>
        <w:rPr>
          <w:color w:val="000009"/>
          <w:spacing w:val="-30"/>
          <w:w w:val="130"/>
        </w:rPr>
        <w:t> </w:t>
      </w:r>
      <w:r>
        <w:rPr>
          <w:color w:val="000009"/>
          <w:w w:val="130"/>
        </w:rPr>
        <w:t>rios</w:t>
      </w:r>
      <w:r>
        <w:rPr>
          <w:color w:val="000009"/>
          <w:spacing w:val="-30"/>
          <w:w w:val="130"/>
        </w:rPr>
        <w:t> </w:t>
      </w:r>
      <w:r>
        <w:rPr>
          <w:color w:val="000009"/>
          <w:w w:val="130"/>
        </w:rPr>
        <w:t>também eram</w:t>
      </w:r>
      <w:r>
        <w:rPr>
          <w:color w:val="000009"/>
          <w:spacing w:val="-25"/>
          <w:w w:val="130"/>
        </w:rPr>
        <w:t> </w:t>
      </w:r>
      <w:r>
        <w:rPr>
          <w:color w:val="000009"/>
          <w:w w:val="130"/>
        </w:rPr>
        <w:t>utilizadas</w:t>
      </w:r>
      <w:r>
        <w:rPr>
          <w:color w:val="000009"/>
          <w:spacing w:val="-25"/>
          <w:w w:val="130"/>
        </w:rPr>
        <w:t> </w:t>
      </w:r>
      <w:r>
        <w:rPr>
          <w:color w:val="000009"/>
          <w:w w:val="130"/>
        </w:rPr>
        <w:t>para</w:t>
      </w:r>
      <w:r>
        <w:rPr>
          <w:color w:val="000009"/>
          <w:spacing w:val="-26"/>
          <w:w w:val="130"/>
        </w:rPr>
        <w:t> </w:t>
      </w:r>
      <w:r>
        <w:rPr>
          <w:color w:val="000009"/>
          <w:w w:val="130"/>
        </w:rPr>
        <w:t>higiene</w:t>
      </w:r>
      <w:r>
        <w:rPr>
          <w:color w:val="000009"/>
          <w:spacing w:val="-24"/>
          <w:w w:val="130"/>
        </w:rPr>
        <w:t> </w:t>
      </w:r>
      <w:r>
        <w:rPr>
          <w:color w:val="000009"/>
          <w:w w:val="130"/>
        </w:rPr>
        <w:t>pessoal</w:t>
      </w:r>
      <w:r>
        <w:rPr>
          <w:color w:val="000009"/>
          <w:spacing w:val="-24"/>
          <w:w w:val="130"/>
        </w:rPr>
        <w:t> </w:t>
      </w:r>
      <w:r>
        <w:rPr>
          <w:color w:val="000009"/>
          <w:w w:val="130"/>
        </w:rPr>
        <w:t>e</w:t>
      </w:r>
      <w:r>
        <w:rPr>
          <w:color w:val="000009"/>
          <w:spacing w:val="-26"/>
          <w:w w:val="130"/>
        </w:rPr>
        <w:t> </w:t>
      </w:r>
      <w:r>
        <w:rPr>
          <w:color w:val="000009"/>
          <w:w w:val="130"/>
        </w:rPr>
        <w:t>de</w:t>
      </w:r>
      <w:r>
        <w:rPr>
          <w:color w:val="000009"/>
          <w:spacing w:val="-25"/>
          <w:w w:val="130"/>
        </w:rPr>
        <w:t> </w:t>
      </w:r>
      <w:r>
        <w:rPr>
          <w:color w:val="000009"/>
          <w:w w:val="130"/>
        </w:rPr>
        <w:t>utensílios</w:t>
      </w:r>
      <w:r>
        <w:rPr>
          <w:color w:val="000009"/>
          <w:spacing w:val="-24"/>
          <w:w w:val="130"/>
        </w:rPr>
        <w:t> </w:t>
      </w:r>
      <w:r>
        <w:rPr>
          <w:color w:val="000009"/>
          <w:w w:val="130"/>
        </w:rPr>
        <w:t>domésticos e até mesmo para consumo (ingestão), sendo que após o naufrágio essas famílias deixaram de utilizar a água, ficando sem alternativas de</w:t>
      </w:r>
      <w:r>
        <w:rPr>
          <w:color w:val="000009"/>
          <w:spacing w:val="-36"/>
          <w:w w:val="130"/>
        </w:rPr>
        <w:t> </w:t>
      </w:r>
      <w:r>
        <w:rPr>
          <w:color w:val="000009"/>
          <w:w w:val="130"/>
        </w:rPr>
        <w:t>sobrevivência.</w:t>
      </w:r>
    </w:p>
    <w:p>
      <w:pPr>
        <w:pStyle w:val="BodyText"/>
        <w:spacing w:before="6"/>
        <w:ind w:left="1968" w:right="246"/>
        <w:jc w:val="both"/>
      </w:pPr>
      <w:r>
        <w:rPr>
          <w:color w:val="000009"/>
          <w:w w:val="125"/>
        </w:rPr>
        <w:t>Ressaltamos que a praia encontra-se interditada, logo, os atingidos também foram os barraqueiros que sobrevivem do comércio na beira da praia, durante as visitas, verificamos que os barraqueiros tinham mercadorias (refrigerantes, bebidas, água mineral e alimentos) para atender a demanda de turistas  e clientes da praia, no entanto devido à interdição da praia, estavam preocupados como iriam pagar as mercadorias, uma vez que relataram que compravam as mercadorias para pagamento em</w:t>
      </w:r>
      <w:r>
        <w:rPr>
          <w:color w:val="000009"/>
          <w:spacing w:val="-12"/>
          <w:w w:val="125"/>
        </w:rPr>
        <w:t> </w:t>
      </w:r>
      <w:r>
        <w:rPr>
          <w:color w:val="000009"/>
          <w:w w:val="125"/>
        </w:rPr>
        <w:t>parcelas.</w:t>
      </w:r>
    </w:p>
    <w:p>
      <w:pPr>
        <w:pStyle w:val="BodyText"/>
        <w:spacing w:before="12"/>
        <w:ind w:left="1968" w:right="249"/>
        <w:jc w:val="both"/>
      </w:pPr>
      <w:r>
        <w:rPr>
          <w:color w:val="000009"/>
          <w:w w:val="125"/>
        </w:rPr>
        <w:t>No que se refere aos ribeirinhos, estes possuem relação direta com os rios e igarapés, utilizando o rio como meio de sobrevivência, tanto para o consumo de peixes e camarões, como para o consumo de água para utilização de higiene pessoal e doméstica, além do lazer e recreação.</w:t>
      </w:r>
    </w:p>
    <w:p>
      <w:pPr>
        <w:pStyle w:val="BodyText"/>
        <w:spacing w:before="6"/>
        <w:ind w:left="1968" w:right="247"/>
        <w:jc w:val="both"/>
      </w:pPr>
      <w:r>
        <w:rPr>
          <w:color w:val="000009"/>
          <w:w w:val="125"/>
        </w:rPr>
        <w:t>Além disso, a população em geral residente da vila do Conde tem procurado o Centro de Referência de Assistência Social, solicitando visita domiciliar, relatando os prejuízos, como por exemplo vendedores ambulantes das praias residentes na comunidade e que vendem produtos alimentícios na praia, pois como não há frequentadores/consumidores, logo, não haverá vendas.</w:t>
      </w:r>
    </w:p>
    <w:p>
      <w:pPr>
        <w:pStyle w:val="BodyText"/>
        <w:spacing w:before="9"/>
        <w:ind w:left="1968" w:right="251"/>
        <w:jc w:val="both"/>
      </w:pPr>
      <w:r>
        <w:rPr>
          <w:color w:val="000009"/>
          <w:w w:val="125"/>
        </w:rPr>
        <w:t>Diante do exposto, a Secretaria Municipal de Assistência Social solicita recomendação do Ministério Público Federal para a realização de visitas domiciliares as famílias atingidas diretamente pelos impactos do naufrágio.</w:t>
      </w:r>
    </w:p>
    <w:p>
      <w:pPr>
        <w:pStyle w:val="BodyText"/>
        <w:rPr>
          <w:sz w:val="26"/>
        </w:rPr>
      </w:pPr>
    </w:p>
    <w:p>
      <w:pPr>
        <w:pStyle w:val="BodyText"/>
        <w:spacing w:before="3"/>
        <w:rPr>
          <w:sz w:val="35"/>
        </w:rPr>
      </w:pPr>
    </w:p>
    <w:p>
      <w:pPr>
        <w:pStyle w:val="BodyText"/>
        <w:spacing w:before="1"/>
        <w:ind w:left="305" w:right="249" w:firstLine="1702"/>
        <w:jc w:val="both"/>
      </w:pPr>
      <w:r>
        <w:rPr>
          <w:color w:val="000009"/>
          <w:w w:val="125"/>
        </w:rPr>
        <w:t>A </w:t>
      </w:r>
      <w:r>
        <w:rPr>
          <w:b/>
          <w:color w:val="000009"/>
          <w:spacing w:val="-3"/>
          <w:w w:val="125"/>
        </w:rPr>
        <w:t>SEMAS</w:t>
      </w:r>
      <w:r>
        <w:rPr>
          <w:color w:val="000009"/>
          <w:spacing w:val="-3"/>
          <w:w w:val="125"/>
        </w:rPr>
        <w:t>, </w:t>
      </w:r>
      <w:r>
        <w:rPr>
          <w:color w:val="000009"/>
          <w:w w:val="125"/>
        </w:rPr>
        <w:t>diante da situação de urgência e, considerando não fora instada a se manifestar a respeito da área identificada para destinação dos cadáveres bovinos, externou na reunião sua preocupação e entendeu pela necessidade de efetivar ações orientativas e de acompanhamento dos atos a serem</w:t>
      </w:r>
      <w:r>
        <w:rPr>
          <w:color w:val="000009"/>
          <w:spacing w:val="-21"/>
          <w:w w:val="125"/>
        </w:rPr>
        <w:t> </w:t>
      </w:r>
      <w:r>
        <w:rPr>
          <w:color w:val="000009"/>
          <w:w w:val="125"/>
        </w:rPr>
        <w:t>executados.</w:t>
      </w:r>
    </w:p>
    <w:p>
      <w:pPr>
        <w:pStyle w:val="BodyText"/>
        <w:spacing w:before="176"/>
        <w:ind w:left="305" w:right="246" w:firstLine="1702"/>
        <w:jc w:val="both"/>
      </w:pPr>
      <w:r>
        <w:rPr>
          <w:color w:val="000009"/>
          <w:w w:val="120"/>
        </w:rPr>
        <w:t>Neste sentido, a </w:t>
      </w:r>
      <w:r>
        <w:rPr>
          <w:b/>
          <w:color w:val="000009"/>
          <w:w w:val="120"/>
        </w:rPr>
        <w:t>CDP </w:t>
      </w:r>
      <w:r>
        <w:rPr>
          <w:color w:val="000009"/>
          <w:w w:val="120"/>
        </w:rPr>
        <w:t>foi novamente notificada, para que efetivasse a retirada dos  cadáveres  bovinos,  preferencialmente,  por  fundas  ou redes não vazadas; realizasse o transporte dos cadáveres bovinos em</w:t>
      </w:r>
      <w:r>
        <w:rPr>
          <w:color w:val="000009"/>
          <w:spacing w:val="76"/>
          <w:w w:val="120"/>
        </w:rPr>
        <w:t> </w:t>
      </w:r>
      <w:r>
        <w:rPr>
          <w:color w:val="000009"/>
          <w:w w:val="120"/>
        </w:rPr>
        <w:t>veículos estanques e lonados,</w:t>
      </w:r>
      <w:r>
        <w:rPr>
          <w:color w:val="000009"/>
          <w:spacing w:val="76"/>
          <w:w w:val="120"/>
        </w:rPr>
        <w:t> </w:t>
      </w:r>
      <w:r>
        <w:rPr>
          <w:color w:val="000009"/>
          <w:w w:val="120"/>
        </w:rPr>
        <w:t>ou  que  tenham  condições  técnicas semelhantes, evitando o risco de vazamento de resíduos diretamente no solo, observando a melhor forma de acesso à área, sob os pontos de vista social e ambiental; observasse que os níveis inferiores das covas deveriam manter distância segura do mais alto nível do lençol freático; que verificasse se  há  algum estudo realizado, referente ao lençol freático da área em questão,</w:t>
      </w:r>
      <w:r>
        <w:rPr>
          <w:color w:val="000009"/>
          <w:spacing w:val="2"/>
          <w:w w:val="120"/>
        </w:rPr>
        <w:t> </w:t>
      </w:r>
      <w:r>
        <w:rPr>
          <w:color w:val="000009"/>
          <w:w w:val="120"/>
        </w:rPr>
        <w:t>o</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305" w:right="250"/>
        <w:jc w:val="both"/>
      </w:pPr>
      <w:r>
        <w:rPr>
          <w:color w:val="000009"/>
          <w:w w:val="125"/>
        </w:rPr>
        <w:t>que, em caso positivo, deveria ser considerado, ainda que minimamente, tendo em vista a demanda e a urgência que o presente caso requer; e, em caso negativo, deveria ser feito o referido estudo, apresentando o relatório respectivo, no prazo máximo de 05 (cinco) dias, a contar da data da notificação.</w:t>
      </w:r>
    </w:p>
    <w:p>
      <w:pPr>
        <w:pStyle w:val="BodyText"/>
        <w:spacing w:before="176"/>
        <w:ind w:left="305" w:right="245" w:firstLine="1702"/>
        <w:jc w:val="both"/>
      </w:pPr>
      <w:r>
        <w:rPr>
          <w:color w:val="000009"/>
          <w:spacing w:val="-4"/>
          <w:w w:val="130"/>
        </w:rPr>
        <w:t>Foi </w:t>
      </w:r>
      <w:r>
        <w:rPr>
          <w:color w:val="000009"/>
          <w:w w:val="130"/>
        </w:rPr>
        <w:t>recomendado, ainda, a impermeabilização das covas com material que garanta o confinamento do percolado (chorume), capaz de resistir</w:t>
      </w:r>
      <w:r>
        <w:rPr>
          <w:color w:val="000009"/>
          <w:spacing w:val="-16"/>
          <w:w w:val="130"/>
        </w:rPr>
        <w:t> </w:t>
      </w:r>
      <w:r>
        <w:rPr>
          <w:color w:val="000009"/>
          <w:w w:val="130"/>
        </w:rPr>
        <w:t>à</w:t>
      </w:r>
      <w:r>
        <w:rPr>
          <w:color w:val="000009"/>
          <w:spacing w:val="-17"/>
          <w:w w:val="130"/>
        </w:rPr>
        <w:t> </w:t>
      </w:r>
      <w:r>
        <w:rPr>
          <w:color w:val="000009"/>
          <w:w w:val="130"/>
        </w:rPr>
        <w:t>pressão</w:t>
      </w:r>
      <w:r>
        <w:rPr>
          <w:color w:val="000009"/>
          <w:spacing w:val="-14"/>
          <w:w w:val="130"/>
        </w:rPr>
        <w:t> </w:t>
      </w:r>
      <w:r>
        <w:rPr>
          <w:color w:val="000009"/>
          <w:w w:val="130"/>
        </w:rPr>
        <w:t>a</w:t>
      </w:r>
      <w:r>
        <w:rPr>
          <w:color w:val="000009"/>
          <w:spacing w:val="-17"/>
          <w:w w:val="130"/>
        </w:rPr>
        <w:t> </w:t>
      </w:r>
      <w:r>
        <w:rPr>
          <w:color w:val="000009"/>
          <w:w w:val="130"/>
        </w:rPr>
        <w:t>ser</w:t>
      </w:r>
      <w:r>
        <w:rPr>
          <w:color w:val="000009"/>
          <w:spacing w:val="-16"/>
          <w:w w:val="130"/>
        </w:rPr>
        <w:t> </w:t>
      </w:r>
      <w:r>
        <w:rPr>
          <w:color w:val="000009"/>
          <w:spacing w:val="-3"/>
          <w:w w:val="130"/>
        </w:rPr>
        <w:t>exercida</w:t>
      </w:r>
      <w:r>
        <w:rPr>
          <w:color w:val="000009"/>
          <w:spacing w:val="-15"/>
          <w:w w:val="130"/>
        </w:rPr>
        <w:t> </w:t>
      </w:r>
      <w:r>
        <w:rPr>
          <w:color w:val="000009"/>
          <w:w w:val="130"/>
        </w:rPr>
        <w:t>pelo</w:t>
      </w:r>
      <w:r>
        <w:rPr>
          <w:color w:val="000009"/>
          <w:spacing w:val="-17"/>
          <w:w w:val="130"/>
        </w:rPr>
        <w:t> </w:t>
      </w:r>
      <w:r>
        <w:rPr>
          <w:color w:val="000009"/>
          <w:w w:val="130"/>
        </w:rPr>
        <w:t>peso</w:t>
      </w:r>
      <w:r>
        <w:rPr>
          <w:color w:val="000009"/>
          <w:spacing w:val="-17"/>
          <w:w w:val="130"/>
        </w:rPr>
        <w:t> </w:t>
      </w:r>
      <w:r>
        <w:rPr>
          <w:color w:val="000009"/>
          <w:w w:val="130"/>
        </w:rPr>
        <w:t>dos</w:t>
      </w:r>
      <w:r>
        <w:rPr>
          <w:color w:val="000009"/>
          <w:spacing w:val="-15"/>
          <w:w w:val="130"/>
        </w:rPr>
        <w:t> </w:t>
      </w:r>
      <w:r>
        <w:rPr>
          <w:color w:val="000009"/>
          <w:w w:val="130"/>
        </w:rPr>
        <w:t>animais,</w:t>
      </w:r>
      <w:r>
        <w:rPr>
          <w:color w:val="000009"/>
          <w:spacing w:val="-15"/>
          <w:w w:val="130"/>
        </w:rPr>
        <w:t> </w:t>
      </w:r>
      <w:r>
        <w:rPr>
          <w:color w:val="000009"/>
          <w:w w:val="130"/>
        </w:rPr>
        <w:t>somado</w:t>
      </w:r>
      <w:r>
        <w:rPr>
          <w:color w:val="000009"/>
          <w:spacing w:val="-15"/>
          <w:w w:val="130"/>
        </w:rPr>
        <w:t> </w:t>
      </w:r>
      <w:r>
        <w:rPr>
          <w:color w:val="000009"/>
          <w:w w:val="130"/>
        </w:rPr>
        <w:t>ao</w:t>
      </w:r>
      <w:r>
        <w:rPr>
          <w:color w:val="000009"/>
          <w:spacing w:val="-15"/>
          <w:w w:val="130"/>
        </w:rPr>
        <w:t> </w:t>
      </w:r>
      <w:r>
        <w:rPr>
          <w:color w:val="000009"/>
          <w:w w:val="130"/>
        </w:rPr>
        <w:t>do</w:t>
      </w:r>
      <w:r>
        <w:rPr>
          <w:color w:val="000009"/>
          <w:spacing w:val="-16"/>
          <w:w w:val="130"/>
        </w:rPr>
        <w:t> </w:t>
      </w:r>
      <w:r>
        <w:rPr>
          <w:color w:val="000009"/>
          <w:w w:val="130"/>
        </w:rPr>
        <w:t>solo</w:t>
      </w:r>
      <w:r>
        <w:rPr>
          <w:color w:val="000009"/>
          <w:spacing w:val="-16"/>
          <w:w w:val="130"/>
        </w:rPr>
        <w:t> </w:t>
      </w:r>
      <w:r>
        <w:rPr>
          <w:color w:val="000009"/>
          <w:w w:val="130"/>
        </w:rPr>
        <w:t>a ser</w:t>
      </w:r>
      <w:r>
        <w:rPr>
          <w:color w:val="000009"/>
          <w:spacing w:val="-9"/>
          <w:w w:val="130"/>
        </w:rPr>
        <w:t> </w:t>
      </w:r>
      <w:r>
        <w:rPr>
          <w:color w:val="000009"/>
          <w:w w:val="130"/>
        </w:rPr>
        <w:t>utilizado</w:t>
      </w:r>
      <w:r>
        <w:rPr>
          <w:color w:val="000009"/>
          <w:spacing w:val="-8"/>
          <w:w w:val="130"/>
        </w:rPr>
        <w:t> </w:t>
      </w:r>
      <w:r>
        <w:rPr>
          <w:color w:val="000009"/>
          <w:w w:val="130"/>
        </w:rPr>
        <w:t>no</w:t>
      </w:r>
      <w:r>
        <w:rPr>
          <w:color w:val="000009"/>
          <w:spacing w:val="-9"/>
          <w:w w:val="130"/>
        </w:rPr>
        <w:t> </w:t>
      </w:r>
      <w:r>
        <w:rPr>
          <w:color w:val="000009"/>
          <w:w w:val="130"/>
        </w:rPr>
        <w:t>aterramento,</w:t>
      </w:r>
      <w:r>
        <w:rPr>
          <w:color w:val="000009"/>
          <w:spacing w:val="-8"/>
          <w:w w:val="130"/>
        </w:rPr>
        <w:t> </w:t>
      </w:r>
      <w:r>
        <w:rPr>
          <w:color w:val="000009"/>
          <w:w w:val="130"/>
        </w:rPr>
        <w:t>encaminhando,</w:t>
      </w:r>
      <w:r>
        <w:rPr>
          <w:color w:val="000009"/>
          <w:spacing w:val="-8"/>
          <w:w w:val="130"/>
        </w:rPr>
        <w:t> </w:t>
      </w:r>
      <w:r>
        <w:rPr>
          <w:color w:val="000009"/>
          <w:w w:val="130"/>
        </w:rPr>
        <w:t>diariamente,</w:t>
      </w:r>
      <w:r>
        <w:rPr>
          <w:color w:val="000009"/>
          <w:spacing w:val="-7"/>
          <w:w w:val="130"/>
        </w:rPr>
        <w:t> </w:t>
      </w:r>
      <w:r>
        <w:rPr>
          <w:color w:val="000009"/>
          <w:w w:val="130"/>
        </w:rPr>
        <w:t>os</w:t>
      </w:r>
      <w:r>
        <w:rPr>
          <w:color w:val="000009"/>
          <w:spacing w:val="-10"/>
          <w:w w:val="130"/>
        </w:rPr>
        <w:t> </w:t>
      </w:r>
      <w:r>
        <w:rPr>
          <w:color w:val="000009"/>
          <w:w w:val="130"/>
        </w:rPr>
        <w:t>relatórios</w:t>
      </w:r>
      <w:r>
        <w:rPr>
          <w:color w:val="000009"/>
          <w:spacing w:val="-9"/>
          <w:w w:val="130"/>
        </w:rPr>
        <w:t> </w:t>
      </w:r>
      <w:r>
        <w:rPr>
          <w:color w:val="000009"/>
          <w:w w:val="130"/>
        </w:rPr>
        <w:t>das atividades realizadas, bem como, na maior brevidade possível, apresentar, </w:t>
      </w:r>
      <w:r>
        <w:rPr>
          <w:i/>
          <w:color w:val="000009"/>
          <w:w w:val="130"/>
          <w:sz w:val="24"/>
        </w:rPr>
        <w:t>background</w:t>
      </w:r>
      <w:r>
        <w:rPr>
          <w:i/>
          <w:color w:val="000009"/>
          <w:spacing w:val="-40"/>
          <w:w w:val="130"/>
          <w:sz w:val="24"/>
        </w:rPr>
        <w:t> </w:t>
      </w:r>
      <w:r>
        <w:rPr>
          <w:color w:val="000009"/>
          <w:w w:val="130"/>
        </w:rPr>
        <w:t>e,</w:t>
      </w:r>
      <w:r>
        <w:rPr>
          <w:color w:val="000009"/>
          <w:spacing w:val="-38"/>
          <w:w w:val="130"/>
        </w:rPr>
        <w:t> </w:t>
      </w:r>
      <w:r>
        <w:rPr>
          <w:color w:val="000009"/>
          <w:w w:val="130"/>
        </w:rPr>
        <w:t>posteriormente,</w:t>
      </w:r>
      <w:r>
        <w:rPr>
          <w:color w:val="000009"/>
          <w:spacing w:val="-37"/>
          <w:w w:val="130"/>
        </w:rPr>
        <w:t> </w:t>
      </w:r>
      <w:r>
        <w:rPr>
          <w:color w:val="000009"/>
          <w:w w:val="130"/>
        </w:rPr>
        <w:t>o</w:t>
      </w:r>
      <w:r>
        <w:rPr>
          <w:color w:val="000009"/>
          <w:spacing w:val="-37"/>
          <w:w w:val="130"/>
        </w:rPr>
        <w:t> </w:t>
      </w:r>
      <w:r>
        <w:rPr>
          <w:color w:val="000009"/>
          <w:w w:val="130"/>
        </w:rPr>
        <w:t>plano</w:t>
      </w:r>
      <w:r>
        <w:rPr>
          <w:color w:val="000009"/>
          <w:spacing w:val="-38"/>
          <w:w w:val="130"/>
        </w:rPr>
        <w:t> </w:t>
      </w:r>
      <w:r>
        <w:rPr>
          <w:color w:val="000009"/>
          <w:w w:val="130"/>
        </w:rPr>
        <w:t>de</w:t>
      </w:r>
      <w:r>
        <w:rPr>
          <w:color w:val="000009"/>
          <w:spacing w:val="-38"/>
          <w:w w:val="130"/>
        </w:rPr>
        <w:t> </w:t>
      </w:r>
      <w:r>
        <w:rPr>
          <w:color w:val="000009"/>
          <w:w w:val="130"/>
        </w:rPr>
        <w:t>monitoramento</w:t>
      </w:r>
      <w:r>
        <w:rPr>
          <w:color w:val="000009"/>
          <w:spacing w:val="-38"/>
          <w:w w:val="130"/>
        </w:rPr>
        <w:t> </w:t>
      </w:r>
      <w:r>
        <w:rPr>
          <w:color w:val="000009"/>
          <w:w w:val="130"/>
        </w:rPr>
        <w:t>do</w:t>
      </w:r>
      <w:r>
        <w:rPr>
          <w:color w:val="000009"/>
          <w:spacing w:val="-38"/>
          <w:w w:val="130"/>
        </w:rPr>
        <w:t> </w:t>
      </w:r>
      <w:r>
        <w:rPr>
          <w:color w:val="000009"/>
          <w:w w:val="130"/>
        </w:rPr>
        <w:t>solo</w:t>
      </w:r>
      <w:r>
        <w:rPr>
          <w:color w:val="000009"/>
          <w:spacing w:val="-37"/>
          <w:w w:val="130"/>
        </w:rPr>
        <w:t> </w:t>
      </w:r>
      <w:r>
        <w:rPr>
          <w:color w:val="000009"/>
          <w:w w:val="130"/>
        </w:rPr>
        <w:t>e</w:t>
      </w:r>
      <w:r>
        <w:rPr>
          <w:color w:val="000009"/>
          <w:spacing w:val="-37"/>
          <w:w w:val="130"/>
        </w:rPr>
        <w:t> </w:t>
      </w:r>
      <w:r>
        <w:rPr>
          <w:color w:val="000009"/>
          <w:w w:val="130"/>
        </w:rPr>
        <w:t>lençol</w:t>
      </w:r>
      <w:r>
        <w:rPr>
          <w:color w:val="000009"/>
          <w:spacing w:val="-37"/>
          <w:w w:val="130"/>
        </w:rPr>
        <w:t> </w:t>
      </w:r>
      <w:r>
        <w:rPr>
          <w:color w:val="000009"/>
          <w:w w:val="130"/>
        </w:rPr>
        <w:t>da área a ser</w:t>
      </w:r>
      <w:r>
        <w:rPr>
          <w:color w:val="000009"/>
          <w:spacing w:val="-33"/>
          <w:w w:val="130"/>
        </w:rPr>
        <w:t> </w:t>
      </w:r>
      <w:r>
        <w:rPr>
          <w:color w:val="000009"/>
          <w:w w:val="130"/>
        </w:rPr>
        <w:t>utilizada.</w:t>
      </w:r>
    </w:p>
    <w:p>
      <w:pPr>
        <w:pStyle w:val="BodyText"/>
        <w:spacing w:before="167"/>
        <w:ind w:left="305" w:right="242" w:firstLine="1702"/>
        <w:jc w:val="both"/>
      </w:pPr>
      <w:r>
        <w:rPr>
          <w:color w:val="000009"/>
          <w:spacing w:val="-4"/>
          <w:w w:val="130"/>
        </w:rPr>
        <w:t>Foi </w:t>
      </w:r>
      <w:r>
        <w:rPr>
          <w:color w:val="000009"/>
          <w:w w:val="130"/>
        </w:rPr>
        <w:t>conferida, por fim, a possibilidade da </w:t>
      </w:r>
      <w:r>
        <w:rPr>
          <w:b/>
          <w:color w:val="000009"/>
          <w:w w:val="120"/>
        </w:rPr>
        <w:t>CDP </w:t>
      </w:r>
      <w:r>
        <w:rPr>
          <w:color w:val="000009"/>
          <w:w w:val="130"/>
        </w:rPr>
        <w:t>apresentar, diante da eventual impossibilidade de cumprimento dos apontamentos efetivados</w:t>
      </w:r>
      <w:r>
        <w:rPr>
          <w:color w:val="000009"/>
          <w:spacing w:val="-8"/>
          <w:w w:val="130"/>
        </w:rPr>
        <w:t> </w:t>
      </w:r>
      <w:r>
        <w:rPr>
          <w:color w:val="000009"/>
          <w:w w:val="130"/>
        </w:rPr>
        <w:t>pela</w:t>
      </w:r>
      <w:r>
        <w:rPr>
          <w:color w:val="000009"/>
          <w:spacing w:val="-7"/>
          <w:w w:val="130"/>
        </w:rPr>
        <w:t> </w:t>
      </w:r>
      <w:r>
        <w:rPr>
          <w:color w:val="000009"/>
          <w:w w:val="130"/>
        </w:rPr>
        <w:t>SEMAS,</w:t>
      </w:r>
      <w:r>
        <w:rPr>
          <w:color w:val="000009"/>
          <w:spacing w:val="-8"/>
          <w:w w:val="130"/>
        </w:rPr>
        <w:t> </w:t>
      </w:r>
      <w:r>
        <w:rPr>
          <w:color w:val="000009"/>
          <w:w w:val="130"/>
        </w:rPr>
        <w:t>nova</w:t>
      </w:r>
      <w:r>
        <w:rPr>
          <w:color w:val="000009"/>
          <w:spacing w:val="-7"/>
          <w:w w:val="130"/>
        </w:rPr>
        <w:t> </w:t>
      </w:r>
      <w:r>
        <w:rPr>
          <w:color w:val="000009"/>
          <w:w w:val="130"/>
        </w:rPr>
        <w:t>proposta,</w:t>
      </w:r>
      <w:r>
        <w:rPr>
          <w:color w:val="000009"/>
          <w:spacing w:val="-7"/>
          <w:w w:val="130"/>
        </w:rPr>
        <w:t> </w:t>
      </w:r>
      <w:r>
        <w:rPr>
          <w:color w:val="000009"/>
          <w:w w:val="130"/>
        </w:rPr>
        <w:t>contendo</w:t>
      </w:r>
      <w:r>
        <w:rPr>
          <w:color w:val="000009"/>
          <w:spacing w:val="-7"/>
          <w:w w:val="130"/>
        </w:rPr>
        <w:t> </w:t>
      </w:r>
      <w:r>
        <w:rPr>
          <w:color w:val="000009"/>
          <w:w w:val="130"/>
        </w:rPr>
        <w:t>o</w:t>
      </w:r>
      <w:r>
        <w:rPr>
          <w:color w:val="000009"/>
          <w:spacing w:val="-8"/>
          <w:w w:val="130"/>
        </w:rPr>
        <w:t> </w:t>
      </w:r>
      <w:r>
        <w:rPr>
          <w:color w:val="000009"/>
          <w:w w:val="130"/>
        </w:rPr>
        <w:t>mínimo</w:t>
      </w:r>
      <w:r>
        <w:rPr>
          <w:color w:val="000009"/>
          <w:spacing w:val="-9"/>
          <w:w w:val="130"/>
        </w:rPr>
        <w:t> </w:t>
      </w:r>
      <w:r>
        <w:rPr>
          <w:color w:val="000009"/>
          <w:w w:val="130"/>
        </w:rPr>
        <w:t>de</w:t>
      </w:r>
      <w:r>
        <w:rPr>
          <w:color w:val="000009"/>
          <w:spacing w:val="-6"/>
          <w:w w:val="130"/>
        </w:rPr>
        <w:t> </w:t>
      </w:r>
      <w:r>
        <w:rPr>
          <w:color w:val="000009"/>
          <w:w w:val="130"/>
        </w:rPr>
        <w:t>informações necessárias para apreciação e manifestação técnica, tendo em conta que as soluções</w:t>
      </w:r>
      <w:r>
        <w:rPr>
          <w:color w:val="000009"/>
          <w:spacing w:val="-11"/>
          <w:w w:val="130"/>
        </w:rPr>
        <w:t> </w:t>
      </w:r>
      <w:r>
        <w:rPr>
          <w:color w:val="000009"/>
          <w:w w:val="130"/>
        </w:rPr>
        <w:t>apontadas</w:t>
      </w:r>
      <w:r>
        <w:rPr>
          <w:color w:val="000009"/>
          <w:spacing w:val="-11"/>
          <w:w w:val="130"/>
        </w:rPr>
        <w:t> </w:t>
      </w:r>
      <w:r>
        <w:rPr>
          <w:color w:val="000009"/>
          <w:w w:val="130"/>
        </w:rPr>
        <w:t>provisoriamente</w:t>
      </w:r>
      <w:r>
        <w:rPr>
          <w:color w:val="000009"/>
          <w:spacing w:val="-11"/>
          <w:w w:val="130"/>
        </w:rPr>
        <w:t> </w:t>
      </w:r>
      <w:r>
        <w:rPr>
          <w:color w:val="000009"/>
          <w:w w:val="130"/>
        </w:rPr>
        <w:t>poderiam</w:t>
      </w:r>
      <w:r>
        <w:rPr>
          <w:color w:val="000009"/>
          <w:spacing w:val="-11"/>
          <w:w w:val="130"/>
        </w:rPr>
        <w:t> </w:t>
      </w:r>
      <w:r>
        <w:rPr>
          <w:color w:val="000009"/>
          <w:w w:val="130"/>
        </w:rPr>
        <w:t>vir</w:t>
      </w:r>
      <w:r>
        <w:rPr>
          <w:color w:val="000009"/>
          <w:spacing w:val="-13"/>
          <w:w w:val="130"/>
        </w:rPr>
        <w:t> </w:t>
      </w:r>
      <w:r>
        <w:rPr>
          <w:color w:val="000009"/>
          <w:w w:val="130"/>
        </w:rPr>
        <w:t>a</w:t>
      </w:r>
      <w:r>
        <w:rPr>
          <w:color w:val="000009"/>
          <w:spacing w:val="-11"/>
          <w:w w:val="130"/>
        </w:rPr>
        <w:t> </w:t>
      </w:r>
      <w:r>
        <w:rPr>
          <w:color w:val="000009"/>
          <w:w w:val="130"/>
        </w:rPr>
        <w:t>ser</w:t>
      </w:r>
      <w:r>
        <w:rPr>
          <w:color w:val="000009"/>
          <w:spacing w:val="-12"/>
          <w:w w:val="130"/>
        </w:rPr>
        <w:t> </w:t>
      </w:r>
      <w:r>
        <w:rPr>
          <w:color w:val="000009"/>
          <w:w w:val="130"/>
        </w:rPr>
        <w:t>modificadas,</w:t>
      </w:r>
      <w:r>
        <w:rPr>
          <w:color w:val="000009"/>
          <w:spacing w:val="-12"/>
          <w:w w:val="130"/>
        </w:rPr>
        <w:t> </w:t>
      </w:r>
      <w:r>
        <w:rPr>
          <w:color w:val="000009"/>
          <w:w w:val="130"/>
        </w:rPr>
        <w:t>caso</w:t>
      </w:r>
      <w:r>
        <w:rPr>
          <w:color w:val="000009"/>
          <w:spacing w:val="-12"/>
          <w:w w:val="130"/>
        </w:rPr>
        <w:t> </w:t>
      </w:r>
      <w:r>
        <w:rPr>
          <w:color w:val="000009"/>
          <w:w w:val="130"/>
        </w:rPr>
        <w:t>o aprofundamento dos estudos apontasse a existência de uma solução mais adequada.</w:t>
      </w:r>
    </w:p>
    <w:p>
      <w:pPr>
        <w:pStyle w:val="BodyText"/>
        <w:spacing w:before="179"/>
        <w:ind w:left="305" w:right="235" w:firstLine="1702"/>
        <w:jc w:val="both"/>
      </w:pPr>
      <w:r>
        <w:rPr>
          <w:color w:val="000009"/>
          <w:w w:val="120"/>
        </w:rPr>
        <w:t>No mesmo expediente a </w:t>
      </w:r>
      <w:r>
        <w:rPr>
          <w:b/>
          <w:color w:val="000009"/>
          <w:spacing w:val="-3"/>
          <w:w w:val="115"/>
        </w:rPr>
        <w:t>SEMAS </w:t>
      </w:r>
      <w:r>
        <w:rPr>
          <w:color w:val="000009"/>
          <w:w w:val="120"/>
        </w:rPr>
        <w:t>recomendou que a </w:t>
      </w:r>
      <w:r>
        <w:rPr>
          <w:b/>
          <w:color w:val="000009"/>
          <w:w w:val="120"/>
        </w:rPr>
        <w:t>CDP </w:t>
      </w:r>
      <w:r>
        <w:rPr>
          <w:color w:val="000009"/>
          <w:w w:val="120"/>
        </w:rPr>
        <w:t>informasse à população afetada, direta e indiretamente</w:t>
      </w:r>
      <w:r>
        <w:rPr>
          <w:color w:val="000009"/>
          <w:spacing w:val="76"/>
          <w:w w:val="120"/>
        </w:rPr>
        <w:t> </w:t>
      </w:r>
      <w:r>
        <w:rPr>
          <w:color w:val="000009"/>
          <w:w w:val="120"/>
        </w:rPr>
        <w:t>e  a  todas  as instituições de controle e acompanhamento do sinistro, bem assim às demais empresas envolvidas, acerca do conteúdo da</w:t>
      </w:r>
      <w:r>
        <w:rPr>
          <w:color w:val="000009"/>
          <w:spacing w:val="13"/>
          <w:w w:val="120"/>
        </w:rPr>
        <w:t> </w:t>
      </w:r>
      <w:r>
        <w:rPr>
          <w:color w:val="000009"/>
          <w:w w:val="120"/>
        </w:rPr>
        <w:t>Notificação.</w:t>
      </w:r>
    </w:p>
    <w:p>
      <w:pPr>
        <w:pStyle w:val="BodyText"/>
        <w:spacing w:before="176"/>
        <w:ind w:left="305" w:right="244" w:firstLine="1702"/>
        <w:jc w:val="both"/>
      </w:pPr>
      <w:r>
        <w:rPr>
          <w:color w:val="000009"/>
          <w:w w:val="125"/>
        </w:rPr>
        <w:t>Em ação contínua, foram distribuídas cópias do referido documento à população que, através da Defensora Pública presente, e Procurador</w:t>
      </w:r>
      <w:r>
        <w:rPr>
          <w:color w:val="000009"/>
          <w:spacing w:val="-15"/>
          <w:w w:val="125"/>
        </w:rPr>
        <w:t> </w:t>
      </w:r>
      <w:r>
        <w:rPr>
          <w:color w:val="000009"/>
          <w:w w:val="125"/>
        </w:rPr>
        <w:t>da</w:t>
      </w:r>
      <w:r>
        <w:rPr>
          <w:color w:val="000009"/>
          <w:spacing w:val="-16"/>
          <w:w w:val="125"/>
        </w:rPr>
        <w:t> </w:t>
      </w:r>
      <w:r>
        <w:rPr>
          <w:color w:val="000009"/>
          <w:w w:val="125"/>
        </w:rPr>
        <w:t>República,</w:t>
      </w:r>
      <w:r>
        <w:rPr>
          <w:color w:val="000009"/>
          <w:spacing w:val="-14"/>
          <w:w w:val="125"/>
        </w:rPr>
        <w:t> </w:t>
      </w:r>
      <w:r>
        <w:rPr>
          <w:color w:val="000009"/>
          <w:w w:val="125"/>
        </w:rPr>
        <w:t>tomaram</w:t>
      </w:r>
      <w:r>
        <w:rPr>
          <w:color w:val="000009"/>
          <w:spacing w:val="-14"/>
          <w:w w:val="125"/>
        </w:rPr>
        <w:t> </w:t>
      </w:r>
      <w:r>
        <w:rPr>
          <w:color w:val="000009"/>
          <w:w w:val="125"/>
        </w:rPr>
        <w:t>conhecimento</w:t>
      </w:r>
      <w:r>
        <w:rPr>
          <w:color w:val="000009"/>
          <w:spacing w:val="-16"/>
          <w:w w:val="125"/>
        </w:rPr>
        <w:t> </w:t>
      </w:r>
      <w:r>
        <w:rPr>
          <w:color w:val="000009"/>
          <w:w w:val="125"/>
        </w:rPr>
        <w:t>do</w:t>
      </w:r>
      <w:r>
        <w:rPr>
          <w:color w:val="000009"/>
          <w:spacing w:val="-15"/>
          <w:w w:val="125"/>
        </w:rPr>
        <w:t> </w:t>
      </w:r>
      <w:r>
        <w:rPr>
          <w:color w:val="000009"/>
          <w:w w:val="125"/>
        </w:rPr>
        <w:t>inteiro</w:t>
      </w:r>
      <w:r>
        <w:rPr>
          <w:color w:val="000009"/>
          <w:spacing w:val="-16"/>
          <w:w w:val="125"/>
        </w:rPr>
        <w:t> </w:t>
      </w:r>
      <w:r>
        <w:rPr>
          <w:color w:val="000009"/>
          <w:w w:val="125"/>
        </w:rPr>
        <w:t>teor</w:t>
      </w:r>
      <w:r>
        <w:rPr>
          <w:color w:val="000009"/>
          <w:spacing w:val="-14"/>
          <w:w w:val="125"/>
        </w:rPr>
        <w:t> </w:t>
      </w:r>
      <w:r>
        <w:rPr>
          <w:color w:val="000009"/>
          <w:w w:val="125"/>
        </w:rPr>
        <w:t>documental, por meio de leitura pública na entrada da </w:t>
      </w:r>
      <w:r>
        <w:rPr>
          <w:b/>
          <w:color w:val="000009"/>
          <w:spacing w:val="-3"/>
          <w:w w:val="125"/>
        </w:rPr>
        <w:t>CDP</w:t>
      </w:r>
      <w:r>
        <w:rPr>
          <w:color w:val="000009"/>
          <w:spacing w:val="-3"/>
          <w:w w:val="125"/>
        </w:rPr>
        <w:t>, </w:t>
      </w:r>
      <w:r>
        <w:rPr>
          <w:color w:val="000009"/>
          <w:w w:val="125"/>
        </w:rPr>
        <w:t>onde se encontrava as comunidades manifestantes, havendo, por conseguinte a desobstrução das vias para o início dos trabalhos de limpeza das praias e retirada dos cadáveres.</w:t>
      </w:r>
    </w:p>
    <w:p>
      <w:pPr>
        <w:pStyle w:val="BodyText"/>
        <w:spacing w:before="178"/>
        <w:ind w:left="305" w:right="246" w:firstLine="1702"/>
        <w:jc w:val="both"/>
      </w:pPr>
      <w:r>
        <w:rPr>
          <w:color w:val="000009"/>
          <w:w w:val="125"/>
        </w:rPr>
        <w:t>Na data de </w:t>
      </w:r>
      <w:r>
        <w:rPr>
          <w:b/>
          <w:color w:val="000009"/>
          <w:w w:val="125"/>
        </w:rPr>
        <w:t>13 de outubro, </w:t>
      </w:r>
      <w:r>
        <w:rPr>
          <w:color w:val="000009"/>
          <w:w w:val="125"/>
        </w:rPr>
        <w:t>a população voltou a realizar manifestações, com obstrução das vias de acesso ao porto e impossibilitando a destinação para a área identificada, denominada “comunidade do pedral”, posicionando-se pela destinação dos cadáveres dentro de área do porto organizado da CDP.</w:t>
      </w:r>
    </w:p>
    <w:p>
      <w:pPr>
        <w:pStyle w:val="BodyText"/>
        <w:spacing w:before="177"/>
        <w:ind w:left="305" w:right="251" w:firstLine="1702"/>
        <w:jc w:val="both"/>
      </w:pPr>
      <w:r>
        <w:rPr>
          <w:color w:val="000009"/>
          <w:w w:val="125"/>
        </w:rPr>
        <w:t>Neste</w:t>
      </w:r>
      <w:r>
        <w:rPr>
          <w:color w:val="000009"/>
          <w:spacing w:val="-18"/>
          <w:w w:val="125"/>
        </w:rPr>
        <w:t> </w:t>
      </w:r>
      <w:r>
        <w:rPr>
          <w:color w:val="000009"/>
          <w:w w:val="125"/>
        </w:rPr>
        <w:t>sentido,</w:t>
      </w:r>
      <w:r>
        <w:rPr>
          <w:color w:val="000009"/>
          <w:spacing w:val="-18"/>
          <w:w w:val="125"/>
        </w:rPr>
        <w:t> </w:t>
      </w:r>
      <w:r>
        <w:rPr>
          <w:color w:val="000009"/>
          <w:w w:val="125"/>
        </w:rPr>
        <w:t>em</w:t>
      </w:r>
      <w:r>
        <w:rPr>
          <w:color w:val="000009"/>
          <w:spacing w:val="-19"/>
          <w:w w:val="125"/>
        </w:rPr>
        <w:t> </w:t>
      </w:r>
      <w:r>
        <w:rPr>
          <w:color w:val="000009"/>
          <w:w w:val="125"/>
        </w:rPr>
        <w:t>nova</w:t>
      </w:r>
      <w:r>
        <w:rPr>
          <w:color w:val="000009"/>
          <w:spacing w:val="-18"/>
          <w:w w:val="125"/>
        </w:rPr>
        <w:t> </w:t>
      </w:r>
      <w:r>
        <w:rPr>
          <w:color w:val="000009"/>
          <w:w w:val="125"/>
        </w:rPr>
        <w:t>reunião</w:t>
      </w:r>
      <w:r>
        <w:rPr>
          <w:color w:val="000009"/>
          <w:spacing w:val="-18"/>
          <w:w w:val="125"/>
        </w:rPr>
        <w:t> </w:t>
      </w:r>
      <w:r>
        <w:rPr>
          <w:color w:val="000009"/>
          <w:w w:val="125"/>
        </w:rPr>
        <w:t>com</w:t>
      </w:r>
      <w:r>
        <w:rPr>
          <w:color w:val="000009"/>
          <w:spacing w:val="-17"/>
          <w:w w:val="125"/>
        </w:rPr>
        <w:t> </w:t>
      </w:r>
      <w:r>
        <w:rPr>
          <w:color w:val="000009"/>
          <w:w w:val="125"/>
        </w:rPr>
        <w:t>Ministério</w:t>
      </w:r>
      <w:r>
        <w:rPr>
          <w:color w:val="000009"/>
          <w:spacing w:val="-18"/>
          <w:w w:val="125"/>
        </w:rPr>
        <w:t> </w:t>
      </w:r>
      <w:r>
        <w:rPr>
          <w:color w:val="000009"/>
          <w:w w:val="125"/>
        </w:rPr>
        <w:t>Público</w:t>
      </w:r>
      <w:r>
        <w:rPr>
          <w:color w:val="000009"/>
          <w:spacing w:val="-18"/>
          <w:w w:val="125"/>
        </w:rPr>
        <w:t> </w:t>
      </w:r>
      <w:r>
        <w:rPr>
          <w:color w:val="000009"/>
          <w:spacing w:val="-3"/>
          <w:w w:val="125"/>
        </w:rPr>
        <w:t>Federal, </w:t>
      </w:r>
      <w:r>
        <w:rPr>
          <w:color w:val="000009"/>
          <w:w w:val="125"/>
        </w:rPr>
        <w:t>Ministério Público Estadual, Defensoria Pública, SEMAS e Secretaria Municipal de Meio Ambiente, A CDP demonstrou anuência verbal para atendimento do pleito da comunidade, com relação ao local de destinação dos cadáveres, o que foi verificado pela SEMAS como nova medida emergencial, resultando na elaboração de novo ato notificatório contendo orientações de natureza técnica a serem</w:t>
      </w:r>
      <w:r>
        <w:rPr>
          <w:color w:val="000009"/>
          <w:spacing w:val="-19"/>
          <w:w w:val="125"/>
        </w:rPr>
        <w:t> </w:t>
      </w:r>
      <w:r>
        <w:rPr>
          <w:color w:val="000009"/>
          <w:w w:val="125"/>
        </w:rPr>
        <w:t>observadas.</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305" w:right="246" w:firstLine="1702"/>
        <w:jc w:val="both"/>
      </w:pPr>
      <w:r>
        <w:rPr>
          <w:color w:val="000009"/>
          <w:w w:val="120"/>
        </w:rPr>
        <w:t>No</w:t>
      </w:r>
      <w:r>
        <w:rPr>
          <w:color w:val="000009"/>
          <w:spacing w:val="-20"/>
          <w:w w:val="120"/>
        </w:rPr>
        <w:t> </w:t>
      </w:r>
      <w:r>
        <w:rPr>
          <w:b/>
          <w:color w:val="000009"/>
          <w:w w:val="120"/>
        </w:rPr>
        <w:t>dia</w:t>
      </w:r>
      <w:r>
        <w:rPr>
          <w:b/>
          <w:color w:val="000009"/>
          <w:spacing w:val="-22"/>
          <w:w w:val="120"/>
        </w:rPr>
        <w:t> </w:t>
      </w:r>
      <w:r>
        <w:rPr>
          <w:b/>
          <w:color w:val="000009"/>
          <w:w w:val="120"/>
        </w:rPr>
        <w:t>14</w:t>
      </w:r>
      <w:r>
        <w:rPr>
          <w:b/>
          <w:color w:val="000009"/>
          <w:spacing w:val="-23"/>
          <w:w w:val="120"/>
        </w:rPr>
        <w:t> </w:t>
      </w:r>
      <w:r>
        <w:rPr>
          <w:b/>
          <w:color w:val="000009"/>
          <w:w w:val="120"/>
        </w:rPr>
        <w:t>de</w:t>
      </w:r>
      <w:r>
        <w:rPr>
          <w:b/>
          <w:color w:val="000009"/>
          <w:spacing w:val="-22"/>
          <w:w w:val="120"/>
        </w:rPr>
        <w:t> </w:t>
      </w:r>
      <w:r>
        <w:rPr>
          <w:b/>
          <w:color w:val="000009"/>
          <w:spacing w:val="-4"/>
          <w:w w:val="120"/>
        </w:rPr>
        <w:t>outubro</w:t>
      </w:r>
      <w:r>
        <w:rPr>
          <w:color w:val="000009"/>
          <w:spacing w:val="-4"/>
          <w:w w:val="120"/>
        </w:rPr>
        <w:t>,</w:t>
      </w:r>
      <w:r>
        <w:rPr>
          <w:color w:val="000009"/>
          <w:spacing w:val="-21"/>
          <w:w w:val="120"/>
        </w:rPr>
        <w:t> </w:t>
      </w:r>
      <w:r>
        <w:rPr>
          <w:color w:val="000009"/>
          <w:w w:val="120"/>
        </w:rPr>
        <w:t>a</w:t>
      </w:r>
      <w:r>
        <w:rPr>
          <w:color w:val="000009"/>
          <w:spacing w:val="-19"/>
          <w:w w:val="120"/>
        </w:rPr>
        <w:t> </w:t>
      </w:r>
      <w:r>
        <w:rPr>
          <w:color w:val="000009"/>
          <w:w w:val="120"/>
        </w:rPr>
        <w:t>SEMAS</w:t>
      </w:r>
      <w:r>
        <w:rPr>
          <w:color w:val="000009"/>
          <w:spacing w:val="-20"/>
          <w:w w:val="120"/>
        </w:rPr>
        <w:t> </w:t>
      </w:r>
      <w:r>
        <w:rPr>
          <w:color w:val="000009"/>
          <w:w w:val="120"/>
        </w:rPr>
        <w:t>notificou</w:t>
      </w:r>
      <w:r>
        <w:rPr>
          <w:color w:val="000009"/>
          <w:spacing w:val="-18"/>
          <w:w w:val="120"/>
        </w:rPr>
        <w:t> </w:t>
      </w:r>
      <w:r>
        <w:rPr>
          <w:color w:val="000009"/>
          <w:w w:val="120"/>
        </w:rPr>
        <w:t>a</w:t>
      </w:r>
      <w:r>
        <w:rPr>
          <w:color w:val="000009"/>
          <w:spacing w:val="-19"/>
          <w:w w:val="120"/>
        </w:rPr>
        <w:t> </w:t>
      </w:r>
      <w:r>
        <w:rPr>
          <w:color w:val="000009"/>
          <w:w w:val="120"/>
        </w:rPr>
        <w:t>Companhia</w:t>
      </w:r>
      <w:r>
        <w:rPr>
          <w:color w:val="000009"/>
          <w:spacing w:val="-19"/>
          <w:w w:val="120"/>
        </w:rPr>
        <w:t> </w:t>
      </w:r>
      <w:r>
        <w:rPr>
          <w:color w:val="000009"/>
          <w:w w:val="120"/>
        </w:rPr>
        <w:t>Docas</w:t>
      </w:r>
      <w:r>
        <w:rPr>
          <w:color w:val="000009"/>
          <w:spacing w:val="-18"/>
          <w:w w:val="120"/>
        </w:rPr>
        <w:t> </w:t>
      </w:r>
      <w:r>
        <w:rPr>
          <w:color w:val="000009"/>
          <w:w w:val="120"/>
        </w:rPr>
        <w:t>do </w:t>
      </w:r>
      <w:r>
        <w:rPr>
          <w:color w:val="000009"/>
          <w:spacing w:val="-3"/>
          <w:w w:val="120"/>
        </w:rPr>
        <w:t>Pará, </w:t>
      </w:r>
      <w:r>
        <w:rPr>
          <w:color w:val="000009"/>
          <w:w w:val="120"/>
        </w:rPr>
        <w:t>por meio da Notificação de nº </w:t>
      </w:r>
      <w:r>
        <w:rPr>
          <w:color w:val="000009"/>
          <w:spacing w:val="-3"/>
          <w:w w:val="120"/>
        </w:rPr>
        <w:t>047/2015/GEFAU, </w:t>
      </w:r>
      <w:r>
        <w:rPr>
          <w:color w:val="000009"/>
          <w:w w:val="120"/>
        </w:rPr>
        <w:t>considerando o descumprimento dos itens 2 e 5, da Notificação emitida em 12 e 13/10/2015, pelos técnicos Moema Correa e Adélio Bruno Barbosa, tendo a CDP contestado a decisão desta SEMAS, pois alegava ter tido a autorização  do IBAMA para efetuar o aterramento das carcaças sem o cumprimento das exigências deste</w:t>
      </w:r>
      <w:r>
        <w:rPr>
          <w:color w:val="000009"/>
          <w:spacing w:val="-4"/>
          <w:w w:val="120"/>
        </w:rPr>
        <w:t> </w:t>
      </w:r>
      <w:r>
        <w:rPr>
          <w:color w:val="000009"/>
          <w:w w:val="120"/>
        </w:rPr>
        <w:t>órgão.</w:t>
      </w:r>
    </w:p>
    <w:p>
      <w:pPr>
        <w:pStyle w:val="BodyText"/>
        <w:spacing w:before="179"/>
        <w:ind w:left="305" w:right="249" w:firstLine="1702"/>
        <w:jc w:val="both"/>
      </w:pPr>
      <w:r>
        <w:rPr>
          <w:color w:val="000009"/>
          <w:w w:val="125"/>
        </w:rPr>
        <w:t>Devido essa divergência de posicionamento técnico referente aos</w:t>
      </w:r>
      <w:r>
        <w:rPr>
          <w:color w:val="000009"/>
          <w:spacing w:val="-8"/>
          <w:w w:val="125"/>
        </w:rPr>
        <w:t> </w:t>
      </w:r>
      <w:r>
        <w:rPr>
          <w:color w:val="000009"/>
          <w:w w:val="125"/>
        </w:rPr>
        <w:t>procedimentos</w:t>
      </w:r>
      <w:r>
        <w:rPr>
          <w:color w:val="000009"/>
          <w:spacing w:val="-8"/>
          <w:w w:val="125"/>
        </w:rPr>
        <w:t> </w:t>
      </w:r>
      <w:r>
        <w:rPr>
          <w:color w:val="000009"/>
          <w:w w:val="125"/>
        </w:rPr>
        <w:t>de</w:t>
      </w:r>
      <w:r>
        <w:rPr>
          <w:color w:val="000009"/>
          <w:spacing w:val="-7"/>
          <w:w w:val="125"/>
        </w:rPr>
        <w:t> </w:t>
      </w:r>
      <w:r>
        <w:rPr>
          <w:color w:val="000009"/>
          <w:w w:val="125"/>
        </w:rPr>
        <w:t>preparação</w:t>
      </w:r>
      <w:r>
        <w:rPr>
          <w:color w:val="000009"/>
          <w:spacing w:val="-7"/>
          <w:w w:val="125"/>
        </w:rPr>
        <w:t> </w:t>
      </w:r>
      <w:r>
        <w:rPr>
          <w:color w:val="000009"/>
          <w:w w:val="125"/>
        </w:rPr>
        <w:t>das</w:t>
      </w:r>
      <w:r>
        <w:rPr>
          <w:color w:val="000009"/>
          <w:spacing w:val="-7"/>
          <w:w w:val="125"/>
        </w:rPr>
        <w:t> </w:t>
      </w:r>
      <w:r>
        <w:rPr>
          <w:color w:val="000009"/>
          <w:w w:val="125"/>
        </w:rPr>
        <w:t>cavas</w:t>
      </w:r>
      <w:r>
        <w:rPr>
          <w:color w:val="000009"/>
          <w:spacing w:val="-6"/>
          <w:w w:val="125"/>
        </w:rPr>
        <w:t> </w:t>
      </w:r>
      <w:r>
        <w:rPr>
          <w:color w:val="000009"/>
          <w:w w:val="125"/>
        </w:rPr>
        <w:t>para</w:t>
      </w:r>
      <w:r>
        <w:rPr>
          <w:color w:val="000009"/>
          <w:spacing w:val="-8"/>
          <w:w w:val="125"/>
        </w:rPr>
        <w:t> </w:t>
      </w:r>
      <w:r>
        <w:rPr>
          <w:color w:val="000009"/>
          <w:w w:val="125"/>
        </w:rPr>
        <w:t>receber</w:t>
      </w:r>
      <w:r>
        <w:rPr>
          <w:color w:val="000009"/>
          <w:spacing w:val="-7"/>
          <w:w w:val="125"/>
        </w:rPr>
        <w:t> </w:t>
      </w:r>
      <w:r>
        <w:rPr>
          <w:color w:val="000009"/>
          <w:w w:val="125"/>
        </w:rPr>
        <w:t>os</w:t>
      </w:r>
      <w:r>
        <w:rPr>
          <w:color w:val="000009"/>
          <w:spacing w:val="-7"/>
          <w:w w:val="125"/>
        </w:rPr>
        <w:t> </w:t>
      </w:r>
      <w:r>
        <w:rPr>
          <w:color w:val="000009"/>
          <w:w w:val="125"/>
        </w:rPr>
        <w:t>resíduos</w:t>
      </w:r>
      <w:r>
        <w:rPr>
          <w:color w:val="000009"/>
          <w:spacing w:val="-6"/>
          <w:w w:val="125"/>
        </w:rPr>
        <w:t> </w:t>
      </w:r>
      <w:r>
        <w:rPr>
          <w:color w:val="000009"/>
          <w:w w:val="125"/>
        </w:rPr>
        <w:t>bovinos por parte da equipe desta SEMAS e do IBAMA, especialmente com respeito à impermeabilização das mesmas, houve uma reunião com a participação das equipes de campo dos órgãos , que originou o documento intitulado </w:t>
      </w:r>
      <w:r>
        <w:rPr>
          <w:color w:val="000009"/>
          <w:spacing w:val="-5"/>
          <w:w w:val="125"/>
        </w:rPr>
        <w:t>“Análise </w:t>
      </w:r>
      <w:r>
        <w:rPr>
          <w:color w:val="000009"/>
          <w:w w:val="125"/>
        </w:rPr>
        <w:t>de destinação das carcaças bovinas do naufrágio do navio </w:t>
      </w:r>
      <w:r>
        <w:rPr>
          <w:color w:val="000009"/>
          <w:spacing w:val="-3"/>
          <w:w w:val="125"/>
        </w:rPr>
        <w:t>HAIDAR”, </w:t>
      </w:r>
      <w:r>
        <w:rPr>
          <w:color w:val="000009"/>
          <w:w w:val="125"/>
        </w:rPr>
        <w:t>que autorizou o uso sob condições precárias da primeira cava, considerando o estado avançado de decomposição em que encontravam os</w:t>
      </w:r>
      <w:r>
        <w:rPr>
          <w:color w:val="000009"/>
          <w:spacing w:val="-47"/>
          <w:w w:val="125"/>
        </w:rPr>
        <w:t> </w:t>
      </w:r>
      <w:r>
        <w:rPr>
          <w:color w:val="000009"/>
          <w:w w:val="125"/>
        </w:rPr>
        <w:t>bois.</w:t>
      </w:r>
    </w:p>
    <w:p>
      <w:pPr>
        <w:pStyle w:val="BodyText"/>
        <w:spacing w:before="180"/>
        <w:ind w:left="305" w:right="249" w:firstLine="1702"/>
        <w:jc w:val="both"/>
      </w:pPr>
      <w:r>
        <w:rPr>
          <w:color w:val="000009"/>
          <w:w w:val="125"/>
        </w:rPr>
        <w:t>Visando unificar as decisões dos órgãos ambientais, foi realizado</w:t>
      </w:r>
      <w:r>
        <w:rPr>
          <w:color w:val="000009"/>
          <w:spacing w:val="-10"/>
          <w:w w:val="125"/>
        </w:rPr>
        <w:t> </w:t>
      </w:r>
      <w:r>
        <w:rPr>
          <w:color w:val="000009"/>
          <w:w w:val="125"/>
        </w:rPr>
        <w:t>na</w:t>
      </w:r>
      <w:r>
        <w:rPr>
          <w:color w:val="000009"/>
          <w:spacing w:val="-9"/>
          <w:w w:val="125"/>
        </w:rPr>
        <w:t> </w:t>
      </w:r>
      <w:r>
        <w:rPr>
          <w:color w:val="000009"/>
          <w:w w:val="125"/>
        </w:rPr>
        <w:t>sede</w:t>
      </w:r>
      <w:r>
        <w:rPr>
          <w:color w:val="000009"/>
          <w:spacing w:val="-7"/>
          <w:w w:val="125"/>
        </w:rPr>
        <w:t> </w:t>
      </w:r>
      <w:r>
        <w:rPr>
          <w:color w:val="000009"/>
          <w:w w:val="125"/>
        </w:rPr>
        <w:t>desta</w:t>
      </w:r>
      <w:r>
        <w:rPr>
          <w:color w:val="000009"/>
          <w:spacing w:val="-10"/>
          <w:w w:val="125"/>
        </w:rPr>
        <w:t> </w:t>
      </w:r>
      <w:r>
        <w:rPr>
          <w:color w:val="000009"/>
          <w:w w:val="125"/>
        </w:rPr>
        <w:t>SEMAS,</w:t>
      </w:r>
      <w:r>
        <w:rPr>
          <w:color w:val="000009"/>
          <w:spacing w:val="-9"/>
          <w:w w:val="125"/>
        </w:rPr>
        <w:t> </w:t>
      </w:r>
      <w:r>
        <w:rPr>
          <w:color w:val="000009"/>
          <w:w w:val="125"/>
        </w:rPr>
        <w:t>reunião</w:t>
      </w:r>
      <w:r>
        <w:rPr>
          <w:color w:val="000009"/>
          <w:spacing w:val="-9"/>
          <w:w w:val="125"/>
        </w:rPr>
        <w:t> </w:t>
      </w:r>
      <w:r>
        <w:rPr>
          <w:color w:val="000009"/>
          <w:w w:val="125"/>
        </w:rPr>
        <w:t>com</w:t>
      </w:r>
      <w:r>
        <w:rPr>
          <w:color w:val="000009"/>
          <w:spacing w:val="-8"/>
          <w:w w:val="125"/>
        </w:rPr>
        <w:t> </w:t>
      </w:r>
      <w:r>
        <w:rPr>
          <w:color w:val="000009"/>
          <w:w w:val="125"/>
        </w:rPr>
        <w:t>os</w:t>
      </w:r>
      <w:r>
        <w:rPr>
          <w:color w:val="000009"/>
          <w:spacing w:val="-9"/>
          <w:w w:val="125"/>
        </w:rPr>
        <w:t> </w:t>
      </w:r>
      <w:r>
        <w:rPr>
          <w:color w:val="000009"/>
          <w:w w:val="125"/>
        </w:rPr>
        <w:t>titulares</w:t>
      </w:r>
      <w:r>
        <w:rPr>
          <w:color w:val="000009"/>
          <w:spacing w:val="-8"/>
          <w:w w:val="125"/>
        </w:rPr>
        <w:t> </w:t>
      </w:r>
      <w:r>
        <w:rPr>
          <w:color w:val="000009"/>
          <w:w w:val="125"/>
        </w:rPr>
        <w:t>e</w:t>
      </w:r>
      <w:r>
        <w:rPr>
          <w:color w:val="000009"/>
          <w:spacing w:val="-9"/>
          <w:w w:val="125"/>
        </w:rPr>
        <w:t> </w:t>
      </w:r>
      <w:r>
        <w:rPr>
          <w:color w:val="000009"/>
          <w:w w:val="125"/>
        </w:rPr>
        <w:t>representantes</w:t>
      </w:r>
      <w:r>
        <w:rPr>
          <w:color w:val="000009"/>
          <w:spacing w:val="-10"/>
          <w:w w:val="125"/>
        </w:rPr>
        <w:t> </w:t>
      </w:r>
      <w:r>
        <w:rPr>
          <w:color w:val="000009"/>
          <w:w w:val="125"/>
        </w:rPr>
        <w:t>dos dois órgãos, SEMAS e IBAMA, na qual ficou definido que a partir dessa data, toda a manifestação teria que ter o aval de ambos, sendo, na  ocasião, emitida uma notificação conjunta SEMAS x IBAMA referente às exigências para aterramento de bois na área de propriedade da CDP, dentro do porto organizado.</w:t>
      </w:r>
    </w:p>
    <w:p>
      <w:pPr>
        <w:pStyle w:val="BodyText"/>
        <w:spacing w:before="179"/>
        <w:ind w:left="305" w:right="238" w:firstLine="1702"/>
        <w:jc w:val="both"/>
      </w:pPr>
      <w:r>
        <w:rPr>
          <w:color w:val="000009"/>
          <w:w w:val="125"/>
        </w:rPr>
        <w:t>Dando continuidade às ações, esta equipe no dia </w:t>
      </w:r>
      <w:r>
        <w:rPr>
          <w:b/>
          <w:color w:val="000009"/>
          <w:spacing w:val="-3"/>
          <w:w w:val="125"/>
        </w:rPr>
        <w:t>15 </w:t>
      </w:r>
      <w:r>
        <w:rPr>
          <w:b/>
          <w:color w:val="000009"/>
          <w:w w:val="125"/>
        </w:rPr>
        <w:t>de </w:t>
      </w:r>
      <w:r>
        <w:rPr>
          <w:b/>
          <w:color w:val="000009"/>
          <w:spacing w:val="-3"/>
          <w:w w:val="125"/>
        </w:rPr>
        <w:t>outubro</w:t>
      </w:r>
      <w:r>
        <w:rPr>
          <w:color w:val="000009"/>
          <w:spacing w:val="-3"/>
          <w:w w:val="125"/>
        </w:rPr>
        <w:t>,</w:t>
      </w:r>
      <w:r>
        <w:rPr>
          <w:color w:val="000009"/>
          <w:spacing w:val="-11"/>
          <w:w w:val="125"/>
        </w:rPr>
        <w:t> </w:t>
      </w:r>
      <w:r>
        <w:rPr>
          <w:color w:val="000009"/>
          <w:w w:val="125"/>
        </w:rPr>
        <w:t>a</w:t>
      </w:r>
      <w:r>
        <w:rPr>
          <w:color w:val="000009"/>
          <w:spacing w:val="-10"/>
          <w:w w:val="125"/>
        </w:rPr>
        <w:t> </w:t>
      </w:r>
      <w:r>
        <w:rPr>
          <w:color w:val="000009"/>
          <w:w w:val="125"/>
        </w:rPr>
        <w:t>SEMAS</w:t>
      </w:r>
      <w:r>
        <w:rPr>
          <w:color w:val="000009"/>
          <w:spacing w:val="-10"/>
          <w:w w:val="125"/>
        </w:rPr>
        <w:t> </w:t>
      </w:r>
      <w:r>
        <w:rPr>
          <w:color w:val="000009"/>
          <w:w w:val="125"/>
        </w:rPr>
        <w:t>em</w:t>
      </w:r>
      <w:r>
        <w:rPr>
          <w:color w:val="000009"/>
          <w:spacing w:val="-8"/>
          <w:w w:val="125"/>
        </w:rPr>
        <w:t> </w:t>
      </w:r>
      <w:r>
        <w:rPr>
          <w:color w:val="000009"/>
          <w:w w:val="125"/>
        </w:rPr>
        <w:t>conjunto</w:t>
      </w:r>
      <w:r>
        <w:rPr>
          <w:color w:val="000009"/>
          <w:spacing w:val="-10"/>
          <w:w w:val="125"/>
        </w:rPr>
        <w:t> </w:t>
      </w:r>
      <w:r>
        <w:rPr>
          <w:color w:val="000009"/>
          <w:w w:val="125"/>
        </w:rPr>
        <w:t>com</w:t>
      </w:r>
      <w:r>
        <w:rPr>
          <w:color w:val="000009"/>
          <w:spacing w:val="-9"/>
          <w:w w:val="125"/>
        </w:rPr>
        <w:t> </w:t>
      </w:r>
      <w:r>
        <w:rPr>
          <w:color w:val="000009"/>
          <w:w w:val="125"/>
        </w:rPr>
        <w:t>o</w:t>
      </w:r>
      <w:r>
        <w:rPr>
          <w:color w:val="000009"/>
          <w:spacing w:val="-10"/>
          <w:w w:val="125"/>
        </w:rPr>
        <w:t> </w:t>
      </w:r>
      <w:r>
        <w:rPr>
          <w:color w:val="000009"/>
          <w:w w:val="125"/>
        </w:rPr>
        <w:t>IBAMA</w:t>
      </w:r>
      <w:r>
        <w:rPr>
          <w:color w:val="000009"/>
          <w:spacing w:val="-9"/>
          <w:w w:val="125"/>
        </w:rPr>
        <w:t> </w:t>
      </w:r>
      <w:r>
        <w:rPr>
          <w:color w:val="000009"/>
          <w:w w:val="125"/>
        </w:rPr>
        <w:t>emitiram</w:t>
      </w:r>
      <w:r>
        <w:rPr>
          <w:color w:val="000009"/>
          <w:spacing w:val="-10"/>
          <w:w w:val="125"/>
        </w:rPr>
        <w:t> </w:t>
      </w:r>
      <w:r>
        <w:rPr>
          <w:color w:val="000009"/>
          <w:w w:val="125"/>
        </w:rPr>
        <w:t>mais</w:t>
      </w:r>
      <w:r>
        <w:rPr>
          <w:color w:val="000009"/>
          <w:spacing w:val="-8"/>
          <w:w w:val="125"/>
        </w:rPr>
        <w:t> </w:t>
      </w:r>
      <w:r>
        <w:rPr>
          <w:color w:val="000009"/>
          <w:w w:val="125"/>
        </w:rPr>
        <w:t>uma</w:t>
      </w:r>
      <w:r>
        <w:rPr>
          <w:color w:val="000009"/>
          <w:spacing w:val="-10"/>
          <w:w w:val="125"/>
        </w:rPr>
        <w:t> </w:t>
      </w:r>
      <w:r>
        <w:rPr>
          <w:color w:val="000009"/>
          <w:w w:val="125"/>
        </w:rPr>
        <w:t>notificação solicitando em 48 horas, a contar do recebimento, plano consolidado de retirada, transporte e destinação dos cadáveres bovinos, do óleo que vazou e atingiu corpos hídricos, praias e adjacências e do que continua no interior do navio, sob pena de incorrer em multa diária fixada em</w:t>
      </w:r>
      <w:r>
        <w:rPr>
          <w:color w:val="000009"/>
          <w:spacing w:val="-46"/>
          <w:w w:val="125"/>
        </w:rPr>
        <w:t> </w:t>
      </w:r>
      <w:r>
        <w:rPr>
          <w:color w:val="000009"/>
          <w:w w:val="125"/>
        </w:rPr>
        <w:t>R$2.000.000,00.</w:t>
      </w:r>
    </w:p>
    <w:p>
      <w:pPr>
        <w:pStyle w:val="BodyText"/>
        <w:spacing w:before="178"/>
        <w:ind w:left="305" w:right="250" w:firstLine="1702"/>
        <w:jc w:val="both"/>
      </w:pPr>
      <w:r>
        <w:rPr>
          <w:color w:val="000009"/>
          <w:w w:val="125"/>
        </w:rPr>
        <w:t>Na data de </w:t>
      </w:r>
      <w:r>
        <w:rPr>
          <w:b/>
          <w:color w:val="000009"/>
          <w:w w:val="125"/>
        </w:rPr>
        <w:t>16 de </w:t>
      </w:r>
      <w:r>
        <w:rPr>
          <w:b/>
          <w:color w:val="000009"/>
          <w:spacing w:val="-4"/>
          <w:w w:val="125"/>
        </w:rPr>
        <w:t>outubro </w:t>
      </w:r>
      <w:r>
        <w:rPr>
          <w:color w:val="000009"/>
          <w:w w:val="125"/>
        </w:rPr>
        <w:t>a equipe composta pelos técnicos, Célio Costa e Carla </w:t>
      </w:r>
      <w:r>
        <w:rPr>
          <w:color w:val="000009"/>
          <w:spacing w:val="-3"/>
          <w:w w:val="125"/>
        </w:rPr>
        <w:t>Pereira, </w:t>
      </w:r>
      <w:r>
        <w:rPr>
          <w:color w:val="000009"/>
          <w:w w:val="125"/>
        </w:rPr>
        <w:t>constataram que já havia iniciado a retirada do óleo que vazou e estava contido na barreira, com a utilização de duas embarcações de apoio, uma auxiliando a ação dos mergulhadores e outra para o armazenamento o óleo coletado, bem como que a barreira de contenção havia rompido e que na área destinada ao recebimento das carcaças as ações foram</w:t>
      </w:r>
      <w:r>
        <w:rPr>
          <w:color w:val="000009"/>
          <w:spacing w:val="-20"/>
          <w:w w:val="125"/>
        </w:rPr>
        <w:t> </w:t>
      </w:r>
      <w:r>
        <w:rPr>
          <w:color w:val="000009"/>
          <w:w w:val="125"/>
        </w:rPr>
        <w:t>paralisadas.</w:t>
      </w:r>
    </w:p>
    <w:p>
      <w:pPr>
        <w:pStyle w:val="BodyText"/>
        <w:spacing w:before="178"/>
        <w:ind w:left="305" w:right="249" w:firstLine="1702"/>
        <w:jc w:val="both"/>
      </w:pPr>
      <w:r>
        <w:rPr>
          <w:color w:val="000009"/>
          <w:w w:val="130"/>
        </w:rPr>
        <w:t>Os técnicos foram informados por agentes de saúde de Barcarena</w:t>
      </w:r>
      <w:r>
        <w:rPr>
          <w:color w:val="000009"/>
          <w:spacing w:val="-12"/>
          <w:w w:val="130"/>
        </w:rPr>
        <w:t> </w:t>
      </w:r>
      <w:r>
        <w:rPr>
          <w:color w:val="000009"/>
          <w:w w:val="130"/>
        </w:rPr>
        <w:t>que</w:t>
      </w:r>
      <w:r>
        <w:rPr>
          <w:color w:val="000009"/>
          <w:spacing w:val="-10"/>
          <w:w w:val="130"/>
        </w:rPr>
        <w:t> </w:t>
      </w:r>
      <w:r>
        <w:rPr>
          <w:color w:val="000009"/>
          <w:w w:val="130"/>
        </w:rPr>
        <w:t>na</w:t>
      </w:r>
      <w:r>
        <w:rPr>
          <w:color w:val="000009"/>
          <w:spacing w:val="-12"/>
          <w:w w:val="130"/>
        </w:rPr>
        <w:t> </w:t>
      </w:r>
      <w:r>
        <w:rPr>
          <w:color w:val="000009"/>
          <w:spacing w:val="-3"/>
          <w:w w:val="130"/>
        </w:rPr>
        <w:t>maré</w:t>
      </w:r>
      <w:r>
        <w:rPr>
          <w:color w:val="000009"/>
          <w:spacing w:val="-8"/>
          <w:w w:val="130"/>
        </w:rPr>
        <w:t> </w:t>
      </w:r>
      <w:r>
        <w:rPr>
          <w:color w:val="000009"/>
          <w:w w:val="130"/>
        </w:rPr>
        <w:t>baixa</w:t>
      </w:r>
      <w:r>
        <w:rPr>
          <w:color w:val="000009"/>
          <w:spacing w:val="-12"/>
          <w:w w:val="130"/>
        </w:rPr>
        <w:t> </w:t>
      </w:r>
      <w:r>
        <w:rPr>
          <w:color w:val="000009"/>
          <w:w w:val="130"/>
        </w:rPr>
        <w:t>era</w:t>
      </w:r>
      <w:r>
        <w:rPr>
          <w:color w:val="000009"/>
          <w:spacing w:val="-11"/>
          <w:w w:val="130"/>
        </w:rPr>
        <w:t> </w:t>
      </w:r>
      <w:r>
        <w:rPr>
          <w:color w:val="000009"/>
          <w:w w:val="130"/>
        </w:rPr>
        <w:t>possível</w:t>
      </w:r>
      <w:r>
        <w:rPr>
          <w:color w:val="000009"/>
          <w:spacing w:val="-11"/>
          <w:w w:val="130"/>
        </w:rPr>
        <w:t> </w:t>
      </w:r>
      <w:r>
        <w:rPr>
          <w:color w:val="000009"/>
          <w:w w:val="130"/>
        </w:rPr>
        <w:t>verificar</w:t>
      </w:r>
      <w:r>
        <w:rPr>
          <w:color w:val="000009"/>
          <w:spacing w:val="-11"/>
          <w:w w:val="130"/>
        </w:rPr>
        <w:t> </w:t>
      </w:r>
      <w:r>
        <w:rPr>
          <w:color w:val="000009"/>
          <w:w w:val="130"/>
        </w:rPr>
        <w:t>a</w:t>
      </w:r>
      <w:r>
        <w:rPr>
          <w:color w:val="000009"/>
          <w:spacing w:val="-11"/>
          <w:w w:val="130"/>
        </w:rPr>
        <w:t> </w:t>
      </w:r>
      <w:r>
        <w:rPr>
          <w:color w:val="000009"/>
          <w:w w:val="130"/>
        </w:rPr>
        <w:t>grande</w:t>
      </w:r>
      <w:r>
        <w:rPr>
          <w:color w:val="000009"/>
          <w:spacing w:val="-10"/>
          <w:w w:val="130"/>
        </w:rPr>
        <w:t> </w:t>
      </w:r>
      <w:r>
        <w:rPr>
          <w:color w:val="000009"/>
          <w:w w:val="130"/>
        </w:rPr>
        <w:t>mancha</w:t>
      </w:r>
      <w:r>
        <w:rPr>
          <w:color w:val="000009"/>
          <w:spacing w:val="-12"/>
          <w:w w:val="130"/>
        </w:rPr>
        <w:t> </w:t>
      </w:r>
      <w:r>
        <w:rPr>
          <w:color w:val="000009"/>
          <w:w w:val="130"/>
        </w:rPr>
        <w:t>de</w:t>
      </w:r>
      <w:r>
        <w:rPr>
          <w:color w:val="000009"/>
          <w:spacing w:val="-10"/>
          <w:w w:val="130"/>
        </w:rPr>
        <w:t> </w:t>
      </w:r>
      <w:r>
        <w:rPr>
          <w:color w:val="000009"/>
          <w:w w:val="130"/>
        </w:rPr>
        <w:t>óleo que</w:t>
      </w:r>
      <w:r>
        <w:rPr>
          <w:color w:val="000009"/>
          <w:spacing w:val="-21"/>
          <w:w w:val="130"/>
        </w:rPr>
        <w:t> </w:t>
      </w:r>
      <w:r>
        <w:rPr>
          <w:color w:val="000009"/>
          <w:w w:val="130"/>
        </w:rPr>
        <w:t>havia</w:t>
      </w:r>
      <w:r>
        <w:rPr>
          <w:color w:val="000009"/>
          <w:spacing w:val="-22"/>
          <w:w w:val="130"/>
        </w:rPr>
        <w:t> </w:t>
      </w:r>
      <w:r>
        <w:rPr>
          <w:color w:val="000009"/>
          <w:w w:val="130"/>
        </w:rPr>
        <w:t>se</w:t>
      </w:r>
      <w:r>
        <w:rPr>
          <w:color w:val="000009"/>
          <w:spacing w:val="-23"/>
          <w:w w:val="130"/>
        </w:rPr>
        <w:t> </w:t>
      </w:r>
      <w:r>
        <w:rPr>
          <w:color w:val="000009"/>
          <w:w w:val="130"/>
        </w:rPr>
        <w:t>acumulado</w:t>
      </w:r>
      <w:r>
        <w:rPr>
          <w:color w:val="000009"/>
          <w:spacing w:val="-21"/>
          <w:w w:val="130"/>
        </w:rPr>
        <w:t> </w:t>
      </w:r>
      <w:r>
        <w:rPr>
          <w:color w:val="000009"/>
          <w:w w:val="130"/>
        </w:rPr>
        <w:t>na</w:t>
      </w:r>
      <w:r>
        <w:rPr>
          <w:color w:val="000009"/>
          <w:spacing w:val="-23"/>
          <w:w w:val="130"/>
        </w:rPr>
        <w:t> </w:t>
      </w:r>
      <w:r>
        <w:rPr>
          <w:color w:val="000009"/>
          <w:w w:val="130"/>
        </w:rPr>
        <w:t>areia</w:t>
      </w:r>
      <w:r>
        <w:rPr>
          <w:color w:val="000009"/>
          <w:spacing w:val="-22"/>
          <w:w w:val="130"/>
        </w:rPr>
        <w:t> </w:t>
      </w:r>
      <w:r>
        <w:rPr>
          <w:color w:val="000009"/>
          <w:w w:val="130"/>
        </w:rPr>
        <w:t>da</w:t>
      </w:r>
      <w:r>
        <w:rPr>
          <w:color w:val="000009"/>
          <w:spacing w:val="-23"/>
          <w:w w:val="130"/>
        </w:rPr>
        <w:t> </w:t>
      </w:r>
      <w:r>
        <w:rPr>
          <w:color w:val="000009"/>
          <w:w w:val="130"/>
        </w:rPr>
        <w:t>praia</w:t>
      </w:r>
      <w:r>
        <w:rPr>
          <w:color w:val="000009"/>
          <w:spacing w:val="-22"/>
          <w:w w:val="130"/>
        </w:rPr>
        <w:t> </w:t>
      </w:r>
      <w:r>
        <w:rPr>
          <w:color w:val="000009"/>
          <w:w w:val="130"/>
        </w:rPr>
        <w:t>e</w:t>
      </w:r>
      <w:r>
        <w:rPr>
          <w:color w:val="000009"/>
          <w:spacing w:val="-22"/>
          <w:w w:val="130"/>
        </w:rPr>
        <w:t> </w:t>
      </w:r>
      <w:r>
        <w:rPr>
          <w:color w:val="000009"/>
          <w:w w:val="130"/>
        </w:rPr>
        <w:t>pela</w:t>
      </w:r>
      <w:r>
        <w:rPr>
          <w:color w:val="000009"/>
          <w:spacing w:val="-23"/>
          <w:w w:val="130"/>
        </w:rPr>
        <w:t> </w:t>
      </w:r>
      <w:r>
        <w:rPr>
          <w:color w:val="000009"/>
          <w:w w:val="130"/>
        </w:rPr>
        <w:t>Mammouet</w:t>
      </w:r>
      <w:r>
        <w:rPr>
          <w:color w:val="000009"/>
          <w:spacing w:val="-22"/>
          <w:w w:val="130"/>
        </w:rPr>
        <w:t> </w:t>
      </w:r>
      <w:r>
        <w:rPr>
          <w:color w:val="000009"/>
          <w:w w:val="130"/>
        </w:rPr>
        <w:t>que</w:t>
      </w:r>
      <w:r>
        <w:rPr>
          <w:color w:val="000009"/>
          <w:spacing w:val="-20"/>
          <w:w w:val="130"/>
        </w:rPr>
        <w:t> </w:t>
      </w:r>
      <w:r>
        <w:rPr>
          <w:color w:val="000009"/>
          <w:w w:val="130"/>
        </w:rPr>
        <w:t>a</w:t>
      </w:r>
      <w:r>
        <w:rPr>
          <w:color w:val="000009"/>
          <w:spacing w:val="-22"/>
          <w:w w:val="130"/>
        </w:rPr>
        <w:t> </w:t>
      </w:r>
      <w:r>
        <w:rPr>
          <w:color w:val="000009"/>
          <w:w w:val="130"/>
        </w:rPr>
        <w:t>retirada</w:t>
      </w:r>
      <w:r>
        <w:rPr>
          <w:color w:val="000009"/>
          <w:spacing w:val="-23"/>
          <w:w w:val="130"/>
        </w:rPr>
        <w:t> </w:t>
      </w:r>
      <w:r>
        <w:rPr>
          <w:color w:val="000009"/>
          <w:w w:val="130"/>
        </w:rPr>
        <w:t>do óleo</w:t>
      </w:r>
      <w:r>
        <w:rPr>
          <w:color w:val="000009"/>
          <w:spacing w:val="-15"/>
          <w:w w:val="130"/>
        </w:rPr>
        <w:t> </w:t>
      </w:r>
      <w:r>
        <w:rPr>
          <w:color w:val="000009"/>
          <w:w w:val="130"/>
        </w:rPr>
        <w:t>ainda</w:t>
      </w:r>
      <w:r>
        <w:rPr>
          <w:color w:val="000009"/>
          <w:spacing w:val="-15"/>
          <w:w w:val="130"/>
        </w:rPr>
        <w:t> </w:t>
      </w:r>
      <w:r>
        <w:rPr>
          <w:color w:val="000009"/>
          <w:w w:val="130"/>
        </w:rPr>
        <w:t>não</w:t>
      </w:r>
      <w:r>
        <w:rPr>
          <w:color w:val="000009"/>
          <w:spacing w:val="-15"/>
          <w:w w:val="130"/>
        </w:rPr>
        <w:t> </w:t>
      </w:r>
      <w:r>
        <w:rPr>
          <w:color w:val="000009"/>
          <w:w w:val="130"/>
        </w:rPr>
        <w:t>havia</w:t>
      </w:r>
      <w:r>
        <w:rPr>
          <w:color w:val="000009"/>
          <w:spacing w:val="-14"/>
          <w:w w:val="130"/>
        </w:rPr>
        <w:t> </w:t>
      </w:r>
      <w:r>
        <w:rPr>
          <w:color w:val="000009"/>
          <w:w w:val="130"/>
        </w:rPr>
        <w:t>sido</w:t>
      </w:r>
      <w:r>
        <w:rPr>
          <w:color w:val="000009"/>
          <w:spacing w:val="-15"/>
          <w:w w:val="130"/>
        </w:rPr>
        <w:t> </w:t>
      </w:r>
      <w:r>
        <w:rPr>
          <w:color w:val="000009"/>
          <w:w w:val="130"/>
        </w:rPr>
        <w:t>iniciado</w:t>
      </w:r>
      <w:r>
        <w:rPr>
          <w:color w:val="000009"/>
          <w:spacing w:val="-13"/>
          <w:w w:val="130"/>
        </w:rPr>
        <w:t> </w:t>
      </w:r>
      <w:r>
        <w:rPr>
          <w:color w:val="000009"/>
          <w:w w:val="130"/>
        </w:rPr>
        <w:t>devido</w:t>
      </w:r>
      <w:r>
        <w:rPr>
          <w:color w:val="000009"/>
          <w:spacing w:val="-15"/>
          <w:w w:val="130"/>
        </w:rPr>
        <w:t> </w:t>
      </w:r>
      <w:r>
        <w:rPr>
          <w:color w:val="000009"/>
          <w:w w:val="130"/>
        </w:rPr>
        <w:t>a</w:t>
      </w:r>
      <w:r>
        <w:rPr>
          <w:color w:val="000009"/>
          <w:spacing w:val="-15"/>
          <w:w w:val="130"/>
        </w:rPr>
        <w:t> </w:t>
      </w:r>
      <w:r>
        <w:rPr>
          <w:color w:val="000009"/>
          <w:w w:val="130"/>
        </w:rPr>
        <w:t>falta</w:t>
      </w:r>
      <w:r>
        <w:rPr>
          <w:color w:val="000009"/>
          <w:spacing w:val="-14"/>
          <w:w w:val="130"/>
        </w:rPr>
        <w:t> </w:t>
      </w:r>
      <w:r>
        <w:rPr>
          <w:color w:val="000009"/>
          <w:w w:val="130"/>
        </w:rPr>
        <w:t>de</w:t>
      </w:r>
      <w:r>
        <w:rPr>
          <w:color w:val="000009"/>
          <w:spacing w:val="-13"/>
          <w:w w:val="130"/>
        </w:rPr>
        <w:t> </w:t>
      </w:r>
      <w:r>
        <w:rPr>
          <w:color w:val="000009"/>
          <w:w w:val="130"/>
        </w:rPr>
        <w:t>uma</w:t>
      </w:r>
      <w:r>
        <w:rPr>
          <w:color w:val="000009"/>
          <w:spacing w:val="-15"/>
          <w:w w:val="130"/>
        </w:rPr>
        <w:t> </w:t>
      </w:r>
      <w:r>
        <w:rPr>
          <w:color w:val="000009"/>
          <w:w w:val="130"/>
        </w:rPr>
        <w:t>peça</w:t>
      </w:r>
      <w:r>
        <w:rPr>
          <w:color w:val="000009"/>
          <w:spacing w:val="-15"/>
          <w:w w:val="130"/>
        </w:rPr>
        <w:t> </w:t>
      </w:r>
      <w:r>
        <w:rPr>
          <w:color w:val="000009"/>
          <w:w w:val="130"/>
        </w:rPr>
        <w:t>que</w:t>
      </w:r>
      <w:r>
        <w:rPr>
          <w:color w:val="000009"/>
          <w:spacing w:val="-13"/>
          <w:w w:val="130"/>
        </w:rPr>
        <w:t> </w:t>
      </w:r>
      <w:r>
        <w:rPr>
          <w:color w:val="000009"/>
          <w:w w:val="130"/>
        </w:rPr>
        <w:t>interligaria a</w:t>
      </w:r>
      <w:r>
        <w:rPr>
          <w:color w:val="000009"/>
          <w:spacing w:val="-14"/>
          <w:w w:val="130"/>
        </w:rPr>
        <w:t> </w:t>
      </w:r>
      <w:r>
        <w:rPr>
          <w:color w:val="000009"/>
          <w:w w:val="130"/>
        </w:rPr>
        <w:t>tubulação</w:t>
      </w:r>
      <w:r>
        <w:rPr>
          <w:color w:val="000009"/>
          <w:spacing w:val="-12"/>
          <w:w w:val="130"/>
        </w:rPr>
        <w:t> </w:t>
      </w:r>
      <w:r>
        <w:rPr>
          <w:color w:val="000009"/>
          <w:w w:val="130"/>
        </w:rPr>
        <w:t>ao</w:t>
      </w:r>
      <w:r>
        <w:rPr>
          <w:color w:val="000009"/>
          <w:spacing w:val="-12"/>
          <w:w w:val="130"/>
        </w:rPr>
        <w:t> </w:t>
      </w:r>
      <w:r>
        <w:rPr>
          <w:color w:val="000009"/>
          <w:w w:val="130"/>
        </w:rPr>
        <w:t>navio</w:t>
      </w:r>
      <w:r>
        <w:rPr>
          <w:color w:val="000009"/>
          <w:spacing w:val="-12"/>
          <w:w w:val="130"/>
        </w:rPr>
        <w:t> </w:t>
      </w:r>
      <w:r>
        <w:rPr>
          <w:color w:val="000009"/>
          <w:w w:val="130"/>
        </w:rPr>
        <w:t>de</w:t>
      </w:r>
      <w:r>
        <w:rPr>
          <w:color w:val="000009"/>
          <w:spacing w:val="-13"/>
          <w:w w:val="130"/>
        </w:rPr>
        <w:t> </w:t>
      </w:r>
      <w:r>
        <w:rPr>
          <w:color w:val="000009"/>
          <w:w w:val="130"/>
        </w:rPr>
        <w:t>descarga</w:t>
      </w:r>
      <w:r>
        <w:rPr>
          <w:color w:val="000009"/>
          <w:spacing w:val="-13"/>
          <w:w w:val="130"/>
        </w:rPr>
        <w:t> </w:t>
      </w:r>
      <w:r>
        <w:rPr>
          <w:color w:val="000009"/>
          <w:w w:val="130"/>
        </w:rPr>
        <w:t>do</w:t>
      </w:r>
      <w:r>
        <w:rPr>
          <w:color w:val="000009"/>
          <w:spacing w:val="-12"/>
          <w:w w:val="130"/>
        </w:rPr>
        <w:t> </w:t>
      </w:r>
      <w:r>
        <w:rPr>
          <w:color w:val="000009"/>
          <w:w w:val="130"/>
        </w:rPr>
        <w:t>óleo.</w:t>
      </w:r>
    </w:p>
    <w:p>
      <w:pPr>
        <w:pStyle w:val="BodyText"/>
        <w:spacing w:before="177"/>
        <w:ind w:left="305" w:right="255" w:firstLine="1702"/>
        <w:jc w:val="both"/>
      </w:pPr>
      <w:r>
        <w:rPr>
          <w:color w:val="000009"/>
          <w:w w:val="120"/>
        </w:rPr>
        <w:t>Neste dia finalmente </w:t>
      </w:r>
      <w:r>
        <w:rPr>
          <w:color w:val="000009"/>
          <w:spacing w:val="-2"/>
          <w:w w:val="120"/>
        </w:rPr>
        <w:t>deixou </w:t>
      </w:r>
      <w:r>
        <w:rPr>
          <w:color w:val="000009"/>
          <w:w w:val="120"/>
        </w:rPr>
        <w:t>de haver novos  vazamentos  de óleo da embarcação</w:t>
      </w:r>
      <w:r>
        <w:rPr>
          <w:color w:val="000009"/>
          <w:spacing w:val="-17"/>
          <w:w w:val="120"/>
        </w:rPr>
        <w:t> </w:t>
      </w:r>
      <w:r>
        <w:rPr>
          <w:b/>
          <w:color w:val="000009"/>
          <w:spacing w:val="-5"/>
          <w:w w:val="120"/>
        </w:rPr>
        <w:t>HAIDAR</w:t>
      </w:r>
      <w:r>
        <w:rPr>
          <w:color w:val="000009"/>
          <w:spacing w:val="-5"/>
          <w:w w:val="120"/>
        </w:rPr>
        <w:t>.</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305" w:right="248" w:firstLine="1702"/>
        <w:jc w:val="both"/>
      </w:pPr>
      <w:r>
        <w:rPr>
          <w:color w:val="000009"/>
          <w:w w:val="125"/>
        </w:rPr>
        <w:t>Na</w:t>
      </w:r>
      <w:r>
        <w:rPr>
          <w:color w:val="000009"/>
          <w:spacing w:val="-26"/>
          <w:w w:val="125"/>
        </w:rPr>
        <w:t> </w:t>
      </w:r>
      <w:r>
        <w:rPr>
          <w:color w:val="000009"/>
          <w:w w:val="125"/>
        </w:rPr>
        <w:t>data</w:t>
      </w:r>
      <w:r>
        <w:rPr>
          <w:color w:val="000009"/>
          <w:spacing w:val="-24"/>
          <w:w w:val="125"/>
        </w:rPr>
        <w:t> </w:t>
      </w:r>
      <w:r>
        <w:rPr>
          <w:color w:val="000009"/>
          <w:w w:val="125"/>
        </w:rPr>
        <w:t>de</w:t>
      </w:r>
      <w:r>
        <w:rPr>
          <w:color w:val="000009"/>
          <w:spacing w:val="-21"/>
          <w:w w:val="125"/>
        </w:rPr>
        <w:t> </w:t>
      </w:r>
      <w:r>
        <w:rPr>
          <w:b/>
          <w:color w:val="000009"/>
          <w:spacing w:val="-3"/>
          <w:w w:val="125"/>
        </w:rPr>
        <w:t>17</w:t>
      </w:r>
      <w:r>
        <w:rPr>
          <w:b/>
          <w:color w:val="000009"/>
          <w:spacing w:val="-28"/>
          <w:w w:val="125"/>
        </w:rPr>
        <w:t> </w:t>
      </w:r>
      <w:r>
        <w:rPr>
          <w:b/>
          <w:color w:val="000009"/>
          <w:w w:val="125"/>
        </w:rPr>
        <w:t>de</w:t>
      </w:r>
      <w:r>
        <w:rPr>
          <w:b/>
          <w:color w:val="000009"/>
          <w:spacing w:val="-28"/>
          <w:w w:val="125"/>
        </w:rPr>
        <w:t> </w:t>
      </w:r>
      <w:r>
        <w:rPr>
          <w:b/>
          <w:color w:val="000009"/>
          <w:spacing w:val="-3"/>
          <w:w w:val="125"/>
        </w:rPr>
        <w:t>outubro</w:t>
      </w:r>
      <w:r>
        <w:rPr>
          <w:color w:val="000009"/>
          <w:spacing w:val="-3"/>
          <w:w w:val="125"/>
        </w:rPr>
        <w:t>,</w:t>
      </w:r>
      <w:r>
        <w:rPr>
          <w:color w:val="000009"/>
          <w:spacing w:val="-26"/>
          <w:w w:val="125"/>
        </w:rPr>
        <w:t> </w:t>
      </w:r>
      <w:r>
        <w:rPr>
          <w:color w:val="000009"/>
          <w:w w:val="125"/>
        </w:rPr>
        <w:t>a</w:t>
      </w:r>
      <w:r>
        <w:rPr>
          <w:color w:val="000009"/>
          <w:spacing w:val="-23"/>
          <w:w w:val="125"/>
        </w:rPr>
        <w:t> </w:t>
      </w:r>
      <w:r>
        <w:rPr>
          <w:color w:val="000009"/>
          <w:w w:val="125"/>
        </w:rPr>
        <w:t>equipe</w:t>
      </w:r>
      <w:r>
        <w:rPr>
          <w:color w:val="000009"/>
          <w:spacing w:val="-26"/>
          <w:w w:val="125"/>
        </w:rPr>
        <w:t> </w:t>
      </w:r>
      <w:r>
        <w:rPr>
          <w:color w:val="000009"/>
          <w:w w:val="125"/>
        </w:rPr>
        <w:t>anteriormente</w:t>
      </w:r>
      <w:r>
        <w:rPr>
          <w:color w:val="000009"/>
          <w:spacing w:val="-24"/>
          <w:w w:val="125"/>
        </w:rPr>
        <w:t> </w:t>
      </w:r>
      <w:r>
        <w:rPr>
          <w:color w:val="000009"/>
          <w:w w:val="125"/>
        </w:rPr>
        <w:t>mencionada </w:t>
      </w:r>
      <w:r>
        <w:rPr>
          <w:color w:val="000009"/>
          <w:w w:val="130"/>
        </w:rPr>
        <w:t>retornou</w:t>
      </w:r>
      <w:r>
        <w:rPr>
          <w:color w:val="000009"/>
          <w:spacing w:val="-38"/>
          <w:w w:val="130"/>
        </w:rPr>
        <w:t> </w:t>
      </w:r>
      <w:r>
        <w:rPr>
          <w:color w:val="000009"/>
          <w:w w:val="130"/>
        </w:rPr>
        <w:t>à</w:t>
      </w:r>
      <w:r>
        <w:rPr>
          <w:color w:val="000009"/>
          <w:spacing w:val="-39"/>
          <w:w w:val="130"/>
        </w:rPr>
        <w:t> </w:t>
      </w:r>
      <w:r>
        <w:rPr>
          <w:color w:val="000009"/>
          <w:w w:val="130"/>
        </w:rPr>
        <w:t>área</w:t>
      </w:r>
      <w:r>
        <w:rPr>
          <w:color w:val="000009"/>
          <w:spacing w:val="-39"/>
          <w:w w:val="130"/>
        </w:rPr>
        <w:t> </w:t>
      </w:r>
      <w:r>
        <w:rPr>
          <w:color w:val="000009"/>
          <w:w w:val="130"/>
        </w:rPr>
        <w:t>destinada</w:t>
      </w:r>
      <w:r>
        <w:rPr>
          <w:color w:val="000009"/>
          <w:spacing w:val="-38"/>
          <w:w w:val="130"/>
        </w:rPr>
        <w:t> </w:t>
      </w:r>
      <w:r>
        <w:rPr>
          <w:color w:val="000009"/>
          <w:w w:val="130"/>
        </w:rPr>
        <w:t>ao</w:t>
      </w:r>
      <w:r>
        <w:rPr>
          <w:color w:val="000009"/>
          <w:spacing w:val="-39"/>
          <w:w w:val="130"/>
        </w:rPr>
        <w:t> </w:t>
      </w:r>
      <w:r>
        <w:rPr>
          <w:color w:val="000009"/>
          <w:w w:val="130"/>
        </w:rPr>
        <w:t>recebimento</w:t>
      </w:r>
      <w:r>
        <w:rPr>
          <w:color w:val="000009"/>
          <w:spacing w:val="-39"/>
          <w:w w:val="130"/>
        </w:rPr>
        <w:t> </w:t>
      </w:r>
      <w:r>
        <w:rPr>
          <w:color w:val="000009"/>
          <w:w w:val="130"/>
        </w:rPr>
        <w:t>emergencial</w:t>
      </w:r>
      <w:r>
        <w:rPr>
          <w:color w:val="000009"/>
          <w:spacing w:val="-39"/>
          <w:w w:val="130"/>
        </w:rPr>
        <w:t> </w:t>
      </w:r>
      <w:r>
        <w:rPr>
          <w:color w:val="000009"/>
          <w:w w:val="130"/>
        </w:rPr>
        <w:t>dos</w:t>
      </w:r>
      <w:r>
        <w:rPr>
          <w:color w:val="000009"/>
          <w:spacing w:val="-39"/>
          <w:w w:val="130"/>
        </w:rPr>
        <w:t> </w:t>
      </w:r>
      <w:r>
        <w:rPr>
          <w:color w:val="000009"/>
          <w:w w:val="130"/>
        </w:rPr>
        <w:t>restos</w:t>
      </w:r>
      <w:r>
        <w:rPr>
          <w:color w:val="000009"/>
          <w:spacing w:val="-39"/>
          <w:w w:val="130"/>
        </w:rPr>
        <w:t> </w:t>
      </w:r>
      <w:r>
        <w:rPr>
          <w:color w:val="000009"/>
          <w:w w:val="130"/>
        </w:rPr>
        <w:t>bovinos,</w:t>
      </w:r>
      <w:r>
        <w:rPr>
          <w:color w:val="000009"/>
          <w:spacing w:val="-38"/>
          <w:w w:val="130"/>
        </w:rPr>
        <w:t> </w:t>
      </w:r>
      <w:r>
        <w:rPr>
          <w:color w:val="000009"/>
          <w:w w:val="130"/>
        </w:rPr>
        <w:t>as operações ainda estavam paralisadas, pois havia um impasse no que tange as condições geológicas da área, ficando acordado pela abertura de apenas mais</w:t>
      </w:r>
      <w:r>
        <w:rPr>
          <w:color w:val="000009"/>
          <w:spacing w:val="-14"/>
          <w:w w:val="130"/>
        </w:rPr>
        <w:t> </w:t>
      </w:r>
      <w:r>
        <w:rPr>
          <w:color w:val="000009"/>
          <w:w w:val="130"/>
        </w:rPr>
        <w:t>uma</w:t>
      </w:r>
      <w:r>
        <w:rPr>
          <w:color w:val="000009"/>
          <w:spacing w:val="-15"/>
          <w:w w:val="130"/>
        </w:rPr>
        <w:t> </w:t>
      </w:r>
      <w:r>
        <w:rPr>
          <w:color w:val="000009"/>
          <w:w w:val="130"/>
        </w:rPr>
        <w:t>célula</w:t>
      </w:r>
      <w:r>
        <w:rPr>
          <w:color w:val="000009"/>
          <w:spacing w:val="-14"/>
          <w:w w:val="130"/>
        </w:rPr>
        <w:t> </w:t>
      </w:r>
      <w:r>
        <w:rPr>
          <w:color w:val="000009"/>
          <w:w w:val="130"/>
        </w:rPr>
        <w:t>emergencial,</w:t>
      </w:r>
      <w:r>
        <w:rPr>
          <w:color w:val="000009"/>
          <w:spacing w:val="-15"/>
          <w:w w:val="130"/>
        </w:rPr>
        <w:t> </w:t>
      </w:r>
      <w:r>
        <w:rPr>
          <w:color w:val="000009"/>
          <w:w w:val="130"/>
        </w:rPr>
        <w:t>executada</w:t>
      </w:r>
      <w:r>
        <w:rPr>
          <w:color w:val="000009"/>
          <w:spacing w:val="-14"/>
          <w:w w:val="130"/>
        </w:rPr>
        <w:t> </w:t>
      </w:r>
      <w:r>
        <w:rPr>
          <w:color w:val="000009"/>
          <w:w w:val="130"/>
        </w:rPr>
        <w:t>pela</w:t>
      </w:r>
      <w:r>
        <w:rPr>
          <w:color w:val="000009"/>
          <w:spacing w:val="-14"/>
          <w:w w:val="130"/>
        </w:rPr>
        <w:t> </w:t>
      </w:r>
      <w:r>
        <w:rPr>
          <w:color w:val="000009"/>
          <w:spacing w:val="-4"/>
          <w:w w:val="130"/>
        </w:rPr>
        <w:t>Transpnorte.</w:t>
      </w:r>
    </w:p>
    <w:p>
      <w:pPr>
        <w:pStyle w:val="BodyText"/>
        <w:spacing w:before="176"/>
        <w:ind w:left="305" w:right="250" w:firstLine="1702"/>
        <w:jc w:val="both"/>
      </w:pPr>
      <w:r>
        <w:rPr>
          <w:color w:val="000009"/>
          <w:spacing w:val="-4"/>
          <w:w w:val="130"/>
        </w:rPr>
        <w:t>Foi </w:t>
      </w:r>
      <w:r>
        <w:rPr>
          <w:color w:val="000009"/>
          <w:w w:val="130"/>
        </w:rPr>
        <w:t>observado que a contenção existente estava apenas ao redor</w:t>
      </w:r>
      <w:r>
        <w:rPr>
          <w:color w:val="000009"/>
          <w:spacing w:val="-30"/>
          <w:w w:val="130"/>
        </w:rPr>
        <w:t> </w:t>
      </w:r>
      <w:r>
        <w:rPr>
          <w:color w:val="000009"/>
          <w:w w:val="130"/>
        </w:rPr>
        <w:t>do</w:t>
      </w:r>
      <w:r>
        <w:rPr>
          <w:color w:val="000009"/>
          <w:spacing w:val="-30"/>
          <w:w w:val="130"/>
        </w:rPr>
        <w:t> </w:t>
      </w:r>
      <w:r>
        <w:rPr>
          <w:color w:val="000009"/>
          <w:w w:val="130"/>
        </w:rPr>
        <w:t>Haidar;</w:t>
      </w:r>
      <w:r>
        <w:rPr>
          <w:color w:val="000009"/>
          <w:spacing w:val="-29"/>
          <w:w w:val="130"/>
        </w:rPr>
        <w:t> </w:t>
      </w:r>
      <w:r>
        <w:rPr>
          <w:color w:val="000009"/>
          <w:w w:val="130"/>
        </w:rPr>
        <w:t>o</w:t>
      </w:r>
      <w:r>
        <w:rPr>
          <w:color w:val="000009"/>
          <w:spacing w:val="-30"/>
          <w:w w:val="130"/>
        </w:rPr>
        <w:t> </w:t>
      </w:r>
      <w:r>
        <w:rPr>
          <w:color w:val="000009"/>
          <w:w w:val="130"/>
        </w:rPr>
        <w:t>resgaste</w:t>
      </w:r>
      <w:r>
        <w:rPr>
          <w:color w:val="000009"/>
          <w:spacing w:val="-29"/>
          <w:w w:val="130"/>
        </w:rPr>
        <w:t> </w:t>
      </w:r>
      <w:r>
        <w:rPr>
          <w:color w:val="000009"/>
          <w:w w:val="130"/>
        </w:rPr>
        <w:t>de</w:t>
      </w:r>
      <w:r>
        <w:rPr>
          <w:color w:val="000009"/>
          <w:spacing w:val="-30"/>
          <w:w w:val="130"/>
        </w:rPr>
        <w:t> </w:t>
      </w:r>
      <w:r>
        <w:rPr>
          <w:color w:val="000009"/>
          <w:w w:val="130"/>
        </w:rPr>
        <w:t>restos</w:t>
      </w:r>
      <w:r>
        <w:rPr>
          <w:color w:val="000009"/>
          <w:spacing w:val="-29"/>
          <w:w w:val="130"/>
        </w:rPr>
        <w:t> </w:t>
      </w:r>
      <w:r>
        <w:rPr>
          <w:color w:val="000009"/>
          <w:w w:val="130"/>
        </w:rPr>
        <w:t>orgânicos,</w:t>
      </w:r>
      <w:r>
        <w:rPr>
          <w:color w:val="000009"/>
          <w:spacing w:val="-30"/>
          <w:w w:val="130"/>
        </w:rPr>
        <w:t> </w:t>
      </w:r>
      <w:r>
        <w:rPr>
          <w:color w:val="000009"/>
          <w:w w:val="130"/>
        </w:rPr>
        <w:t>que</w:t>
      </w:r>
      <w:r>
        <w:rPr>
          <w:color w:val="000009"/>
          <w:spacing w:val="-29"/>
          <w:w w:val="130"/>
        </w:rPr>
        <w:t> </w:t>
      </w:r>
      <w:r>
        <w:rPr>
          <w:color w:val="000009"/>
          <w:w w:val="130"/>
        </w:rPr>
        <w:t>segundo</w:t>
      </w:r>
      <w:r>
        <w:rPr>
          <w:color w:val="000009"/>
          <w:spacing w:val="-30"/>
          <w:w w:val="130"/>
        </w:rPr>
        <w:t> </w:t>
      </w:r>
      <w:r>
        <w:rPr>
          <w:color w:val="000009"/>
          <w:w w:val="130"/>
        </w:rPr>
        <w:t>informações</w:t>
      </w:r>
      <w:r>
        <w:rPr>
          <w:color w:val="000009"/>
          <w:spacing w:val="-29"/>
          <w:w w:val="130"/>
        </w:rPr>
        <w:t> </w:t>
      </w:r>
      <w:r>
        <w:rPr>
          <w:color w:val="000009"/>
          <w:w w:val="130"/>
        </w:rPr>
        <w:t>já havia sido retirado cerca de dez carcaças; inexistência de resíduos na praia do</w:t>
      </w:r>
      <w:r>
        <w:rPr>
          <w:color w:val="000009"/>
          <w:spacing w:val="-8"/>
          <w:w w:val="130"/>
        </w:rPr>
        <w:t> </w:t>
      </w:r>
      <w:r>
        <w:rPr>
          <w:color w:val="000009"/>
          <w:w w:val="130"/>
        </w:rPr>
        <w:t>Conde,</w:t>
      </w:r>
      <w:r>
        <w:rPr>
          <w:color w:val="000009"/>
          <w:spacing w:val="-8"/>
          <w:w w:val="130"/>
        </w:rPr>
        <w:t> </w:t>
      </w:r>
      <w:r>
        <w:rPr>
          <w:color w:val="000009"/>
          <w:w w:val="130"/>
        </w:rPr>
        <w:t>mas</w:t>
      </w:r>
      <w:r>
        <w:rPr>
          <w:color w:val="000009"/>
          <w:spacing w:val="-8"/>
          <w:w w:val="130"/>
        </w:rPr>
        <w:t> </w:t>
      </w:r>
      <w:r>
        <w:rPr>
          <w:color w:val="000009"/>
          <w:w w:val="130"/>
        </w:rPr>
        <w:t>presença</w:t>
      </w:r>
      <w:r>
        <w:rPr>
          <w:color w:val="000009"/>
          <w:spacing w:val="-9"/>
          <w:w w:val="130"/>
        </w:rPr>
        <w:t> </w:t>
      </w:r>
      <w:r>
        <w:rPr>
          <w:color w:val="000009"/>
          <w:w w:val="130"/>
        </w:rPr>
        <w:t>nos</w:t>
      </w:r>
      <w:r>
        <w:rPr>
          <w:color w:val="000009"/>
          <w:spacing w:val="-8"/>
          <w:w w:val="130"/>
        </w:rPr>
        <w:t> </w:t>
      </w:r>
      <w:r>
        <w:rPr>
          <w:color w:val="000009"/>
          <w:w w:val="130"/>
        </w:rPr>
        <w:t>afloramentos</w:t>
      </w:r>
      <w:r>
        <w:rPr>
          <w:color w:val="000009"/>
          <w:spacing w:val="-8"/>
          <w:w w:val="130"/>
        </w:rPr>
        <w:t> </w:t>
      </w:r>
      <w:r>
        <w:rPr>
          <w:color w:val="000009"/>
          <w:w w:val="130"/>
        </w:rPr>
        <w:t>lateríticos</w:t>
      </w:r>
      <w:r>
        <w:rPr>
          <w:color w:val="000009"/>
          <w:spacing w:val="-8"/>
          <w:w w:val="130"/>
        </w:rPr>
        <w:t> </w:t>
      </w:r>
      <w:r>
        <w:rPr>
          <w:color w:val="000009"/>
          <w:w w:val="130"/>
        </w:rPr>
        <w:t>e</w:t>
      </w:r>
      <w:r>
        <w:rPr>
          <w:color w:val="000009"/>
          <w:spacing w:val="-8"/>
          <w:w w:val="130"/>
        </w:rPr>
        <w:t> </w:t>
      </w:r>
      <w:r>
        <w:rPr>
          <w:color w:val="000009"/>
          <w:w w:val="130"/>
        </w:rPr>
        <w:t>que</w:t>
      </w:r>
      <w:r>
        <w:rPr>
          <w:color w:val="000009"/>
          <w:spacing w:val="-8"/>
          <w:w w:val="130"/>
        </w:rPr>
        <w:t> </w:t>
      </w:r>
      <w:r>
        <w:rPr>
          <w:color w:val="000009"/>
          <w:w w:val="130"/>
        </w:rPr>
        <w:t>ainda</w:t>
      </w:r>
      <w:r>
        <w:rPr>
          <w:color w:val="000009"/>
          <w:spacing w:val="-7"/>
          <w:w w:val="130"/>
        </w:rPr>
        <w:t> </w:t>
      </w:r>
      <w:r>
        <w:rPr>
          <w:color w:val="000009"/>
          <w:w w:val="130"/>
        </w:rPr>
        <w:t>não</w:t>
      </w:r>
      <w:r>
        <w:rPr>
          <w:color w:val="000009"/>
          <w:spacing w:val="-8"/>
          <w:w w:val="130"/>
        </w:rPr>
        <w:t> </w:t>
      </w:r>
      <w:r>
        <w:rPr>
          <w:color w:val="000009"/>
          <w:w w:val="130"/>
        </w:rPr>
        <w:t>havia sido iniciada a retirada do óleo presente no interior da embarcação.</w:t>
      </w:r>
      <w:r>
        <w:rPr>
          <w:color w:val="000009"/>
          <w:spacing w:val="-30"/>
          <w:w w:val="130"/>
        </w:rPr>
        <w:t> </w:t>
      </w:r>
      <w:r>
        <w:rPr>
          <w:color w:val="000009"/>
          <w:w w:val="130"/>
        </w:rPr>
        <w:t>Nessa ocasião, estavam presentes na área a Hidroclean, Mammoet, Bravante e a Cidade</w:t>
      </w:r>
      <w:r>
        <w:rPr>
          <w:color w:val="000009"/>
          <w:spacing w:val="-11"/>
          <w:w w:val="130"/>
        </w:rPr>
        <w:t> </w:t>
      </w:r>
      <w:r>
        <w:rPr>
          <w:color w:val="000009"/>
          <w:w w:val="130"/>
        </w:rPr>
        <w:t>Limpa</w:t>
      </w:r>
      <w:r>
        <w:rPr>
          <w:color w:val="000009"/>
          <w:spacing w:val="-11"/>
          <w:w w:val="130"/>
        </w:rPr>
        <w:t> </w:t>
      </w:r>
      <w:r>
        <w:rPr>
          <w:color w:val="000009"/>
          <w:w w:val="130"/>
        </w:rPr>
        <w:t>que</w:t>
      </w:r>
      <w:r>
        <w:rPr>
          <w:color w:val="000009"/>
          <w:spacing w:val="-9"/>
          <w:w w:val="130"/>
        </w:rPr>
        <w:t> </w:t>
      </w:r>
      <w:r>
        <w:rPr>
          <w:color w:val="000009"/>
          <w:w w:val="130"/>
        </w:rPr>
        <w:t>estava</w:t>
      </w:r>
      <w:r>
        <w:rPr>
          <w:color w:val="000009"/>
          <w:spacing w:val="-11"/>
          <w:w w:val="130"/>
        </w:rPr>
        <w:t> </w:t>
      </w:r>
      <w:r>
        <w:rPr>
          <w:color w:val="000009"/>
          <w:w w:val="130"/>
        </w:rPr>
        <w:t>promovendo</w:t>
      </w:r>
      <w:r>
        <w:rPr>
          <w:color w:val="000009"/>
          <w:spacing w:val="-10"/>
          <w:w w:val="130"/>
        </w:rPr>
        <w:t> </w:t>
      </w:r>
      <w:r>
        <w:rPr>
          <w:color w:val="000009"/>
          <w:w w:val="130"/>
        </w:rPr>
        <w:t>limpeza</w:t>
      </w:r>
      <w:r>
        <w:rPr>
          <w:color w:val="000009"/>
          <w:spacing w:val="-11"/>
          <w:w w:val="130"/>
        </w:rPr>
        <w:t> </w:t>
      </w:r>
      <w:r>
        <w:rPr>
          <w:color w:val="000009"/>
          <w:w w:val="130"/>
        </w:rPr>
        <w:t>na</w:t>
      </w:r>
      <w:r>
        <w:rPr>
          <w:color w:val="000009"/>
          <w:spacing w:val="-10"/>
          <w:w w:val="130"/>
        </w:rPr>
        <w:t> </w:t>
      </w:r>
      <w:r>
        <w:rPr>
          <w:color w:val="000009"/>
          <w:w w:val="130"/>
        </w:rPr>
        <w:t>praça</w:t>
      </w:r>
      <w:r>
        <w:rPr>
          <w:color w:val="000009"/>
          <w:spacing w:val="-11"/>
          <w:w w:val="130"/>
        </w:rPr>
        <w:t> </w:t>
      </w:r>
      <w:r>
        <w:rPr>
          <w:color w:val="000009"/>
          <w:w w:val="130"/>
        </w:rPr>
        <w:t>da</w:t>
      </w:r>
      <w:r>
        <w:rPr>
          <w:color w:val="000009"/>
          <w:spacing w:val="-11"/>
          <w:w w:val="130"/>
        </w:rPr>
        <w:t> </w:t>
      </w:r>
      <w:r>
        <w:rPr>
          <w:color w:val="000009"/>
          <w:w w:val="130"/>
        </w:rPr>
        <w:t>praia</w:t>
      </w:r>
      <w:r>
        <w:rPr>
          <w:color w:val="000009"/>
          <w:spacing w:val="-11"/>
          <w:w w:val="130"/>
        </w:rPr>
        <w:t> </w:t>
      </w:r>
      <w:r>
        <w:rPr>
          <w:color w:val="000009"/>
          <w:w w:val="130"/>
        </w:rPr>
        <w:t>do</w:t>
      </w:r>
      <w:r>
        <w:rPr>
          <w:color w:val="000009"/>
          <w:spacing w:val="-10"/>
          <w:w w:val="130"/>
        </w:rPr>
        <w:t> </w:t>
      </w:r>
      <w:r>
        <w:rPr>
          <w:color w:val="000009"/>
          <w:w w:val="130"/>
        </w:rPr>
        <w:t>Conde. Ainda neste dia, a equipe esteve no lixão Bom </w:t>
      </w:r>
      <w:r>
        <w:rPr>
          <w:color w:val="000009"/>
          <w:spacing w:val="-4"/>
          <w:w w:val="130"/>
        </w:rPr>
        <w:t>Futuro </w:t>
      </w:r>
      <w:r>
        <w:rPr>
          <w:color w:val="000009"/>
          <w:w w:val="130"/>
        </w:rPr>
        <w:t>para averiguação de denúncia,</w:t>
      </w:r>
      <w:r>
        <w:rPr>
          <w:color w:val="000009"/>
          <w:spacing w:val="-13"/>
          <w:w w:val="130"/>
        </w:rPr>
        <w:t> </w:t>
      </w:r>
      <w:r>
        <w:rPr>
          <w:color w:val="000009"/>
          <w:w w:val="130"/>
        </w:rPr>
        <w:t>referente</w:t>
      </w:r>
      <w:r>
        <w:rPr>
          <w:color w:val="000009"/>
          <w:spacing w:val="-15"/>
          <w:w w:val="130"/>
        </w:rPr>
        <w:t> </w:t>
      </w:r>
      <w:r>
        <w:rPr>
          <w:color w:val="000009"/>
          <w:w w:val="130"/>
        </w:rPr>
        <w:t>à</w:t>
      </w:r>
      <w:r>
        <w:rPr>
          <w:color w:val="000009"/>
          <w:spacing w:val="-14"/>
          <w:w w:val="130"/>
        </w:rPr>
        <w:t> </w:t>
      </w:r>
      <w:r>
        <w:rPr>
          <w:color w:val="000009"/>
          <w:w w:val="130"/>
        </w:rPr>
        <w:t>destinação</w:t>
      </w:r>
      <w:r>
        <w:rPr>
          <w:color w:val="000009"/>
          <w:spacing w:val="-14"/>
          <w:w w:val="130"/>
        </w:rPr>
        <w:t> </w:t>
      </w:r>
      <w:r>
        <w:rPr>
          <w:color w:val="000009"/>
          <w:w w:val="130"/>
        </w:rPr>
        <w:t>de</w:t>
      </w:r>
      <w:r>
        <w:rPr>
          <w:color w:val="000009"/>
          <w:spacing w:val="-14"/>
          <w:w w:val="130"/>
        </w:rPr>
        <w:t> </w:t>
      </w:r>
      <w:r>
        <w:rPr>
          <w:color w:val="000009"/>
          <w:w w:val="130"/>
        </w:rPr>
        <w:t>carcaças</w:t>
      </w:r>
      <w:r>
        <w:rPr>
          <w:color w:val="000009"/>
          <w:spacing w:val="-14"/>
          <w:w w:val="130"/>
        </w:rPr>
        <w:t> </w:t>
      </w:r>
      <w:r>
        <w:rPr>
          <w:color w:val="000009"/>
          <w:w w:val="130"/>
        </w:rPr>
        <w:t>para</w:t>
      </w:r>
      <w:r>
        <w:rPr>
          <w:color w:val="000009"/>
          <w:spacing w:val="-13"/>
          <w:w w:val="130"/>
        </w:rPr>
        <w:t> </w:t>
      </w:r>
      <w:r>
        <w:rPr>
          <w:color w:val="000009"/>
          <w:w w:val="130"/>
        </w:rPr>
        <w:t>esse</w:t>
      </w:r>
      <w:r>
        <w:rPr>
          <w:color w:val="000009"/>
          <w:spacing w:val="-13"/>
          <w:w w:val="130"/>
        </w:rPr>
        <w:t> </w:t>
      </w:r>
      <w:r>
        <w:rPr>
          <w:color w:val="000009"/>
          <w:w w:val="130"/>
        </w:rPr>
        <w:t>local.</w:t>
      </w:r>
    </w:p>
    <w:p>
      <w:pPr>
        <w:pStyle w:val="BodyText"/>
        <w:spacing w:before="182"/>
        <w:ind w:left="305" w:right="247" w:firstLine="1702"/>
        <w:jc w:val="both"/>
      </w:pPr>
      <w:r>
        <w:rPr>
          <w:color w:val="000009"/>
          <w:w w:val="125"/>
        </w:rPr>
        <w:t>O Município vizinho de Abaetetuba, também afetado com o acidente, realizou uma série de fiscalizações nas quais constatou o impacto em vários pontos, quais sejam: Praia da Vila de Beja (visitada em 7</w:t>
      </w:r>
      <w:r>
        <w:rPr>
          <w:color w:val="000009"/>
          <w:spacing w:val="32"/>
          <w:w w:val="125"/>
        </w:rPr>
        <w:t> </w:t>
      </w:r>
      <w:r>
        <w:rPr>
          <w:color w:val="000009"/>
          <w:w w:val="125"/>
        </w:rPr>
        <w:t>de outubro), Rio Arapiranga (visitado em 7 de outubro), </w:t>
      </w:r>
      <w:r>
        <w:rPr>
          <w:color w:val="000009"/>
          <w:spacing w:val="-3"/>
          <w:w w:val="125"/>
        </w:rPr>
        <w:t>Porto </w:t>
      </w:r>
      <w:r>
        <w:rPr>
          <w:color w:val="000009"/>
          <w:w w:val="125"/>
        </w:rPr>
        <w:t>do castelo, Rio Campompema (visitado em 9 de outubro), Guajará de Beja (visitada em 9 de outubro), Arienga (visitado em 28 de outubro) e Rio jarumã (visitado em 28 de</w:t>
      </w:r>
      <w:r>
        <w:rPr>
          <w:color w:val="000009"/>
          <w:spacing w:val="-8"/>
          <w:w w:val="125"/>
        </w:rPr>
        <w:t> </w:t>
      </w:r>
      <w:r>
        <w:rPr>
          <w:color w:val="000009"/>
          <w:w w:val="125"/>
        </w:rPr>
        <w:t>outubro).</w:t>
      </w:r>
    </w:p>
    <w:p>
      <w:pPr>
        <w:pStyle w:val="BodyText"/>
        <w:spacing w:before="179"/>
        <w:ind w:left="305" w:right="241" w:firstLine="1702"/>
        <w:jc w:val="both"/>
      </w:pPr>
      <w:r>
        <w:rPr>
          <w:color w:val="000009"/>
          <w:w w:val="125"/>
        </w:rPr>
        <w:t>No dia </w:t>
      </w:r>
      <w:r>
        <w:rPr>
          <w:b/>
          <w:color w:val="000009"/>
          <w:spacing w:val="-3"/>
          <w:w w:val="125"/>
        </w:rPr>
        <w:t>18 </w:t>
      </w:r>
      <w:r>
        <w:rPr>
          <w:b/>
          <w:color w:val="000009"/>
          <w:w w:val="125"/>
        </w:rPr>
        <w:t>de </w:t>
      </w:r>
      <w:r>
        <w:rPr>
          <w:b/>
          <w:color w:val="000009"/>
          <w:spacing w:val="-4"/>
          <w:w w:val="125"/>
        </w:rPr>
        <w:t>outubro </w:t>
      </w:r>
      <w:r>
        <w:rPr>
          <w:color w:val="000009"/>
          <w:w w:val="125"/>
        </w:rPr>
        <w:t>a empresa Mammoet deu início ao trabalho de retirada do óleo contido na embarcação, realizando, para isso, as seguintes subcontratações: </w:t>
      </w:r>
      <w:r>
        <w:rPr>
          <w:color w:val="000009"/>
          <w:w w:val="125"/>
          <w:u w:val="single" w:color="000009"/>
        </w:rPr>
        <w:t>Bravante/HydroClean (grupo) -</w:t>
      </w:r>
      <w:r>
        <w:rPr>
          <w:color w:val="000009"/>
          <w:w w:val="125"/>
        </w:rPr>
        <w:t> que tem a função de</w:t>
      </w:r>
      <w:r>
        <w:rPr>
          <w:color w:val="000009"/>
          <w:spacing w:val="-25"/>
          <w:w w:val="125"/>
        </w:rPr>
        <w:t> </w:t>
      </w:r>
      <w:r>
        <w:rPr>
          <w:color w:val="000009"/>
          <w:w w:val="125"/>
        </w:rPr>
        <w:t>lançar</w:t>
      </w:r>
      <w:r>
        <w:rPr>
          <w:color w:val="000009"/>
          <w:spacing w:val="-25"/>
          <w:w w:val="125"/>
        </w:rPr>
        <w:t> </w:t>
      </w:r>
      <w:r>
        <w:rPr>
          <w:color w:val="000009"/>
          <w:w w:val="125"/>
        </w:rPr>
        <w:t>barreiras</w:t>
      </w:r>
      <w:r>
        <w:rPr>
          <w:color w:val="000009"/>
          <w:spacing w:val="-25"/>
          <w:w w:val="125"/>
        </w:rPr>
        <w:t> </w:t>
      </w:r>
      <w:r>
        <w:rPr>
          <w:color w:val="000009"/>
          <w:w w:val="125"/>
        </w:rPr>
        <w:t>e</w:t>
      </w:r>
      <w:r>
        <w:rPr>
          <w:color w:val="000009"/>
          <w:spacing w:val="-25"/>
          <w:w w:val="125"/>
        </w:rPr>
        <w:t> </w:t>
      </w:r>
      <w:r>
        <w:rPr>
          <w:color w:val="000009"/>
          <w:w w:val="125"/>
        </w:rPr>
        <w:t>recolher</w:t>
      </w:r>
      <w:r>
        <w:rPr>
          <w:color w:val="000009"/>
          <w:spacing w:val="-25"/>
          <w:w w:val="125"/>
        </w:rPr>
        <w:t> </w:t>
      </w:r>
      <w:r>
        <w:rPr>
          <w:color w:val="000009"/>
          <w:w w:val="125"/>
        </w:rPr>
        <w:t>o</w:t>
      </w:r>
      <w:r>
        <w:rPr>
          <w:color w:val="000009"/>
          <w:spacing w:val="-24"/>
          <w:w w:val="125"/>
        </w:rPr>
        <w:t> </w:t>
      </w:r>
      <w:r>
        <w:rPr>
          <w:color w:val="000009"/>
          <w:w w:val="125"/>
        </w:rPr>
        <w:t>óleo</w:t>
      </w:r>
      <w:r>
        <w:rPr>
          <w:color w:val="000009"/>
          <w:spacing w:val="-26"/>
          <w:w w:val="125"/>
        </w:rPr>
        <w:t> </w:t>
      </w:r>
      <w:r>
        <w:rPr>
          <w:color w:val="000009"/>
          <w:w w:val="125"/>
        </w:rPr>
        <w:t>contido</w:t>
      </w:r>
      <w:r>
        <w:rPr>
          <w:color w:val="000009"/>
          <w:spacing w:val="-25"/>
          <w:w w:val="125"/>
        </w:rPr>
        <w:t> </w:t>
      </w:r>
      <w:r>
        <w:rPr>
          <w:color w:val="000009"/>
          <w:w w:val="125"/>
        </w:rPr>
        <w:t>na</w:t>
      </w:r>
      <w:r>
        <w:rPr>
          <w:color w:val="000009"/>
          <w:spacing w:val="-25"/>
          <w:w w:val="125"/>
        </w:rPr>
        <w:t> </w:t>
      </w:r>
      <w:r>
        <w:rPr>
          <w:color w:val="000009"/>
          <w:w w:val="125"/>
        </w:rPr>
        <w:t>área</w:t>
      </w:r>
      <w:r>
        <w:rPr>
          <w:color w:val="000009"/>
          <w:spacing w:val="-26"/>
          <w:w w:val="125"/>
        </w:rPr>
        <w:t> </w:t>
      </w:r>
      <w:r>
        <w:rPr>
          <w:color w:val="000009"/>
          <w:w w:val="125"/>
        </w:rPr>
        <w:t>ZERO</w:t>
      </w:r>
      <w:r>
        <w:rPr>
          <w:color w:val="000009"/>
          <w:spacing w:val="-24"/>
          <w:w w:val="125"/>
        </w:rPr>
        <w:t> </w:t>
      </w:r>
      <w:r>
        <w:rPr>
          <w:color w:val="000009"/>
          <w:w w:val="125"/>
        </w:rPr>
        <w:t>(área</w:t>
      </w:r>
      <w:r>
        <w:rPr>
          <w:color w:val="000009"/>
          <w:spacing w:val="-26"/>
          <w:w w:val="125"/>
        </w:rPr>
        <w:t> </w:t>
      </w:r>
      <w:r>
        <w:rPr>
          <w:color w:val="000009"/>
          <w:w w:val="125"/>
        </w:rPr>
        <w:t>entre</w:t>
      </w:r>
      <w:r>
        <w:rPr>
          <w:color w:val="000009"/>
          <w:spacing w:val="-23"/>
          <w:w w:val="125"/>
        </w:rPr>
        <w:t> </w:t>
      </w:r>
      <w:r>
        <w:rPr>
          <w:color w:val="000009"/>
          <w:w w:val="125"/>
        </w:rPr>
        <w:t>o</w:t>
      </w:r>
      <w:r>
        <w:rPr>
          <w:color w:val="000009"/>
          <w:spacing w:val="-26"/>
          <w:w w:val="125"/>
        </w:rPr>
        <w:t> </w:t>
      </w:r>
      <w:r>
        <w:rPr>
          <w:color w:val="000009"/>
          <w:w w:val="125"/>
        </w:rPr>
        <w:t>porto e as barreiras de contenção); </w:t>
      </w:r>
      <w:r>
        <w:rPr>
          <w:color w:val="000009"/>
          <w:spacing w:val="-7"/>
          <w:w w:val="125"/>
          <w:u w:val="single" w:color="000009"/>
        </w:rPr>
        <w:t>Tecmar</w:t>
      </w:r>
      <w:r>
        <w:rPr>
          <w:color w:val="000009"/>
          <w:spacing w:val="-7"/>
          <w:w w:val="125"/>
        </w:rPr>
        <w:t> </w:t>
      </w:r>
      <w:r>
        <w:rPr>
          <w:color w:val="000009"/>
          <w:w w:val="125"/>
        </w:rPr>
        <w:t>- que possui mergulhadores para realização dos serviços no casco do navio; </w:t>
      </w:r>
      <w:r>
        <w:rPr>
          <w:color w:val="000009"/>
          <w:spacing w:val="-5"/>
          <w:w w:val="125"/>
          <w:u w:val="single" w:color="000009"/>
        </w:rPr>
        <w:t>Transmar</w:t>
      </w:r>
      <w:r>
        <w:rPr>
          <w:color w:val="000009"/>
          <w:spacing w:val="-5"/>
          <w:w w:val="125"/>
        </w:rPr>
        <w:t> </w:t>
      </w:r>
      <w:r>
        <w:rPr>
          <w:color w:val="000009"/>
          <w:w w:val="125"/>
        </w:rPr>
        <w:t>– balsa Rebecca</w:t>
      </w:r>
      <w:r>
        <w:rPr>
          <w:color w:val="000009"/>
          <w:spacing w:val="48"/>
          <w:w w:val="125"/>
        </w:rPr>
        <w:t> </w:t>
      </w:r>
      <w:r>
        <w:rPr>
          <w:color w:val="000009"/>
          <w:w w:val="125"/>
        </w:rPr>
        <w:t>Gislaine</w:t>
      </w:r>
    </w:p>
    <w:p>
      <w:pPr>
        <w:pStyle w:val="BodyText"/>
        <w:spacing w:before="7"/>
        <w:ind w:left="305" w:right="250"/>
        <w:jc w:val="both"/>
      </w:pPr>
      <w:r>
        <w:rPr>
          <w:color w:val="000009"/>
          <w:w w:val="125"/>
        </w:rPr>
        <w:t>– para armazenamento de óleo; e </w:t>
      </w:r>
      <w:r>
        <w:rPr>
          <w:color w:val="000009"/>
          <w:w w:val="125"/>
          <w:u w:val="single" w:color="000009"/>
        </w:rPr>
        <w:t>Terra Norte</w:t>
      </w:r>
      <w:r>
        <w:rPr>
          <w:color w:val="000009"/>
          <w:w w:val="125"/>
        </w:rPr>
        <w:t> - retirada de bois das praias (subcontratata Cidade Limpa), abertura de cava, colocação dos restos de bois e fechamento das trincheiras.</w:t>
      </w:r>
    </w:p>
    <w:p>
      <w:pPr>
        <w:pStyle w:val="BodyText"/>
        <w:spacing w:before="174"/>
        <w:ind w:left="305" w:right="246" w:firstLine="1702"/>
        <w:jc w:val="both"/>
      </w:pPr>
      <w:r>
        <w:rPr>
          <w:color w:val="000009"/>
          <w:w w:val="125"/>
        </w:rPr>
        <w:t>A partir da referida data os serviços continuaram a ser prestados da seguinte forma:</w:t>
      </w:r>
    </w:p>
    <w:p>
      <w:pPr>
        <w:pStyle w:val="ListParagraph"/>
        <w:numPr>
          <w:ilvl w:val="0"/>
          <w:numId w:val="3"/>
        </w:numPr>
        <w:tabs>
          <w:tab w:pos="2324" w:val="left" w:leader="none"/>
        </w:tabs>
        <w:spacing w:line="240" w:lineRule="auto" w:before="173" w:after="0"/>
        <w:ind w:left="305" w:right="248" w:firstLine="1702"/>
        <w:jc w:val="both"/>
        <w:rPr>
          <w:sz w:val="23"/>
        </w:rPr>
      </w:pPr>
      <w:r>
        <w:rPr>
          <w:color w:val="000009"/>
          <w:w w:val="125"/>
          <w:sz w:val="23"/>
        </w:rPr>
        <w:t>Mammoet</w:t>
      </w:r>
      <w:r>
        <w:rPr>
          <w:color w:val="000009"/>
          <w:spacing w:val="-11"/>
          <w:w w:val="125"/>
          <w:sz w:val="23"/>
        </w:rPr>
        <w:t> </w:t>
      </w:r>
      <w:r>
        <w:rPr>
          <w:color w:val="000009"/>
          <w:w w:val="125"/>
          <w:sz w:val="23"/>
        </w:rPr>
        <w:t>deu</w:t>
      </w:r>
      <w:r>
        <w:rPr>
          <w:color w:val="000009"/>
          <w:spacing w:val="-10"/>
          <w:w w:val="125"/>
          <w:sz w:val="23"/>
        </w:rPr>
        <w:t> </w:t>
      </w:r>
      <w:r>
        <w:rPr>
          <w:color w:val="000009"/>
          <w:w w:val="125"/>
          <w:sz w:val="23"/>
        </w:rPr>
        <w:t>continuidade</w:t>
      </w:r>
      <w:r>
        <w:rPr>
          <w:color w:val="000009"/>
          <w:spacing w:val="-7"/>
          <w:w w:val="125"/>
          <w:sz w:val="23"/>
        </w:rPr>
        <w:t> </w:t>
      </w:r>
      <w:r>
        <w:rPr>
          <w:color w:val="000009"/>
          <w:w w:val="125"/>
          <w:sz w:val="23"/>
        </w:rPr>
        <w:t>ao</w:t>
      </w:r>
      <w:r>
        <w:rPr>
          <w:color w:val="000009"/>
          <w:spacing w:val="-10"/>
          <w:w w:val="125"/>
          <w:sz w:val="23"/>
        </w:rPr>
        <w:t> </w:t>
      </w:r>
      <w:r>
        <w:rPr>
          <w:color w:val="000009"/>
          <w:w w:val="125"/>
          <w:sz w:val="23"/>
        </w:rPr>
        <w:t>processo</w:t>
      </w:r>
      <w:r>
        <w:rPr>
          <w:color w:val="000009"/>
          <w:spacing w:val="-10"/>
          <w:w w:val="125"/>
          <w:sz w:val="23"/>
        </w:rPr>
        <w:t> </w:t>
      </w:r>
      <w:r>
        <w:rPr>
          <w:color w:val="000009"/>
          <w:w w:val="125"/>
          <w:sz w:val="23"/>
        </w:rPr>
        <w:t>de</w:t>
      </w:r>
      <w:r>
        <w:rPr>
          <w:color w:val="000009"/>
          <w:spacing w:val="-10"/>
          <w:w w:val="125"/>
          <w:sz w:val="23"/>
        </w:rPr>
        <w:t> </w:t>
      </w:r>
      <w:r>
        <w:rPr>
          <w:color w:val="000009"/>
          <w:w w:val="125"/>
          <w:sz w:val="23"/>
        </w:rPr>
        <w:t>retirada</w:t>
      </w:r>
      <w:r>
        <w:rPr>
          <w:color w:val="000009"/>
          <w:spacing w:val="-11"/>
          <w:w w:val="125"/>
          <w:sz w:val="23"/>
        </w:rPr>
        <w:t> </w:t>
      </w:r>
      <w:r>
        <w:rPr>
          <w:color w:val="000009"/>
          <w:w w:val="125"/>
          <w:sz w:val="23"/>
        </w:rPr>
        <w:t>do</w:t>
      </w:r>
      <w:r>
        <w:rPr>
          <w:color w:val="000009"/>
          <w:spacing w:val="-9"/>
          <w:w w:val="125"/>
          <w:sz w:val="23"/>
        </w:rPr>
        <w:t> </w:t>
      </w:r>
      <w:r>
        <w:rPr>
          <w:color w:val="000009"/>
          <w:w w:val="125"/>
          <w:sz w:val="23"/>
        </w:rPr>
        <w:t>óleo do</w:t>
      </w:r>
      <w:r>
        <w:rPr>
          <w:color w:val="000009"/>
          <w:spacing w:val="-10"/>
          <w:w w:val="125"/>
          <w:sz w:val="23"/>
        </w:rPr>
        <w:t> </w:t>
      </w:r>
      <w:r>
        <w:rPr>
          <w:color w:val="000009"/>
          <w:w w:val="125"/>
          <w:sz w:val="23"/>
        </w:rPr>
        <w:t>interior</w:t>
      </w:r>
      <w:r>
        <w:rPr>
          <w:color w:val="000009"/>
          <w:spacing w:val="-9"/>
          <w:w w:val="125"/>
          <w:sz w:val="23"/>
        </w:rPr>
        <w:t> </w:t>
      </w:r>
      <w:r>
        <w:rPr>
          <w:color w:val="000009"/>
          <w:w w:val="125"/>
          <w:sz w:val="23"/>
        </w:rPr>
        <w:t>da</w:t>
      </w:r>
      <w:r>
        <w:rPr>
          <w:color w:val="000009"/>
          <w:spacing w:val="-10"/>
          <w:w w:val="125"/>
          <w:sz w:val="23"/>
        </w:rPr>
        <w:t> </w:t>
      </w:r>
      <w:r>
        <w:rPr>
          <w:color w:val="000009"/>
          <w:w w:val="125"/>
          <w:sz w:val="23"/>
        </w:rPr>
        <w:t>embarcação,</w:t>
      </w:r>
      <w:r>
        <w:rPr>
          <w:color w:val="000009"/>
          <w:spacing w:val="-11"/>
          <w:w w:val="125"/>
          <w:sz w:val="23"/>
        </w:rPr>
        <w:t> </w:t>
      </w:r>
      <w:r>
        <w:rPr>
          <w:color w:val="000009"/>
          <w:w w:val="125"/>
          <w:sz w:val="23"/>
        </w:rPr>
        <w:t>concluído</w:t>
      </w:r>
      <w:r>
        <w:rPr>
          <w:color w:val="000009"/>
          <w:spacing w:val="-9"/>
          <w:w w:val="125"/>
          <w:sz w:val="23"/>
        </w:rPr>
        <w:t> </w:t>
      </w:r>
      <w:r>
        <w:rPr>
          <w:color w:val="000009"/>
          <w:w w:val="125"/>
          <w:sz w:val="23"/>
        </w:rPr>
        <w:t>no</w:t>
      </w:r>
      <w:r>
        <w:rPr>
          <w:color w:val="000009"/>
          <w:spacing w:val="-9"/>
          <w:w w:val="125"/>
          <w:sz w:val="23"/>
        </w:rPr>
        <w:t> </w:t>
      </w:r>
      <w:r>
        <w:rPr>
          <w:color w:val="000009"/>
          <w:w w:val="125"/>
          <w:sz w:val="23"/>
        </w:rPr>
        <w:t>final</w:t>
      </w:r>
      <w:r>
        <w:rPr>
          <w:color w:val="000009"/>
          <w:spacing w:val="-10"/>
          <w:w w:val="125"/>
          <w:sz w:val="23"/>
        </w:rPr>
        <w:t> </w:t>
      </w:r>
      <w:r>
        <w:rPr>
          <w:color w:val="000009"/>
          <w:w w:val="125"/>
          <w:sz w:val="23"/>
        </w:rPr>
        <w:t>de</w:t>
      </w:r>
      <w:r>
        <w:rPr>
          <w:color w:val="000009"/>
          <w:spacing w:val="-10"/>
          <w:w w:val="125"/>
          <w:sz w:val="23"/>
        </w:rPr>
        <w:t> </w:t>
      </w:r>
      <w:r>
        <w:rPr>
          <w:color w:val="000009"/>
          <w:w w:val="125"/>
          <w:sz w:val="23"/>
        </w:rPr>
        <w:t>novembro;</w:t>
      </w:r>
    </w:p>
    <w:p>
      <w:pPr>
        <w:pStyle w:val="ListParagraph"/>
        <w:numPr>
          <w:ilvl w:val="0"/>
          <w:numId w:val="3"/>
        </w:numPr>
        <w:tabs>
          <w:tab w:pos="2346" w:val="left" w:leader="none"/>
        </w:tabs>
        <w:spacing w:line="240" w:lineRule="auto" w:before="172" w:after="0"/>
        <w:ind w:left="305" w:right="249" w:firstLine="1702"/>
        <w:jc w:val="both"/>
        <w:rPr>
          <w:sz w:val="23"/>
        </w:rPr>
      </w:pPr>
      <w:r>
        <w:rPr>
          <w:color w:val="000009"/>
          <w:w w:val="130"/>
          <w:sz w:val="23"/>
        </w:rPr>
        <w:t>Cidade</w:t>
      </w:r>
      <w:r>
        <w:rPr>
          <w:color w:val="000009"/>
          <w:spacing w:val="-13"/>
          <w:w w:val="130"/>
          <w:sz w:val="23"/>
        </w:rPr>
        <w:t> </w:t>
      </w:r>
      <w:r>
        <w:rPr>
          <w:color w:val="000009"/>
          <w:w w:val="130"/>
          <w:sz w:val="23"/>
        </w:rPr>
        <w:t>Limpa</w:t>
      </w:r>
      <w:r>
        <w:rPr>
          <w:color w:val="000009"/>
          <w:spacing w:val="-15"/>
          <w:w w:val="130"/>
          <w:sz w:val="23"/>
        </w:rPr>
        <w:t> </w:t>
      </w:r>
      <w:r>
        <w:rPr>
          <w:color w:val="000009"/>
          <w:w w:val="130"/>
          <w:sz w:val="23"/>
        </w:rPr>
        <w:t>continuou</w:t>
      </w:r>
      <w:r>
        <w:rPr>
          <w:color w:val="000009"/>
          <w:spacing w:val="-13"/>
          <w:w w:val="130"/>
          <w:sz w:val="23"/>
        </w:rPr>
        <w:t> </w:t>
      </w:r>
      <w:r>
        <w:rPr>
          <w:color w:val="000009"/>
          <w:w w:val="130"/>
          <w:sz w:val="23"/>
        </w:rPr>
        <w:t>realizando</w:t>
      </w:r>
      <w:r>
        <w:rPr>
          <w:color w:val="000009"/>
          <w:spacing w:val="-14"/>
          <w:w w:val="130"/>
          <w:sz w:val="23"/>
        </w:rPr>
        <w:t> </w:t>
      </w:r>
      <w:r>
        <w:rPr>
          <w:color w:val="000009"/>
          <w:w w:val="130"/>
          <w:sz w:val="23"/>
        </w:rPr>
        <w:t>a</w:t>
      </w:r>
      <w:r>
        <w:rPr>
          <w:color w:val="000009"/>
          <w:spacing w:val="-14"/>
          <w:w w:val="130"/>
          <w:sz w:val="23"/>
        </w:rPr>
        <w:t> </w:t>
      </w:r>
      <w:r>
        <w:rPr>
          <w:color w:val="000009"/>
          <w:w w:val="130"/>
          <w:sz w:val="23"/>
        </w:rPr>
        <w:t>retirada</w:t>
      </w:r>
      <w:r>
        <w:rPr>
          <w:color w:val="000009"/>
          <w:spacing w:val="-15"/>
          <w:w w:val="130"/>
          <w:sz w:val="23"/>
        </w:rPr>
        <w:t> </w:t>
      </w:r>
      <w:r>
        <w:rPr>
          <w:color w:val="000009"/>
          <w:w w:val="130"/>
          <w:sz w:val="23"/>
        </w:rPr>
        <w:t>das</w:t>
      </w:r>
      <w:r>
        <w:rPr>
          <w:color w:val="000009"/>
          <w:spacing w:val="-13"/>
          <w:w w:val="130"/>
          <w:sz w:val="23"/>
        </w:rPr>
        <w:t> </w:t>
      </w:r>
      <w:r>
        <w:rPr>
          <w:color w:val="000009"/>
          <w:w w:val="130"/>
          <w:sz w:val="23"/>
        </w:rPr>
        <w:t>carcaças que eventualmente chegavam à costa da região, cuja destinação continua sendo realizada na forma precariamente viabilizada em 12 de outubro (enterro</w:t>
      </w:r>
      <w:r>
        <w:rPr>
          <w:color w:val="000009"/>
          <w:spacing w:val="-42"/>
          <w:w w:val="130"/>
          <w:sz w:val="23"/>
        </w:rPr>
        <w:t> </w:t>
      </w:r>
      <w:r>
        <w:rPr>
          <w:color w:val="000009"/>
          <w:w w:val="130"/>
          <w:sz w:val="23"/>
        </w:rPr>
        <w:t>em</w:t>
      </w:r>
      <w:r>
        <w:rPr>
          <w:color w:val="000009"/>
          <w:spacing w:val="-43"/>
          <w:w w:val="130"/>
          <w:sz w:val="23"/>
        </w:rPr>
        <w:t> </w:t>
      </w:r>
      <w:r>
        <w:rPr>
          <w:color w:val="000009"/>
          <w:w w:val="130"/>
          <w:sz w:val="23"/>
        </w:rPr>
        <w:t>local</w:t>
      </w:r>
      <w:r>
        <w:rPr>
          <w:color w:val="000009"/>
          <w:spacing w:val="-42"/>
          <w:w w:val="130"/>
          <w:sz w:val="23"/>
        </w:rPr>
        <w:t> </w:t>
      </w:r>
      <w:r>
        <w:rPr>
          <w:color w:val="000009"/>
          <w:w w:val="130"/>
          <w:sz w:val="23"/>
        </w:rPr>
        <w:t>protegido</w:t>
      </w:r>
      <w:r>
        <w:rPr>
          <w:color w:val="000009"/>
          <w:spacing w:val="-43"/>
          <w:w w:val="130"/>
          <w:sz w:val="23"/>
        </w:rPr>
        <w:t> </w:t>
      </w:r>
      <w:r>
        <w:rPr>
          <w:color w:val="000009"/>
          <w:w w:val="130"/>
          <w:sz w:val="23"/>
        </w:rPr>
        <w:t>com</w:t>
      </w:r>
      <w:r>
        <w:rPr>
          <w:color w:val="000009"/>
          <w:spacing w:val="-43"/>
          <w:w w:val="130"/>
          <w:sz w:val="23"/>
        </w:rPr>
        <w:t> </w:t>
      </w:r>
      <w:r>
        <w:rPr>
          <w:color w:val="000009"/>
          <w:w w:val="130"/>
          <w:sz w:val="23"/>
        </w:rPr>
        <w:t>manta</w:t>
      </w:r>
      <w:r>
        <w:rPr>
          <w:color w:val="000009"/>
          <w:spacing w:val="-43"/>
          <w:w w:val="130"/>
          <w:sz w:val="23"/>
        </w:rPr>
        <w:t> </w:t>
      </w:r>
      <w:r>
        <w:rPr>
          <w:color w:val="000009"/>
          <w:w w:val="130"/>
          <w:sz w:val="23"/>
        </w:rPr>
        <w:t>impermeabilizante,</w:t>
      </w:r>
      <w:r>
        <w:rPr>
          <w:color w:val="000009"/>
          <w:spacing w:val="-42"/>
          <w:w w:val="130"/>
          <w:sz w:val="23"/>
        </w:rPr>
        <w:t> </w:t>
      </w:r>
      <w:r>
        <w:rPr>
          <w:color w:val="000009"/>
          <w:w w:val="130"/>
          <w:sz w:val="23"/>
        </w:rPr>
        <w:t>estimando-se</w:t>
      </w:r>
      <w:r>
        <w:rPr>
          <w:color w:val="000009"/>
          <w:spacing w:val="-41"/>
          <w:w w:val="130"/>
          <w:sz w:val="23"/>
        </w:rPr>
        <w:t> </w:t>
      </w:r>
      <w:r>
        <w:rPr>
          <w:color w:val="000009"/>
          <w:w w:val="130"/>
          <w:sz w:val="23"/>
        </w:rPr>
        <w:t>que ainda</w:t>
      </w:r>
      <w:r>
        <w:rPr>
          <w:color w:val="000009"/>
          <w:spacing w:val="-13"/>
          <w:w w:val="130"/>
          <w:sz w:val="23"/>
        </w:rPr>
        <w:t> </w:t>
      </w:r>
      <w:r>
        <w:rPr>
          <w:color w:val="000009"/>
          <w:w w:val="130"/>
          <w:sz w:val="23"/>
        </w:rPr>
        <w:t>existam</w:t>
      </w:r>
      <w:r>
        <w:rPr>
          <w:color w:val="000009"/>
          <w:spacing w:val="-10"/>
          <w:w w:val="130"/>
          <w:sz w:val="23"/>
        </w:rPr>
        <w:t> </w:t>
      </w:r>
      <w:r>
        <w:rPr>
          <w:color w:val="000009"/>
          <w:w w:val="130"/>
          <w:sz w:val="23"/>
        </w:rPr>
        <w:t>cerca</w:t>
      </w:r>
      <w:r>
        <w:rPr>
          <w:color w:val="000009"/>
          <w:spacing w:val="-12"/>
          <w:w w:val="130"/>
          <w:sz w:val="23"/>
        </w:rPr>
        <w:t> </w:t>
      </w:r>
      <w:r>
        <w:rPr>
          <w:color w:val="000009"/>
          <w:w w:val="130"/>
          <w:sz w:val="23"/>
        </w:rPr>
        <w:t>de</w:t>
      </w:r>
      <w:r>
        <w:rPr>
          <w:color w:val="000009"/>
          <w:spacing w:val="-11"/>
          <w:w w:val="130"/>
          <w:sz w:val="23"/>
        </w:rPr>
        <w:t> </w:t>
      </w:r>
      <w:r>
        <w:rPr>
          <w:color w:val="000009"/>
          <w:w w:val="130"/>
          <w:sz w:val="23"/>
        </w:rPr>
        <w:t>3.900</w:t>
      </w:r>
      <w:r>
        <w:rPr>
          <w:color w:val="000009"/>
          <w:spacing w:val="-12"/>
          <w:w w:val="130"/>
          <w:sz w:val="23"/>
        </w:rPr>
        <w:t> </w:t>
      </w:r>
      <w:r>
        <w:rPr>
          <w:color w:val="000009"/>
          <w:w w:val="130"/>
          <w:sz w:val="23"/>
        </w:rPr>
        <w:t>carcaças</w:t>
      </w:r>
      <w:r>
        <w:rPr>
          <w:color w:val="000009"/>
          <w:spacing w:val="-13"/>
          <w:w w:val="130"/>
          <w:sz w:val="23"/>
        </w:rPr>
        <w:t> </w:t>
      </w:r>
      <w:r>
        <w:rPr>
          <w:color w:val="000009"/>
          <w:w w:val="130"/>
          <w:sz w:val="23"/>
        </w:rPr>
        <w:t>na</w:t>
      </w:r>
      <w:r>
        <w:rPr>
          <w:color w:val="000009"/>
          <w:spacing w:val="-13"/>
          <w:w w:val="130"/>
          <w:sz w:val="23"/>
        </w:rPr>
        <w:t> </w:t>
      </w:r>
      <w:r>
        <w:rPr>
          <w:color w:val="000009"/>
          <w:w w:val="130"/>
          <w:sz w:val="23"/>
        </w:rPr>
        <w:t>embarcação.</w:t>
      </w:r>
    </w:p>
    <w:p>
      <w:pPr>
        <w:pStyle w:val="BodyText"/>
        <w:spacing w:before="177"/>
        <w:ind w:left="305" w:right="250" w:firstLine="1702"/>
        <w:jc w:val="both"/>
      </w:pPr>
      <w:r>
        <w:rPr>
          <w:color w:val="000009"/>
          <w:w w:val="125"/>
        </w:rPr>
        <w:t>Atualmente, o óleo foi retirado da embarcação, mas a maioria das carcaças ainda se encontra no fundo do navio e o mesmo ainda se encontra adernado no píer da CDP.</w:t>
      </w:r>
    </w:p>
    <w:p>
      <w:pPr>
        <w:spacing w:after="0"/>
        <w:jc w:val="both"/>
        <w:sectPr>
          <w:pgSz w:w="11900" w:h="16840"/>
          <w:pgMar w:header="285" w:footer="0" w:top="2080" w:bottom="280" w:left="1680" w:right="6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3"/>
        </w:rPr>
      </w:pPr>
    </w:p>
    <w:p>
      <w:pPr>
        <w:pStyle w:val="BodyText"/>
        <w:ind w:left="214"/>
        <w:rPr>
          <w:sz w:val="20"/>
        </w:rPr>
      </w:pPr>
      <w:r>
        <w:rPr>
          <w:position w:val="0"/>
          <w:sz w:val="20"/>
        </w:rPr>
        <w:pict>
          <v:shape style="width:462.1pt;height:15.9pt;mso-position-horizontal-relative:char;mso-position-vertical-relative:line" type="#_x0000_t202" filled="false" stroked="true" strokeweight=".5pt" strokecolor="#000009">
            <w10:anchorlock/>
            <v:textbox inset="0,0,0,0">
              <w:txbxContent>
                <w:p>
                  <w:pPr>
                    <w:spacing w:before="20"/>
                    <w:ind w:left="2510" w:right="2501" w:firstLine="0"/>
                    <w:jc w:val="center"/>
                    <w:rPr>
                      <w:b/>
                      <w:sz w:val="23"/>
                    </w:rPr>
                  </w:pPr>
                  <w:r>
                    <w:rPr>
                      <w:b/>
                      <w:color w:val="000009"/>
                      <w:sz w:val="23"/>
                    </w:rPr>
                    <w:t>II – PRELIMINARMENTE</w:t>
                  </w:r>
                </w:p>
              </w:txbxContent>
            </v:textbox>
            <v:stroke dashstyle="solid"/>
          </v:shape>
        </w:pict>
      </w:r>
      <w:r>
        <w:rPr>
          <w:position w:val="0"/>
          <w:sz w:val="20"/>
        </w:rPr>
      </w:r>
    </w:p>
    <w:p>
      <w:pPr>
        <w:pStyle w:val="BodyText"/>
        <w:rPr>
          <w:sz w:val="20"/>
        </w:rPr>
      </w:pPr>
    </w:p>
    <w:p>
      <w:pPr>
        <w:pStyle w:val="BodyText"/>
        <w:spacing w:before="8"/>
        <w:rPr>
          <w:sz w:val="26"/>
        </w:rPr>
      </w:pPr>
      <w:r>
        <w:rPr/>
        <w:pict>
          <v:shape style="position:absolute;margin-left:94.949997pt;margin-top:17.703320pt;width:462.1pt;height:15.2pt;mso-position-horizontal-relative:page;mso-position-vertical-relative:paragraph;z-index:-251643904;mso-wrap-distance-left:0;mso-wrap-distance-right:0" type="#_x0000_t202" filled="false" stroked="true" strokeweight=".5pt" strokecolor="#000009">
            <v:textbox inset="0,0,0,0">
              <w:txbxContent>
                <w:p>
                  <w:pPr>
                    <w:spacing w:before="19"/>
                    <w:ind w:left="2510" w:right="2510" w:firstLine="0"/>
                    <w:jc w:val="center"/>
                    <w:rPr>
                      <w:rFonts w:ascii="Trebuchet MS" w:hAnsi="Trebuchet MS"/>
                      <w:b/>
                      <w:sz w:val="22"/>
                    </w:rPr>
                  </w:pPr>
                  <w:r>
                    <w:rPr>
                      <w:rFonts w:ascii="Trebuchet MS" w:hAnsi="Trebuchet MS"/>
                      <w:b/>
                      <w:color w:val="000009"/>
                      <w:sz w:val="22"/>
                    </w:rPr>
                    <w:t>II.1– COMPETÊNCIA DA JUSTIÇA FEDERAL</w:t>
                  </w:r>
                </w:p>
              </w:txbxContent>
            </v:textbox>
            <v:stroke dashstyle="solid"/>
            <w10:wrap type="topAndBottom"/>
          </v:shape>
        </w:pict>
      </w:r>
    </w:p>
    <w:p>
      <w:pPr>
        <w:pStyle w:val="BodyText"/>
        <w:rPr>
          <w:sz w:val="20"/>
        </w:rPr>
      </w:pPr>
    </w:p>
    <w:p>
      <w:pPr>
        <w:pStyle w:val="BodyText"/>
        <w:spacing w:before="4"/>
        <w:rPr>
          <w:sz w:val="21"/>
        </w:rPr>
      </w:pPr>
    </w:p>
    <w:p>
      <w:pPr>
        <w:pStyle w:val="BodyText"/>
        <w:spacing w:before="100"/>
        <w:ind w:left="305" w:right="255" w:firstLine="1666"/>
        <w:jc w:val="both"/>
      </w:pPr>
      <w:r>
        <w:rPr>
          <w:color w:val="000009"/>
          <w:w w:val="120"/>
        </w:rPr>
        <w:t>A competência federal se justifica por vários motivos, dentre   eles por se tratar de ação que tem no polo ativo ente federal – o Ministério Público </w:t>
      </w:r>
      <w:r>
        <w:rPr>
          <w:color w:val="000009"/>
          <w:spacing w:val="-3"/>
          <w:w w:val="120"/>
        </w:rPr>
        <w:t>Federal </w:t>
      </w:r>
      <w:r>
        <w:rPr>
          <w:color w:val="000009"/>
          <w:w w:val="120"/>
        </w:rPr>
        <w:t>– fazendo incidir o disposto no art. 109, I da Constituição </w:t>
      </w:r>
      <w:r>
        <w:rPr>
          <w:color w:val="000009"/>
          <w:spacing w:val="-3"/>
          <w:w w:val="120"/>
        </w:rPr>
        <w:t>Federal.</w:t>
      </w:r>
    </w:p>
    <w:p>
      <w:pPr>
        <w:pStyle w:val="BodyText"/>
        <w:spacing w:before="175"/>
        <w:ind w:left="305" w:right="254" w:firstLine="1680"/>
        <w:jc w:val="both"/>
      </w:pPr>
      <w:r>
        <w:rPr>
          <w:color w:val="000009"/>
          <w:spacing w:val="-5"/>
          <w:w w:val="125"/>
        </w:rPr>
        <w:t>Trata-se </w:t>
      </w:r>
      <w:r>
        <w:rPr>
          <w:color w:val="000009"/>
          <w:w w:val="125"/>
        </w:rPr>
        <w:t>da posição pacífica no âmbito do Superior </w:t>
      </w:r>
      <w:r>
        <w:rPr>
          <w:color w:val="000009"/>
          <w:spacing w:val="-5"/>
          <w:w w:val="125"/>
        </w:rPr>
        <w:t>Tribunal </w:t>
      </w:r>
      <w:r>
        <w:rPr>
          <w:color w:val="000009"/>
          <w:w w:val="125"/>
        </w:rPr>
        <w:t>de Justiça, conforme se verifica em seus mais recentes julgamentos, tanto da primeira quanto da segunda seções, nos quais </w:t>
      </w:r>
      <w:r>
        <w:rPr>
          <w:color w:val="000009"/>
          <w:spacing w:val="-3"/>
          <w:w w:val="125"/>
        </w:rPr>
        <w:t>reiterou </w:t>
      </w:r>
      <w:r>
        <w:rPr>
          <w:color w:val="000009"/>
          <w:w w:val="125"/>
        </w:rPr>
        <w:t>seu posicionamento no sentido da competência federal para o julgamento das ações ajuizadas  pelo Ministério Público</w:t>
      </w:r>
      <w:r>
        <w:rPr>
          <w:color w:val="000009"/>
          <w:spacing w:val="-24"/>
          <w:w w:val="125"/>
        </w:rPr>
        <w:t> </w:t>
      </w:r>
      <w:r>
        <w:rPr>
          <w:color w:val="000009"/>
          <w:spacing w:val="-3"/>
          <w:w w:val="125"/>
        </w:rPr>
        <w:t>Federal:</w:t>
      </w:r>
    </w:p>
    <w:p>
      <w:pPr>
        <w:pStyle w:val="BodyText"/>
        <w:spacing w:before="7"/>
      </w:pPr>
    </w:p>
    <w:p>
      <w:pPr>
        <w:pStyle w:val="BodyText"/>
        <w:ind w:left="2572" w:right="246"/>
        <w:jc w:val="both"/>
      </w:pPr>
      <w:r>
        <w:rPr>
          <w:color w:val="000009"/>
          <w:w w:val="110"/>
        </w:rPr>
        <w:t>PROCESSUAL CIVIL. CONFLITO DE COMPETÊNCIA. AÇÃO CIVIL PÚBLICA</w:t>
      </w:r>
    </w:p>
    <w:p>
      <w:pPr>
        <w:pStyle w:val="BodyText"/>
        <w:spacing w:before="3"/>
        <w:ind w:left="2572" w:right="242"/>
        <w:jc w:val="both"/>
      </w:pPr>
      <w:r>
        <w:rPr>
          <w:color w:val="000009"/>
          <w:w w:val="115"/>
        </w:rPr>
        <w:t>AJUIZADA </w:t>
      </w:r>
      <w:r>
        <w:rPr>
          <w:color w:val="000009"/>
          <w:spacing w:val="-3"/>
          <w:w w:val="115"/>
        </w:rPr>
        <w:t>PELO</w:t>
      </w:r>
      <w:r>
        <w:rPr>
          <w:color w:val="000009"/>
          <w:spacing w:val="67"/>
          <w:w w:val="115"/>
        </w:rPr>
        <w:t> </w:t>
      </w:r>
      <w:r>
        <w:rPr>
          <w:color w:val="000009"/>
          <w:w w:val="115"/>
        </w:rPr>
        <w:t>MINISTÉRIO PÚBLICO FEDERAL. CONTRIBUIÇÃO PREVIDENCIÁRIA. COMPETÊNCIA </w:t>
      </w:r>
      <w:r>
        <w:rPr>
          <w:color w:val="000009"/>
          <w:spacing w:val="-3"/>
          <w:w w:val="115"/>
        </w:rPr>
        <w:t>DA </w:t>
      </w:r>
      <w:r>
        <w:rPr>
          <w:color w:val="000009"/>
          <w:w w:val="115"/>
        </w:rPr>
        <w:t>JUSTIÇA FEDERAL.</w:t>
      </w:r>
    </w:p>
    <w:p>
      <w:pPr>
        <w:pStyle w:val="ListParagraph"/>
        <w:numPr>
          <w:ilvl w:val="0"/>
          <w:numId w:val="4"/>
        </w:numPr>
        <w:tabs>
          <w:tab w:pos="2976" w:val="left" w:leader="none"/>
        </w:tabs>
        <w:spacing w:line="240" w:lineRule="auto" w:before="4" w:after="0"/>
        <w:ind w:left="2572" w:right="247" w:firstLine="0"/>
        <w:jc w:val="both"/>
        <w:rPr>
          <w:sz w:val="23"/>
        </w:rPr>
      </w:pPr>
      <w:r>
        <w:rPr>
          <w:color w:val="000009"/>
          <w:w w:val="125"/>
          <w:sz w:val="23"/>
        </w:rPr>
        <w:t>Nos termos do inciso I do art. 109 da CF/88, a competência cível da Justiça </w:t>
      </w:r>
      <w:r>
        <w:rPr>
          <w:color w:val="000009"/>
          <w:spacing w:val="-3"/>
          <w:w w:val="125"/>
          <w:sz w:val="23"/>
        </w:rPr>
        <w:t>Federal </w:t>
      </w:r>
      <w:r>
        <w:rPr>
          <w:color w:val="000009"/>
          <w:w w:val="125"/>
          <w:sz w:val="23"/>
        </w:rPr>
        <w:t>define-se pela natureza das pessoas envolvidas no processo - rationae personae -, sendo desnecessário perquirir a natureza da causa (análise do pedido ou causa de pedir), excepcionando-se apenas as causas de falência, de acidente do trabalho e as sujeitas às Justiças Eleitoral e do </w:t>
      </w:r>
      <w:r>
        <w:rPr>
          <w:color w:val="000009"/>
          <w:spacing w:val="-5"/>
          <w:w w:val="125"/>
          <w:sz w:val="23"/>
        </w:rPr>
        <w:t>Trabalho.</w:t>
      </w:r>
    </w:p>
    <w:p>
      <w:pPr>
        <w:pStyle w:val="ListParagraph"/>
        <w:numPr>
          <w:ilvl w:val="0"/>
          <w:numId w:val="4"/>
        </w:numPr>
        <w:tabs>
          <w:tab w:pos="2904" w:val="left" w:leader="none"/>
        </w:tabs>
        <w:spacing w:line="240" w:lineRule="auto" w:before="10" w:after="0"/>
        <w:ind w:left="2572" w:right="237" w:firstLine="0"/>
        <w:jc w:val="both"/>
        <w:rPr>
          <w:b/>
          <w:sz w:val="23"/>
        </w:rPr>
      </w:pPr>
      <w:r>
        <w:rPr>
          <w:color w:val="000009"/>
          <w:w w:val="120"/>
          <w:sz w:val="23"/>
        </w:rPr>
        <w:t>In casu, o Ministério Público </w:t>
      </w:r>
      <w:r>
        <w:rPr>
          <w:color w:val="000009"/>
          <w:spacing w:val="-3"/>
          <w:w w:val="120"/>
          <w:sz w:val="23"/>
        </w:rPr>
        <w:t>Federal </w:t>
      </w:r>
      <w:r>
        <w:rPr>
          <w:color w:val="000009"/>
          <w:w w:val="120"/>
          <w:sz w:val="23"/>
        </w:rPr>
        <w:t>ajuizou ação civil pública pleiteando o recolhimento de contribuição previdenciária, especificamente a  contribuição  destinada</w:t>
      </w:r>
      <w:r>
        <w:rPr>
          <w:color w:val="000009"/>
          <w:spacing w:val="76"/>
          <w:w w:val="120"/>
          <w:sz w:val="23"/>
        </w:rPr>
        <w:t> </w:t>
      </w:r>
      <w:r>
        <w:rPr>
          <w:color w:val="000009"/>
          <w:w w:val="120"/>
          <w:sz w:val="23"/>
        </w:rPr>
        <w:t>ao Plano de Assistência Social </w:t>
      </w:r>
      <w:r>
        <w:rPr>
          <w:color w:val="000009"/>
          <w:spacing w:val="-4"/>
          <w:w w:val="120"/>
          <w:sz w:val="23"/>
        </w:rPr>
        <w:t>(PAS). </w:t>
      </w:r>
      <w:r>
        <w:rPr>
          <w:b/>
          <w:color w:val="000009"/>
          <w:spacing w:val="-3"/>
          <w:w w:val="120"/>
          <w:sz w:val="23"/>
        </w:rPr>
        <w:t>Segundo </w:t>
      </w:r>
      <w:r>
        <w:rPr>
          <w:b/>
          <w:color w:val="000009"/>
          <w:spacing w:val="-4"/>
          <w:w w:val="115"/>
          <w:sz w:val="23"/>
        </w:rPr>
        <w:t>mandamento</w:t>
      </w:r>
      <w:r>
        <w:rPr>
          <w:b/>
          <w:color w:val="000009"/>
          <w:spacing w:val="-27"/>
          <w:w w:val="115"/>
          <w:sz w:val="23"/>
        </w:rPr>
        <w:t> </w:t>
      </w:r>
      <w:r>
        <w:rPr>
          <w:b/>
          <w:color w:val="000009"/>
          <w:spacing w:val="-3"/>
          <w:w w:val="115"/>
          <w:sz w:val="23"/>
        </w:rPr>
        <w:t>constitucional,</w:t>
      </w:r>
      <w:r>
        <w:rPr>
          <w:b/>
          <w:color w:val="000009"/>
          <w:spacing w:val="-27"/>
          <w:w w:val="115"/>
          <w:sz w:val="23"/>
        </w:rPr>
        <w:t> </w:t>
      </w:r>
      <w:r>
        <w:rPr>
          <w:b/>
          <w:color w:val="000009"/>
          <w:w w:val="115"/>
          <w:sz w:val="23"/>
        </w:rPr>
        <w:t>o</w:t>
      </w:r>
      <w:r>
        <w:rPr>
          <w:b/>
          <w:color w:val="000009"/>
          <w:spacing w:val="-26"/>
          <w:w w:val="115"/>
          <w:sz w:val="23"/>
        </w:rPr>
        <w:t> </w:t>
      </w:r>
      <w:r>
        <w:rPr>
          <w:b/>
          <w:color w:val="000009"/>
          <w:w w:val="115"/>
          <w:sz w:val="23"/>
        </w:rPr>
        <w:t>fato</w:t>
      </w:r>
      <w:r>
        <w:rPr>
          <w:b/>
          <w:color w:val="000009"/>
          <w:spacing w:val="-27"/>
          <w:w w:val="115"/>
          <w:sz w:val="23"/>
        </w:rPr>
        <w:t> </w:t>
      </w:r>
      <w:r>
        <w:rPr>
          <w:b/>
          <w:color w:val="000009"/>
          <w:spacing w:val="-3"/>
          <w:w w:val="115"/>
          <w:sz w:val="23"/>
        </w:rPr>
        <w:t>de</w:t>
      </w:r>
      <w:r>
        <w:rPr>
          <w:b/>
          <w:color w:val="000009"/>
          <w:spacing w:val="-27"/>
          <w:w w:val="115"/>
          <w:sz w:val="23"/>
        </w:rPr>
        <w:t> </w:t>
      </w:r>
      <w:r>
        <w:rPr>
          <w:b/>
          <w:color w:val="000009"/>
          <w:w w:val="115"/>
          <w:sz w:val="23"/>
        </w:rPr>
        <w:t>a</w:t>
      </w:r>
      <w:r>
        <w:rPr>
          <w:b/>
          <w:color w:val="000009"/>
          <w:spacing w:val="-27"/>
          <w:w w:val="115"/>
          <w:sz w:val="23"/>
        </w:rPr>
        <w:t> </w:t>
      </w:r>
      <w:r>
        <w:rPr>
          <w:b/>
          <w:color w:val="000009"/>
          <w:spacing w:val="-4"/>
          <w:w w:val="115"/>
          <w:sz w:val="23"/>
        </w:rPr>
        <w:t>demanda</w:t>
      </w:r>
      <w:r>
        <w:rPr>
          <w:b/>
          <w:color w:val="000009"/>
          <w:spacing w:val="-27"/>
          <w:w w:val="115"/>
          <w:sz w:val="23"/>
        </w:rPr>
        <w:t> </w:t>
      </w:r>
      <w:r>
        <w:rPr>
          <w:b/>
          <w:color w:val="000009"/>
          <w:spacing w:val="-3"/>
          <w:w w:val="115"/>
          <w:sz w:val="23"/>
        </w:rPr>
        <w:t>ter</w:t>
      </w:r>
      <w:r>
        <w:rPr>
          <w:b/>
          <w:color w:val="000009"/>
          <w:spacing w:val="-26"/>
          <w:w w:val="115"/>
          <w:sz w:val="23"/>
        </w:rPr>
        <w:t> </w:t>
      </w:r>
      <w:r>
        <w:rPr>
          <w:b/>
          <w:color w:val="000009"/>
          <w:w w:val="115"/>
          <w:sz w:val="23"/>
        </w:rPr>
        <w:t>sido </w:t>
      </w:r>
      <w:r>
        <w:rPr>
          <w:b/>
          <w:color w:val="000009"/>
          <w:spacing w:val="-3"/>
          <w:w w:val="120"/>
          <w:sz w:val="23"/>
        </w:rPr>
        <w:t>ajuizada pelo </w:t>
      </w:r>
      <w:r>
        <w:rPr>
          <w:b/>
          <w:color w:val="000009"/>
          <w:spacing w:val="-5"/>
          <w:w w:val="120"/>
          <w:sz w:val="23"/>
        </w:rPr>
        <w:t>Parquet </w:t>
      </w:r>
      <w:r>
        <w:rPr>
          <w:b/>
          <w:color w:val="000009"/>
          <w:spacing w:val="-4"/>
          <w:w w:val="120"/>
          <w:sz w:val="23"/>
        </w:rPr>
        <w:t>Federal, </w:t>
      </w:r>
      <w:r>
        <w:rPr>
          <w:b/>
          <w:color w:val="000009"/>
          <w:w w:val="120"/>
          <w:sz w:val="23"/>
        </w:rPr>
        <w:t>por si só, </w:t>
      </w:r>
      <w:r>
        <w:rPr>
          <w:b/>
          <w:color w:val="000009"/>
          <w:spacing w:val="-3"/>
          <w:w w:val="120"/>
          <w:sz w:val="23"/>
        </w:rPr>
        <w:t>determina </w:t>
      </w:r>
      <w:r>
        <w:rPr>
          <w:b/>
          <w:color w:val="000009"/>
          <w:w w:val="120"/>
          <w:sz w:val="23"/>
        </w:rPr>
        <w:t>a </w:t>
      </w:r>
      <w:r>
        <w:rPr>
          <w:b/>
          <w:color w:val="000009"/>
          <w:spacing w:val="-3"/>
          <w:w w:val="120"/>
          <w:sz w:val="23"/>
        </w:rPr>
        <w:t>competência </w:t>
      </w:r>
      <w:r>
        <w:rPr>
          <w:b/>
          <w:color w:val="000009"/>
          <w:w w:val="120"/>
          <w:sz w:val="23"/>
        </w:rPr>
        <w:t>da Justiça</w:t>
      </w:r>
      <w:r>
        <w:rPr>
          <w:b/>
          <w:color w:val="000009"/>
          <w:spacing w:val="-44"/>
          <w:w w:val="120"/>
          <w:sz w:val="23"/>
        </w:rPr>
        <w:t> </w:t>
      </w:r>
      <w:r>
        <w:rPr>
          <w:b/>
          <w:color w:val="000009"/>
          <w:spacing w:val="-4"/>
          <w:w w:val="120"/>
          <w:sz w:val="23"/>
        </w:rPr>
        <w:t>Federal.</w:t>
      </w:r>
    </w:p>
    <w:p>
      <w:pPr>
        <w:pStyle w:val="ListParagraph"/>
        <w:numPr>
          <w:ilvl w:val="0"/>
          <w:numId w:val="4"/>
        </w:numPr>
        <w:tabs>
          <w:tab w:pos="2962" w:val="left" w:leader="none"/>
        </w:tabs>
        <w:spacing w:line="240" w:lineRule="auto" w:before="9" w:after="0"/>
        <w:ind w:left="2572" w:right="250" w:firstLine="0"/>
        <w:jc w:val="both"/>
        <w:rPr>
          <w:sz w:val="23"/>
        </w:rPr>
      </w:pPr>
      <w:r>
        <w:rPr>
          <w:color w:val="000009"/>
          <w:w w:val="125"/>
          <w:sz w:val="23"/>
        </w:rPr>
        <w:t>"Em ação proposta pelo Ministério Público </w:t>
      </w:r>
      <w:r>
        <w:rPr>
          <w:color w:val="000009"/>
          <w:spacing w:val="-3"/>
          <w:w w:val="125"/>
          <w:sz w:val="23"/>
        </w:rPr>
        <w:t>Federal, </w:t>
      </w:r>
      <w:r>
        <w:rPr>
          <w:color w:val="000009"/>
          <w:w w:val="125"/>
          <w:sz w:val="23"/>
        </w:rPr>
        <w:t>órgão da União, somente a Justiça </w:t>
      </w:r>
      <w:r>
        <w:rPr>
          <w:color w:val="000009"/>
          <w:spacing w:val="-3"/>
          <w:w w:val="125"/>
          <w:sz w:val="23"/>
        </w:rPr>
        <w:t>Federal </w:t>
      </w:r>
      <w:r>
        <w:rPr>
          <w:color w:val="000009"/>
          <w:w w:val="125"/>
          <w:sz w:val="23"/>
        </w:rPr>
        <w:t>está constitucionalmente habilitada a proferir sentença que vincule tal órgão, ainda que seja sentença negando a sua legitimação ativa" (CC 40534/RJ, </w:t>
      </w:r>
      <w:r>
        <w:rPr>
          <w:color w:val="000009"/>
          <w:spacing w:val="-4"/>
          <w:w w:val="125"/>
          <w:sz w:val="23"/>
        </w:rPr>
        <w:t>Rel. </w:t>
      </w:r>
      <w:r>
        <w:rPr>
          <w:color w:val="000009"/>
          <w:w w:val="125"/>
          <w:sz w:val="23"/>
        </w:rPr>
        <w:t>Min. </w:t>
      </w:r>
      <w:r>
        <w:rPr>
          <w:color w:val="000009"/>
          <w:spacing w:val="-9"/>
          <w:w w:val="125"/>
          <w:sz w:val="23"/>
        </w:rPr>
        <w:t>Teori </w:t>
      </w:r>
      <w:r>
        <w:rPr>
          <w:color w:val="000009"/>
          <w:w w:val="125"/>
          <w:sz w:val="23"/>
        </w:rPr>
        <w:t>Albino Zavaski, DJU de</w:t>
      </w:r>
      <w:r>
        <w:rPr>
          <w:color w:val="000009"/>
          <w:spacing w:val="-25"/>
          <w:w w:val="125"/>
          <w:sz w:val="23"/>
        </w:rPr>
        <w:t> </w:t>
      </w:r>
      <w:r>
        <w:rPr>
          <w:color w:val="000009"/>
          <w:w w:val="125"/>
          <w:sz w:val="23"/>
        </w:rPr>
        <w:t>17.05.04).</w:t>
      </w:r>
    </w:p>
    <w:p>
      <w:pPr>
        <w:spacing w:after="0" w:line="240" w:lineRule="auto"/>
        <w:jc w:val="both"/>
        <w:rPr>
          <w:sz w:val="23"/>
        </w:rPr>
        <w:sectPr>
          <w:pgSz w:w="11900" w:h="16840"/>
          <w:pgMar w:header="285" w:footer="0" w:top="2080" w:bottom="280" w:left="1680" w:right="600"/>
        </w:sectPr>
      </w:pPr>
    </w:p>
    <w:p>
      <w:pPr>
        <w:pStyle w:val="BodyText"/>
        <w:spacing w:before="4"/>
        <w:rPr>
          <w:sz w:val="29"/>
        </w:rPr>
      </w:pPr>
    </w:p>
    <w:p>
      <w:pPr>
        <w:pStyle w:val="ListParagraph"/>
        <w:numPr>
          <w:ilvl w:val="0"/>
          <w:numId w:val="4"/>
        </w:numPr>
        <w:tabs>
          <w:tab w:pos="2864" w:val="left" w:leader="none"/>
        </w:tabs>
        <w:spacing w:line="240" w:lineRule="auto" w:before="100" w:after="0"/>
        <w:ind w:left="2863" w:right="0" w:hanging="292"/>
        <w:jc w:val="both"/>
        <w:rPr>
          <w:sz w:val="23"/>
        </w:rPr>
      </w:pPr>
      <w:r>
        <w:rPr>
          <w:color w:val="000009"/>
          <w:w w:val="125"/>
          <w:sz w:val="23"/>
        </w:rPr>
        <w:t>Agravo regimental não</w:t>
      </w:r>
      <w:r>
        <w:rPr>
          <w:color w:val="000009"/>
          <w:spacing w:val="-24"/>
          <w:w w:val="125"/>
          <w:sz w:val="23"/>
        </w:rPr>
        <w:t> </w:t>
      </w:r>
      <w:r>
        <w:rPr>
          <w:color w:val="000009"/>
          <w:w w:val="125"/>
          <w:sz w:val="23"/>
        </w:rPr>
        <w:t>provido.</w:t>
      </w:r>
    </w:p>
    <w:p>
      <w:pPr>
        <w:pStyle w:val="BodyText"/>
        <w:spacing w:before="1"/>
        <w:ind w:left="2572" w:right="251"/>
        <w:jc w:val="both"/>
      </w:pPr>
      <w:r>
        <w:rPr>
          <w:color w:val="000009"/>
          <w:w w:val="120"/>
        </w:rPr>
        <w:t>(STJ, AgRg no CC 107638/SP, 28/03/2012, primeira seção, Rel. Min. Castro Meira)</w:t>
      </w:r>
    </w:p>
    <w:p>
      <w:pPr>
        <w:pStyle w:val="BodyText"/>
        <w:spacing w:before="4"/>
      </w:pPr>
    </w:p>
    <w:p>
      <w:pPr>
        <w:pStyle w:val="BodyText"/>
        <w:ind w:left="2572" w:right="242"/>
        <w:jc w:val="both"/>
      </w:pPr>
      <w:r>
        <w:rPr>
          <w:color w:val="000009"/>
          <w:w w:val="115"/>
        </w:rPr>
        <w:t>CONFLITO POSITIVO DE COMPETÊNCIA. AÇÕES CIVIS PÚBLICAS </w:t>
      </w:r>
      <w:r>
        <w:rPr>
          <w:color w:val="000009"/>
          <w:spacing w:val="-3"/>
          <w:w w:val="115"/>
        </w:rPr>
        <w:t>PROPOSTAS PELO </w:t>
      </w:r>
      <w:r>
        <w:rPr>
          <w:color w:val="000009"/>
          <w:w w:val="115"/>
        </w:rPr>
        <w:t>MINISTÉRIO PÚBLICO FEDERAL E </w:t>
      </w:r>
      <w:r>
        <w:rPr>
          <w:color w:val="000009"/>
          <w:spacing w:val="-3"/>
          <w:w w:val="115"/>
        </w:rPr>
        <w:t>ESTADUAL. </w:t>
      </w:r>
      <w:r>
        <w:rPr>
          <w:color w:val="000009"/>
          <w:w w:val="115"/>
        </w:rPr>
        <w:t>CONSUMIDOR. CONTINÊNCIA ENTRE AS AÇÕES. POSSIBILIDADE DE PROVIMENTOS </w:t>
      </w:r>
      <w:r>
        <w:rPr>
          <w:color w:val="000009"/>
          <w:spacing w:val="-1"/>
          <w:w w:val="110"/>
        </w:rPr>
        <w:t>JURISDICIONAIS</w:t>
      </w:r>
      <w:r>
        <w:rPr>
          <w:color w:val="000009"/>
          <w:spacing w:val="-41"/>
          <w:w w:val="110"/>
        </w:rPr>
        <w:t> </w:t>
      </w:r>
      <w:r>
        <w:rPr>
          <w:color w:val="000009"/>
          <w:w w:val="110"/>
        </w:rPr>
        <w:t>CONFLITANTES.</w:t>
      </w:r>
      <w:r>
        <w:rPr>
          <w:color w:val="000009"/>
          <w:spacing w:val="-41"/>
          <w:w w:val="110"/>
        </w:rPr>
        <w:t> </w:t>
      </w:r>
      <w:r>
        <w:rPr>
          <w:color w:val="000009"/>
          <w:w w:val="110"/>
        </w:rPr>
        <w:t>COMPETÊNCIA</w:t>
      </w:r>
      <w:r>
        <w:rPr>
          <w:color w:val="000009"/>
          <w:spacing w:val="-39"/>
          <w:w w:val="110"/>
        </w:rPr>
        <w:t> </w:t>
      </w:r>
      <w:r>
        <w:rPr>
          <w:color w:val="000009"/>
          <w:spacing w:val="-3"/>
          <w:w w:val="110"/>
        </w:rPr>
        <w:t>DA</w:t>
      </w:r>
      <w:r>
        <w:rPr>
          <w:color w:val="000009"/>
          <w:spacing w:val="-40"/>
          <w:w w:val="110"/>
        </w:rPr>
        <w:t> </w:t>
      </w:r>
      <w:r>
        <w:rPr>
          <w:color w:val="000009"/>
          <w:w w:val="110"/>
        </w:rPr>
        <w:t>JUSTIÇA </w:t>
      </w:r>
      <w:r>
        <w:rPr>
          <w:color w:val="000009"/>
          <w:w w:val="115"/>
        </w:rPr>
        <w:t>FEDERAL.</w:t>
      </w:r>
    </w:p>
    <w:p>
      <w:pPr>
        <w:pStyle w:val="ListParagraph"/>
        <w:numPr>
          <w:ilvl w:val="0"/>
          <w:numId w:val="5"/>
        </w:numPr>
        <w:tabs>
          <w:tab w:pos="2870" w:val="left" w:leader="none"/>
        </w:tabs>
        <w:spacing w:line="240" w:lineRule="auto" w:before="8" w:after="0"/>
        <w:ind w:left="2572" w:right="243" w:firstLine="0"/>
        <w:jc w:val="both"/>
        <w:rPr>
          <w:sz w:val="23"/>
        </w:rPr>
      </w:pPr>
      <w:r>
        <w:rPr>
          <w:b/>
          <w:color w:val="000009"/>
          <w:w w:val="110"/>
          <w:sz w:val="23"/>
        </w:rPr>
        <w:t>A</w:t>
      </w:r>
      <w:r>
        <w:rPr>
          <w:b/>
          <w:color w:val="000009"/>
          <w:spacing w:val="-24"/>
          <w:w w:val="110"/>
          <w:sz w:val="23"/>
        </w:rPr>
        <w:t> </w:t>
      </w:r>
      <w:r>
        <w:rPr>
          <w:b/>
          <w:color w:val="000009"/>
          <w:spacing w:val="-4"/>
          <w:w w:val="110"/>
          <w:sz w:val="23"/>
        </w:rPr>
        <w:t>presença</w:t>
      </w:r>
      <w:r>
        <w:rPr>
          <w:b/>
          <w:color w:val="000009"/>
          <w:spacing w:val="-22"/>
          <w:w w:val="110"/>
          <w:sz w:val="23"/>
        </w:rPr>
        <w:t> </w:t>
      </w:r>
      <w:r>
        <w:rPr>
          <w:b/>
          <w:color w:val="000009"/>
          <w:w w:val="110"/>
          <w:sz w:val="23"/>
        </w:rPr>
        <w:t>do</w:t>
      </w:r>
      <w:r>
        <w:rPr>
          <w:b/>
          <w:color w:val="000009"/>
          <w:spacing w:val="-22"/>
          <w:w w:val="110"/>
          <w:sz w:val="23"/>
        </w:rPr>
        <w:t> </w:t>
      </w:r>
      <w:r>
        <w:rPr>
          <w:b/>
          <w:color w:val="000009"/>
          <w:spacing w:val="-3"/>
          <w:w w:val="110"/>
          <w:sz w:val="23"/>
        </w:rPr>
        <w:t>Ministério</w:t>
      </w:r>
      <w:r>
        <w:rPr>
          <w:b/>
          <w:color w:val="000009"/>
          <w:spacing w:val="-22"/>
          <w:w w:val="110"/>
          <w:sz w:val="23"/>
        </w:rPr>
        <w:t> </w:t>
      </w:r>
      <w:r>
        <w:rPr>
          <w:b/>
          <w:color w:val="000009"/>
          <w:spacing w:val="-3"/>
          <w:w w:val="110"/>
          <w:sz w:val="23"/>
        </w:rPr>
        <w:t>Público</w:t>
      </w:r>
      <w:r>
        <w:rPr>
          <w:b/>
          <w:color w:val="000009"/>
          <w:spacing w:val="-21"/>
          <w:w w:val="110"/>
          <w:sz w:val="23"/>
        </w:rPr>
        <w:t> </w:t>
      </w:r>
      <w:r>
        <w:rPr>
          <w:b/>
          <w:color w:val="000009"/>
          <w:spacing w:val="-3"/>
          <w:w w:val="110"/>
          <w:sz w:val="23"/>
        </w:rPr>
        <w:t>federal,</w:t>
      </w:r>
      <w:r>
        <w:rPr>
          <w:b/>
          <w:color w:val="000009"/>
          <w:spacing w:val="-21"/>
          <w:w w:val="110"/>
          <w:sz w:val="23"/>
        </w:rPr>
        <w:t> </w:t>
      </w:r>
      <w:r>
        <w:rPr>
          <w:b/>
          <w:color w:val="000009"/>
          <w:spacing w:val="-4"/>
          <w:w w:val="110"/>
          <w:sz w:val="23"/>
        </w:rPr>
        <w:t>órgão</w:t>
      </w:r>
      <w:r>
        <w:rPr>
          <w:b/>
          <w:color w:val="000009"/>
          <w:spacing w:val="-21"/>
          <w:w w:val="110"/>
          <w:sz w:val="23"/>
        </w:rPr>
        <w:t> </w:t>
      </w:r>
      <w:r>
        <w:rPr>
          <w:b/>
          <w:color w:val="000009"/>
          <w:w w:val="110"/>
          <w:sz w:val="23"/>
        </w:rPr>
        <w:t>da</w:t>
      </w:r>
      <w:r>
        <w:rPr>
          <w:b/>
          <w:color w:val="000009"/>
          <w:spacing w:val="-23"/>
          <w:w w:val="110"/>
          <w:sz w:val="23"/>
        </w:rPr>
        <w:t> </w:t>
      </w:r>
      <w:r>
        <w:rPr>
          <w:b/>
          <w:color w:val="000009"/>
          <w:spacing w:val="-3"/>
          <w:w w:val="110"/>
          <w:sz w:val="23"/>
        </w:rPr>
        <w:t>União, </w:t>
      </w:r>
      <w:r>
        <w:rPr>
          <w:b/>
          <w:color w:val="000009"/>
          <w:w w:val="110"/>
          <w:sz w:val="23"/>
        </w:rPr>
        <w:t>na</w:t>
      </w:r>
      <w:r>
        <w:rPr>
          <w:b/>
          <w:color w:val="000009"/>
          <w:spacing w:val="-19"/>
          <w:w w:val="110"/>
          <w:sz w:val="23"/>
        </w:rPr>
        <w:t> </w:t>
      </w:r>
      <w:r>
        <w:rPr>
          <w:b/>
          <w:color w:val="000009"/>
          <w:spacing w:val="-3"/>
          <w:w w:val="110"/>
          <w:sz w:val="23"/>
        </w:rPr>
        <w:t>relação</w:t>
      </w:r>
      <w:r>
        <w:rPr>
          <w:b/>
          <w:color w:val="000009"/>
          <w:spacing w:val="-15"/>
          <w:w w:val="110"/>
          <w:sz w:val="23"/>
        </w:rPr>
        <w:t> </w:t>
      </w:r>
      <w:r>
        <w:rPr>
          <w:b/>
          <w:color w:val="000009"/>
          <w:spacing w:val="-3"/>
          <w:w w:val="110"/>
          <w:sz w:val="23"/>
        </w:rPr>
        <w:t>jurídica</w:t>
      </w:r>
      <w:r>
        <w:rPr>
          <w:b/>
          <w:color w:val="000009"/>
          <w:spacing w:val="-15"/>
          <w:w w:val="110"/>
          <w:sz w:val="23"/>
        </w:rPr>
        <w:t> </w:t>
      </w:r>
      <w:r>
        <w:rPr>
          <w:b/>
          <w:color w:val="000009"/>
          <w:spacing w:val="-4"/>
          <w:w w:val="110"/>
          <w:sz w:val="23"/>
        </w:rPr>
        <w:t>processual</w:t>
      </w:r>
      <w:r>
        <w:rPr>
          <w:b/>
          <w:color w:val="000009"/>
          <w:spacing w:val="-15"/>
          <w:w w:val="110"/>
          <w:sz w:val="23"/>
        </w:rPr>
        <w:t> </w:t>
      </w:r>
      <w:r>
        <w:rPr>
          <w:b/>
          <w:color w:val="000009"/>
          <w:spacing w:val="-3"/>
          <w:w w:val="110"/>
          <w:sz w:val="23"/>
        </w:rPr>
        <w:t>como</w:t>
      </w:r>
      <w:r>
        <w:rPr>
          <w:b/>
          <w:color w:val="000009"/>
          <w:spacing w:val="-17"/>
          <w:w w:val="110"/>
          <w:sz w:val="23"/>
        </w:rPr>
        <w:t> </w:t>
      </w:r>
      <w:r>
        <w:rPr>
          <w:b/>
          <w:color w:val="000009"/>
          <w:spacing w:val="-3"/>
          <w:w w:val="110"/>
          <w:sz w:val="23"/>
        </w:rPr>
        <w:t>autor</w:t>
      </w:r>
      <w:r>
        <w:rPr>
          <w:b/>
          <w:color w:val="000009"/>
          <w:spacing w:val="-17"/>
          <w:w w:val="110"/>
          <w:sz w:val="23"/>
        </w:rPr>
        <w:t> </w:t>
      </w:r>
      <w:r>
        <w:rPr>
          <w:b/>
          <w:color w:val="000009"/>
          <w:w w:val="110"/>
          <w:sz w:val="23"/>
        </w:rPr>
        <w:t>faz</w:t>
      </w:r>
      <w:r>
        <w:rPr>
          <w:b/>
          <w:color w:val="000009"/>
          <w:spacing w:val="-17"/>
          <w:w w:val="110"/>
          <w:sz w:val="23"/>
        </w:rPr>
        <w:t> </w:t>
      </w:r>
      <w:r>
        <w:rPr>
          <w:b/>
          <w:color w:val="000009"/>
          <w:spacing w:val="-3"/>
          <w:w w:val="110"/>
          <w:sz w:val="23"/>
        </w:rPr>
        <w:t>competente</w:t>
      </w:r>
      <w:r>
        <w:rPr>
          <w:b/>
          <w:color w:val="000009"/>
          <w:spacing w:val="-17"/>
          <w:w w:val="110"/>
          <w:sz w:val="23"/>
        </w:rPr>
        <w:t> </w:t>
      </w:r>
      <w:r>
        <w:rPr>
          <w:b/>
          <w:color w:val="000009"/>
          <w:w w:val="110"/>
          <w:sz w:val="23"/>
        </w:rPr>
        <w:t>a </w:t>
      </w:r>
      <w:r>
        <w:rPr>
          <w:b/>
          <w:color w:val="000009"/>
          <w:w w:val="115"/>
          <w:sz w:val="23"/>
        </w:rPr>
        <w:t>Justiça </w:t>
      </w:r>
      <w:r>
        <w:rPr>
          <w:b/>
          <w:color w:val="000009"/>
          <w:spacing w:val="-5"/>
          <w:w w:val="115"/>
          <w:sz w:val="23"/>
        </w:rPr>
        <w:t>Federal </w:t>
      </w:r>
      <w:r>
        <w:rPr>
          <w:b/>
          <w:color w:val="000009"/>
          <w:spacing w:val="-3"/>
          <w:w w:val="115"/>
          <w:sz w:val="23"/>
        </w:rPr>
        <w:t>para </w:t>
      </w:r>
      <w:r>
        <w:rPr>
          <w:b/>
          <w:color w:val="000009"/>
          <w:w w:val="115"/>
          <w:sz w:val="23"/>
        </w:rPr>
        <w:t>o </w:t>
      </w:r>
      <w:r>
        <w:rPr>
          <w:b/>
          <w:color w:val="000009"/>
          <w:spacing w:val="-3"/>
          <w:w w:val="115"/>
          <w:sz w:val="23"/>
        </w:rPr>
        <w:t>processo </w:t>
      </w:r>
      <w:r>
        <w:rPr>
          <w:b/>
          <w:color w:val="000009"/>
          <w:w w:val="115"/>
          <w:sz w:val="23"/>
        </w:rPr>
        <w:t>e </w:t>
      </w:r>
      <w:r>
        <w:rPr>
          <w:b/>
          <w:color w:val="000009"/>
          <w:spacing w:val="-3"/>
          <w:w w:val="115"/>
          <w:sz w:val="23"/>
        </w:rPr>
        <w:t>julgamento </w:t>
      </w:r>
      <w:r>
        <w:rPr>
          <w:b/>
          <w:color w:val="000009"/>
          <w:w w:val="115"/>
          <w:sz w:val="23"/>
        </w:rPr>
        <w:t>da </w:t>
      </w:r>
      <w:r>
        <w:rPr>
          <w:b/>
          <w:color w:val="000009"/>
          <w:spacing w:val="-3"/>
          <w:w w:val="115"/>
          <w:sz w:val="23"/>
        </w:rPr>
        <w:t>ação </w:t>
      </w:r>
      <w:r>
        <w:rPr>
          <w:color w:val="000009"/>
          <w:w w:val="115"/>
          <w:sz w:val="23"/>
        </w:rPr>
        <w:t>(competência 'ratione personae')</w:t>
      </w:r>
      <w:r>
        <w:rPr>
          <w:color w:val="000009"/>
          <w:spacing w:val="73"/>
          <w:w w:val="115"/>
          <w:sz w:val="23"/>
        </w:rPr>
        <w:t> </w:t>
      </w:r>
      <w:r>
        <w:rPr>
          <w:color w:val="000009"/>
          <w:w w:val="115"/>
          <w:sz w:val="23"/>
        </w:rPr>
        <w:t>consoante  o  art.  109, inciso I, da</w:t>
      </w:r>
      <w:r>
        <w:rPr>
          <w:color w:val="000009"/>
          <w:spacing w:val="4"/>
          <w:w w:val="115"/>
          <w:sz w:val="23"/>
        </w:rPr>
        <w:t> </w:t>
      </w:r>
      <w:r>
        <w:rPr>
          <w:color w:val="000009"/>
          <w:w w:val="115"/>
          <w:sz w:val="23"/>
        </w:rPr>
        <w:t>CF/88.</w:t>
      </w:r>
    </w:p>
    <w:p>
      <w:pPr>
        <w:pStyle w:val="ListParagraph"/>
        <w:numPr>
          <w:ilvl w:val="0"/>
          <w:numId w:val="5"/>
        </w:numPr>
        <w:tabs>
          <w:tab w:pos="2932" w:val="left" w:leader="none"/>
        </w:tabs>
        <w:spacing w:line="240" w:lineRule="auto" w:before="6" w:after="0"/>
        <w:ind w:left="2572" w:right="250" w:firstLine="0"/>
        <w:jc w:val="both"/>
        <w:rPr>
          <w:sz w:val="23"/>
        </w:rPr>
      </w:pPr>
      <w:r>
        <w:rPr>
          <w:color w:val="000009"/>
          <w:w w:val="130"/>
          <w:sz w:val="23"/>
        </w:rPr>
        <w:t>Evidenciada a continência entre a ação civil pública ajuizada</w:t>
      </w:r>
      <w:r>
        <w:rPr>
          <w:color w:val="000009"/>
          <w:spacing w:val="-45"/>
          <w:w w:val="130"/>
          <w:sz w:val="23"/>
        </w:rPr>
        <w:t> </w:t>
      </w:r>
      <w:r>
        <w:rPr>
          <w:color w:val="000009"/>
          <w:w w:val="130"/>
          <w:sz w:val="23"/>
        </w:rPr>
        <w:t>pelo</w:t>
      </w:r>
      <w:r>
        <w:rPr>
          <w:color w:val="000009"/>
          <w:spacing w:val="-44"/>
          <w:w w:val="130"/>
          <w:sz w:val="23"/>
        </w:rPr>
        <w:t> </w:t>
      </w:r>
      <w:r>
        <w:rPr>
          <w:color w:val="000009"/>
          <w:w w:val="130"/>
          <w:sz w:val="23"/>
        </w:rPr>
        <w:t>Ministério</w:t>
      </w:r>
      <w:r>
        <w:rPr>
          <w:color w:val="000009"/>
          <w:spacing w:val="-44"/>
          <w:w w:val="130"/>
          <w:sz w:val="23"/>
        </w:rPr>
        <w:t> </w:t>
      </w:r>
      <w:r>
        <w:rPr>
          <w:color w:val="000009"/>
          <w:w w:val="130"/>
          <w:sz w:val="23"/>
        </w:rPr>
        <w:t>Público</w:t>
      </w:r>
      <w:r>
        <w:rPr>
          <w:color w:val="000009"/>
          <w:spacing w:val="-44"/>
          <w:w w:val="130"/>
          <w:sz w:val="23"/>
        </w:rPr>
        <w:t> </w:t>
      </w:r>
      <w:r>
        <w:rPr>
          <w:color w:val="000009"/>
          <w:spacing w:val="-3"/>
          <w:w w:val="130"/>
          <w:sz w:val="23"/>
        </w:rPr>
        <w:t>Federal</w:t>
      </w:r>
      <w:r>
        <w:rPr>
          <w:color w:val="000009"/>
          <w:spacing w:val="-43"/>
          <w:w w:val="130"/>
          <w:sz w:val="23"/>
        </w:rPr>
        <w:t> </w:t>
      </w:r>
      <w:r>
        <w:rPr>
          <w:color w:val="000009"/>
          <w:w w:val="130"/>
          <w:sz w:val="23"/>
        </w:rPr>
        <w:t>em</w:t>
      </w:r>
      <w:r>
        <w:rPr>
          <w:color w:val="000009"/>
          <w:spacing w:val="-45"/>
          <w:w w:val="130"/>
          <w:sz w:val="23"/>
        </w:rPr>
        <w:t> </w:t>
      </w:r>
      <w:r>
        <w:rPr>
          <w:color w:val="000009"/>
          <w:w w:val="130"/>
          <w:sz w:val="23"/>
        </w:rPr>
        <w:t>relação</w:t>
      </w:r>
      <w:r>
        <w:rPr>
          <w:color w:val="000009"/>
          <w:spacing w:val="-44"/>
          <w:w w:val="130"/>
          <w:sz w:val="23"/>
        </w:rPr>
        <w:t> </w:t>
      </w:r>
      <w:r>
        <w:rPr>
          <w:color w:val="000009"/>
          <w:w w:val="130"/>
          <w:sz w:val="23"/>
        </w:rPr>
        <w:t>a</w:t>
      </w:r>
      <w:r>
        <w:rPr>
          <w:color w:val="000009"/>
          <w:spacing w:val="-44"/>
          <w:w w:val="130"/>
          <w:sz w:val="23"/>
        </w:rPr>
        <w:t> </w:t>
      </w:r>
      <w:r>
        <w:rPr>
          <w:color w:val="000009"/>
          <w:w w:val="130"/>
          <w:sz w:val="23"/>
        </w:rPr>
        <w:t>outra ação civil pública ajuizada na Justiça Estadual, impõe-se a reunião</w:t>
      </w:r>
      <w:r>
        <w:rPr>
          <w:color w:val="000009"/>
          <w:spacing w:val="-15"/>
          <w:w w:val="130"/>
          <w:sz w:val="23"/>
        </w:rPr>
        <w:t> </w:t>
      </w:r>
      <w:r>
        <w:rPr>
          <w:color w:val="000009"/>
          <w:w w:val="130"/>
          <w:sz w:val="23"/>
        </w:rPr>
        <w:t>dos</w:t>
      </w:r>
      <w:r>
        <w:rPr>
          <w:color w:val="000009"/>
          <w:spacing w:val="-15"/>
          <w:w w:val="130"/>
          <w:sz w:val="23"/>
        </w:rPr>
        <w:t> </w:t>
      </w:r>
      <w:r>
        <w:rPr>
          <w:color w:val="000009"/>
          <w:w w:val="130"/>
          <w:sz w:val="23"/>
        </w:rPr>
        <w:t>feitos</w:t>
      </w:r>
      <w:r>
        <w:rPr>
          <w:color w:val="000009"/>
          <w:spacing w:val="-15"/>
          <w:w w:val="130"/>
          <w:sz w:val="23"/>
        </w:rPr>
        <w:t> </w:t>
      </w:r>
      <w:r>
        <w:rPr>
          <w:color w:val="000009"/>
          <w:w w:val="130"/>
          <w:sz w:val="23"/>
        </w:rPr>
        <w:t>no</w:t>
      </w:r>
      <w:r>
        <w:rPr>
          <w:color w:val="000009"/>
          <w:spacing w:val="-15"/>
          <w:w w:val="130"/>
          <w:sz w:val="23"/>
        </w:rPr>
        <w:t> </w:t>
      </w:r>
      <w:r>
        <w:rPr>
          <w:color w:val="000009"/>
          <w:w w:val="130"/>
          <w:sz w:val="23"/>
        </w:rPr>
        <w:t>Juízo</w:t>
      </w:r>
      <w:r>
        <w:rPr>
          <w:color w:val="000009"/>
          <w:spacing w:val="-14"/>
          <w:w w:val="130"/>
          <w:sz w:val="23"/>
        </w:rPr>
        <w:t> </w:t>
      </w:r>
      <w:r>
        <w:rPr>
          <w:color w:val="000009"/>
          <w:spacing w:val="-3"/>
          <w:w w:val="130"/>
          <w:sz w:val="23"/>
        </w:rPr>
        <w:t>Federal.</w:t>
      </w:r>
    </w:p>
    <w:p>
      <w:pPr>
        <w:pStyle w:val="ListParagraph"/>
        <w:numPr>
          <w:ilvl w:val="0"/>
          <w:numId w:val="5"/>
        </w:numPr>
        <w:tabs>
          <w:tab w:pos="2908" w:val="left" w:leader="none"/>
        </w:tabs>
        <w:spacing w:line="240" w:lineRule="auto" w:before="5" w:after="0"/>
        <w:ind w:left="2572" w:right="247" w:firstLine="0"/>
        <w:jc w:val="both"/>
        <w:rPr>
          <w:sz w:val="23"/>
        </w:rPr>
      </w:pPr>
      <w:r>
        <w:rPr>
          <w:color w:val="000009"/>
          <w:w w:val="120"/>
          <w:sz w:val="23"/>
        </w:rPr>
        <w:t>Precedentes do STJ: CC 90.722/BA, </w:t>
      </w:r>
      <w:r>
        <w:rPr>
          <w:color w:val="000009"/>
          <w:spacing w:val="-4"/>
          <w:w w:val="120"/>
          <w:sz w:val="23"/>
        </w:rPr>
        <w:t>Rel. </w:t>
      </w:r>
      <w:r>
        <w:rPr>
          <w:color w:val="000009"/>
          <w:w w:val="120"/>
          <w:sz w:val="23"/>
        </w:rPr>
        <w:t>Ministro José Delgado, </w:t>
      </w:r>
      <w:r>
        <w:rPr>
          <w:color w:val="000009"/>
          <w:spacing w:val="-3"/>
          <w:w w:val="120"/>
          <w:sz w:val="23"/>
        </w:rPr>
        <w:t>Relator </w:t>
      </w:r>
      <w:r>
        <w:rPr>
          <w:color w:val="000009"/>
          <w:w w:val="120"/>
          <w:sz w:val="23"/>
        </w:rPr>
        <w:t>p/ Acórdão Ministro </w:t>
      </w:r>
      <w:r>
        <w:rPr>
          <w:color w:val="000009"/>
          <w:spacing w:val="-9"/>
          <w:w w:val="120"/>
          <w:sz w:val="23"/>
        </w:rPr>
        <w:t>Teori </w:t>
      </w:r>
      <w:r>
        <w:rPr>
          <w:color w:val="000009"/>
          <w:w w:val="120"/>
          <w:sz w:val="23"/>
        </w:rPr>
        <w:t>Albino Zavascki, Primeira Seção, DJ de 12.08.2008; CC 90.106/ES, </w:t>
      </w:r>
      <w:r>
        <w:rPr>
          <w:color w:val="000009"/>
          <w:spacing w:val="-4"/>
          <w:w w:val="120"/>
          <w:sz w:val="23"/>
        </w:rPr>
        <w:t>Rel. </w:t>
      </w:r>
      <w:r>
        <w:rPr>
          <w:color w:val="000009"/>
          <w:w w:val="120"/>
          <w:sz w:val="23"/>
        </w:rPr>
        <w:t>Ministro </w:t>
      </w:r>
      <w:r>
        <w:rPr>
          <w:color w:val="000009"/>
          <w:spacing w:val="-9"/>
          <w:w w:val="120"/>
          <w:sz w:val="23"/>
        </w:rPr>
        <w:t>Teori </w:t>
      </w:r>
      <w:r>
        <w:rPr>
          <w:color w:val="000009"/>
          <w:w w:val="120"/>
          <w:sz w:val="23"/>
        </w:rPr>
        <w:t>Albino Zavascki, Primeira Seção, DJ de 10.03.2008 e CC 56.460/RS,</w:t>
      </w:r>
      <w:r>
        <w:rPr>
          <w:color w:val="000009"/>
          <w:spacing w:val="-7"/>
          <w:w w:val="120"/>
          <w:sz w:val="23"/>
        </w:rPr>
        <w:t> </w:t>
      </w:r>
      <w:r>
        <w:rPr>
          <w:color w:val="000009"/>
          <w:w w:val="120"/>
          <w:sz w:val="23"/>
        </w:rPr>
        <w:t>Relator</w:t>
      </w:r>
    </w:p>
    <w:p>
      <w:pPr>
        <w:pStyle w:val="BodyText"/>
        <w:spacing w:before="6"/>
        <w:ind w:left="2572"/>
        <w:jc w:val="both"/>
      </w:pPr>
      <w:r>
        <w:rPr>
          <w:color w:val="000009"/>
          <w:w w:val="125"/>
        </w:rPr>
        <w:t>Ministro José Delgado, DJ de 19.03.2007.</w:t>
      </w:r>
    </w:p>
    <w:p>
      <w:pPr>
        <w:pStyle w:val="ListParagraph"/>
        <w:numPr>
          <w:ilvl w:val="0"/>
          <w:numId w:val="5"/>
        </w:numPr>
        <w:tabs>
          <w:tab w:pos="2884" w:val="left" w:leader="none"/>
        </w:tabs>
        <w:spacing w:line="240" w:lineRule="auto" w:before="2" w:after="0"/>
        <w:ind w:left="2572" w:right="245" w:firstLine="0"/>
        <w:jc w:val="both"/>
        <w:rPr>
          <w:sz w:val="23"/>
        </w:rPr>
      </w:pPr>
      <w:r>
        <w:rPr>
          <w:color w:val="000009"/>
          <w:w w:val="110"/>
          <w:sz w:val="23"/>
        </w:rPr>
        <w:t>DECLARAÇÃO</w:t>
      </w:r>
      <w:r>
        <w:rPr>
          <w:color w:val="000009"/>
          <w:spacing w:val="-23"/>
          <w:w w:val="110"/>
          <w:sz w:val="23"/>
        </w:rPr>
        <w:t> </w:t>
      </w:r>
      <w:r>
        <w:rPr>
          <w:color w:val="000009"/>
          <w:w w:val="110"/>
          <w:sz w:val="23"/>
        </w:rPr>
        <w:t>DA</w:t>
      </w:r>
      <w:r>
        <w:rPr>
          <w:color w:val="000009"/>
          <w:spacing w:val="-23"/>
          <w:w w:val="110"/>
          <w:sz w:val="23"/>
        </w:rPr>
        <w:t> </w:t>
      </w:r>
      <w:r>
        <w:rPr>
          <w:color w:val="000009"/>
          <w:w w:val="110"/>
          <w:sz w:val="23"/>
        </w:rPr>
        <w:t>COMPETÊNCIA</w:t>
      </w:r>
      <w:r>
        <w:rPr>
          <w:color w:val="000009"/>
          <w:spacing w:val="-23"/>
          <w:w w:val="110"/>
          <w:sz w:val="23"/>
        </w:rPr>
        <w:t> </w:t>
      </w:r>
      <w:r>
        <w:rPr>
          <w:color w:val="000009"/>
          <w:w w:val="110"/>
          <w:sz w:val="23"/>
        </w:rPr>
        <w:t>DO</w:t>
      </w:r>
      <w:r>
        <w:rPr>
          <w:color w:val="000009"/>
          <w:spacing w:val="-22"/>
          <w:w w:val="110"/>
          <w:sz w:val="23"/>
        </w:rPr>
        <w:t> </w:t>
      </w:r>
      <w:r>
        <w:rPr>
          <w:color w:val="000009"/>
          <w:w w:val="110"/>
          <w:sz w:val="23"/>
        </w:rPr>
        <w:t>JUÍZO</w:t>
      </w:r>
      <w:r>
        <w:rPr>
          <w:color w:val="000009"/>
          <w:spacing w:val="-22"/>
          <w:w w:val="110"/>
          <w:sz w:val="23"/>
        </w:rPr>
        <w:t> </w:t>
      </w:r>
      <w:r>
        <w:rPr>
          <w:color w:val="000009"/>
          <w:w w:val="110"/>
          <w:sz w:val="23"/>
        </w:rPr>
        <w:t>FEDERAL</w:t>
      </w:r>
      <w:r>
        <w:rPr>
          <w:color w:val="000009"/>
          <w:spacing w:val="-23"/>
          <w:w w:val="110"/>
          <w:sz w:val="23"/>
        </w:rPr>
        <w:t> </w:t>
      </w:r>
      <w:r>
        <w:rPr>
          <w:color w:val="000009"/>
          <w:w w:val="110"/>
          <w:sz w:val="23"/>
        </w:rPr>
        <w:t>DA 15ª </w:t>
      </w:r>
      <w:r>
        <w:rPr>
          <w:color w:val="000009"/>
          <w:spacing w:val="-7"/>
          <w:w w:val="110"/>
          <w:sz w:val="23"/>
        </w:rPr>
        <w:t>VARA </w:t>
      </w:r>
      <w:r>
        <w:rPr>
          <w:color w:val="000009"/>
          <w:w w:val="110"/>
          <w:sz w:val="23"/>
        </w:rPr>
        <w:t>CÍVEL </w:t>
      </w:r>
      <w:r>
        <w:rPr>
          <w:color w:val="000009"/>
          <w:spacing w:val="-3"/>
          <w:w w:val="110"/>
          <w:sz w:val="23"/>
        </w:rPr>
        <w:t>DA </w:t>
      </w:r>
      <w:r>
        <w:rPr>
          <w:color w:val="000009"/>
          <w:w w:val="110"/>
          <w:sz w:val="23"/>
        </w:rPr>
        <w:t>SEÇÃO JUDICIÁRIA DO </w:t>
      </w:r>
      <w:r>
        <w:rPr>
          <w:color w:val="000009"/>
          <w:spacing w:val="-4"/>
          <w:w w:val="110"/>
          <w:sz w:val="23"/>
        </w:rPr>
        <w:t>ESTADO </w:t>
      </w:r>
      <w:r>
        <w:rPr>
          <w:color w:val="000009"/>
          <w:w w:val="110"/>
          <w:sz w:val="23"/>
        </w:rPr>
        <w:t>DE SÃO </w:t>
      </w:r>
      <w:r>
        <w:rPr>
          <w:color w:val="000009"/>
          <w:spacing w:val="-6"/>
          <w:w w:val="110"/>
          <w:sz w:val="23"/>
        </w:rPr>
        <w:t>PAULO </w:t>
      </w:r>
      <w:r>
        <w:rPr>
          <w:color w:val="000009"/>
          <w:spacing w:val="-7"/>
          <w:w w:val="110"/>
          <w:sz w:val="23"/>
        </w:rPr>
        <w:t>PARA </w:t>
      </w:r>
      <w:r>
        <w:rPr>
          <w:color w:val="000009"/>
          <w:w w:val="110"/>
          <w:sz w:val="23"/>
        </w:rPr>
        <w:t>O JULGAMENTO DE AMBAS AÇÕES CIVIS PÚBLICAS.</w:t>
      </w:r>
    </w:p>
    <w:p>
      <w:pPr>
        <w:pStyle w:val="ListParagraph"/>
        <w:numPr>
          <w:ilvl w:val="0"/>
          <w:numId w:val="5"/>
        </w:numPr>
        <w:tabs>
          <w:tab w:pos="2864" w:val="left" w:leader="none"/>
        </w:tabs>
        <w:spacing w:line="240" w:lineRule="auto" w:before="5" w:after="0"/>
        <w:ind w:left="2572" w:right="247" w:firstLine="0"/>
        <w:jc w:val="left"/>
        <w:rPr>
          <w:sz w:val="23"/>
        </w:rPr>
      </w:pPr>
      <w:r>
        <w:rPr>
          <w:color w:val="000009"/>
          <w:w w:val="110"/>
          <w:sz w:val="23"/>
        </w:rPr>
        <w:t>CONFLITO DE COMPETÊNCIA JULGADO PROCEDENTE. </w:t>
      </w:r>
      <w:r>
        <w:rPr>
          <w:color w:val="000009"/>
          <w:w w:val="120"/>
          <w:sz w:val="23"/>
        </w:rPr>
        <w:t>(STJ, CC 112137/SP, 24/11/2010, segunda seção, </w:t>
      </w:r>
      <w:r>
        <w:rPr>
          <w:color w:val="000009"/>
          <w:spacing w:val="-4"/>
          <w:w w:val="120"/>
          <w:sz w:val="23"/>
        </w:rPr>
        <w:t>Rel. </w:t>
      </w:r>
      <w:r>
        <w:rPr>
          <w:color w:val="000009"/>
          <w:w w:val="120"/>
          <w:sz w:val="23"/>
        </w:rPr>
        <w:t>Min. </w:t>
      </w:r>
      <w:r>
        <w:rPr>
          <w:color w:val="000009"/>
          <w:spacing w:val="-3"/>
          <w:w w:val="120"/>
          <w:sz w:val="23"/>
        </w:rPr>
        <w:t>Paulo </w:t>
      </w:r>
      <w:r>
        <w:rPr>
          <w:color w:val="000009"/>
          <w:w w:val="120"/>
          <w:sz w:val="23"/>
        </w:rPr>
        <w:t>de </w:t>
      </w:r>
      <w:r>
        <w:rPr>
          <w:color w:val="000009"/>
          <w:spacing w:val="-9"/>
          <w:w w:val="120"/>
          <w:sz w:val="23"/>
        </w:rPr>
        <w:t>Tarso</w:t>
      </w:r>
      <w:r>
        <w:rPr>
          <w:color w:val="000009"/>
          <w:spacing w:val="-2"/>
          <w:w w:val="120"/>
          <w:sz w:val="23"/>
        </w:rPr>
        <w:t> </w:t>
      </w:r>
      <w:r>
        <w:rPr>
          <w:color w:val="000009"/>
          <w:w w:val="120"/>
          <w:sz w:val="23"/>
        </w:rPr>
        <w:t>Sanseverino).</w:t>
      </w:r>
    </w:p>
    <w:p>
      <w:pPr>
        <w:pStyle w:val="BodyText"/>
        <w:spacing w:before="174"/>
        <w:ind w:left="305" w:right="249" w:firstLine="1666"/>
        <w:jc w:val="both"/>
      </w:pPr>
      <w:r>
        <w:rPr>
          <w:color w:val="000009"/>
          <w:w w:val="125"/>
        </w:rPr>
        <w:t>Deve-se também ressaltar que a exploração de atividade portuária consiste em atividade de competência da União, conforme expressamente disposto no art. 21, XII, “c” e “f” do texto constitucional.</w:t>
      </w:r>
    </w:p>
    <w:p>
      <w:pPr>
        <w:pStyle w:val="BodyText"/>
        <w:spacing w:before="173"/>
        <w:ind w:left="305" w:right="246" w:firstLine="1666"/>
        <w:jc w:val="both"/>
      </w:pPr>
      <w:r>
        <w:rPr>
          <w:color w:val="000009"/>
          <w:w w:val="125"/>
        </w:rPr>
        <w:t>Registre-se, que o dano ambiental foi causado em bem de domínio da União, já que se trata de área sob influência de marés, conforme previsto no art. 2º, a do Decreto-lei 9.760/46 e a atuação do IBAMA e o controle de seus atos também denota o interesse federal.</w:t>
      </w:r>
    </w:p>
    <w:p>
      <w:pPr>
        <w:pStyle w:val="BodyText"/>
        <w:spacing w:before="176"/>
        <w:ind w:left="305" w:right="255" w:firstLine="1666"/>
        <w:jc w:val="both"/>
      </w:pPr>
      <w:r>
        <w:rPr>
          <w:color w:val="000009"/>
          <w:w w:val="125"/>
        </w:rPr>
        <w:t>Por fim, o Navio Haidar Beirut é de bandeira internacional (libanesa) e iria realizar transporte, também, internacional.</w:t>
      </w:r>
    </w:p>
    <w:p>
      <w:pPr>
        <w:pStyle w:val="BodyText"/>
        <w:rPr>
          <w:sz w:val="20"/>
        </w:rPr>
      </w:pPr>
    </w:p>
    <w:p>
      <w:pPr>
        <w:pStyle w:val="BodyText"/>
        <w:spacing w:before="2"/>
        <w:rPr>
          <w:sz w:val="29"/>
        </w:rPr>
      </w:pPr>
      <w:r>
        <w:rPr/>
        <w:pict>
          <v:shape style="position:absolute;margin-left:94.949997pt;margin-top:19.159374pt;width:462.1pt;height:15.2pt;mso-position-horizontal-relative:page;mso-position-vertical-relative:paragraph;z-index:-251642880;mso-wrap-distance-left:0;mso-wrap-distance-right:0" type="#_x0000_t202" filled="false" stroked="true" strokeweight=".5pt" strokecolor="#000009">
            <v:textbox inset="0,0,0,0">
              <w:txbxContent>
                <w:p>
                  <w:pPr>
                    <w:spacing w:before="19"/>
                    <w:ind w:left="3354" w:right="0" w:firstLine="0"/>
                    <w:jc w:val="left"/>
                    <w:rPr>
                      <w:rFonts w:ascii="Trebuchet MS"/>
                      <w:b/>
                      <w:sz w:val="22"/>
                    </w:rPr>
                  </w:pPr>
                  <w:r>
                    <w:rPr>
                      <w:rFonts w:ascii="Trebuchet MS"/>
                      <w:b/>
                      <w:color w:val="000009"/>
                      <w:sz w:val="22"/>
                    </w:rPr>
                    <w:t>II.2. LEGITIMIDADE ATIVA</w:t>
                  </w:r>
                </w:p>
              </w:txbxContent>
            </v:textbox>
            <v:stroke dashstyle="solid"/>
            <w10:wrap type="topAndBottom"/>
          </v:shape>
        </w:pict>
      </w:r>
    </w:p>
    <w:p>
      <w:pPr>
        <w:spacing w:after="0"/>
        <w:rPr>
          <w:sz w:val="29"/>
        </w:rPr>
        <w:sectPr>
          <w:headerReference w:type="default" r:id="rId32"/>
          <w:pgSz w:w="11900" w:h="16840"/>
          <w:pgMar w:header="285" w:footer="0" w:top="2080" w:bottom="280" w:left="1680" w:right="600"/>
          <w:pgNumType w:start="30"/>
        </w:sectPr>
      </w:pPr>
    </w:p>
    <w:p>
      <w:pPr>
        <w:pStyle w:val="BodyText"/>
        <w:spacing w:before="4"/>
        <w:rPr>
          <w:sz w:val="29"/>
        </w:rPr>
      </w:pPr>
    </w:p>
    <w:p>
      <w:pPr>
        <w:pStyle w:val="BodyText"/>
        <w:tabs>
          <w:tab w:pos="2505" w:val="left" w:leader="none"/>
          <w:tab w:pos="4310" w:val="left" w:leader="none"/>
          <w:tab w:pos="5259" w:val="left" w:leader="none"/>
          <w:tab w:pos="6043" w:val="left" w:leader="none"/>
          <w:tab w:pos="8001" w:val="left" w:leader="none"/>
        </w:tabs>
        <w:spacing w:before="100"/>
        <w:ind w:left="305" w:right="247" w:firstLine="1666"/>
      </w:pPr>
      <w:r>
        <w:rPr>
          <w:color w:val="000009"/>
          <w:w w:val="125"/>
        </w:rPr>
        <w:t>A</w:t>
        <w:tab/>
        <w:t>legitimidade</w:t>
        <w:tab/>
        <w:t>ativa</w:t>
        <w:tab/>
        <w:t>dos</w:t>
        <w:tab/>
        <w:t>demandantes</w:t>
        <w:tab/>
      </w:r>
      <w:r>
        <w:rPr>
          <w:color w:val="000009"/>
          <w:spacing w:val="-3"/>
          <w:w w:val="125"/>
        </w:rPr>
        <w:t>encontra-se </w:t>
      </w:r>
      <w:r>
        <w:rPr>
          <w:color w:val="000009"/>
          <w:w w:val="125"/>
        </w:rPr>
        <w:t>expressamente prevista no art. 5º da Lei</w:t>
      </w:r>
      <w:r>
        <w:rPr>
          <w:color w:val="000009"/>
          <w:spacing w:val="-47"/>
          <w:w w:val="125"/>
        </w:rPr>
        <w:t> </w:t>
      </w:r>
      <w:r>
        <w:rPr>
          <w:color w:val="000009"/>
          <w:w w:val="125"/>
        </w:rPr>
        <w:t>7.347/85.</w:t>
      </w:r>
    </w:p>
    <w:p>
      <w:pPr>
        <w:pStyle w:val="BodyText"/>
        <w:rPr>
          <w:sz w:val="20"/>
        </w:rPr>
      </w:pPr>
    </w:p>
    <w:p>
      <w:pPr>
        <w:pStyle w:val="BodyText"/>
        <w:spacing w:before="11"/>
        <w:rPr>
          <w:sz w:val="24"/>
        </w:rPr>
      </w:pPr>
      <w:r>
        <w:rPr/>
        <w:pict>
          <v:shape style="position:absolute;margin-left:94.949997pt;margin-top:16.670460pt;width:462.1pt;height:29.3pt;mso-position-horizontal-relative:page;mso-position-vertical-relative:paragraph;z-index:-251641856;mso-wrap-distance-left:0;mso-wrap-distance-right:0" type="#_x0000_t202" filled="false" stroked="true" strokeweight=".5pt" strokecolor="#000009">
            <v:textbox inset="0,0,0,0">
              <w:txbxContent>
                <w:p>
                  <w:pPr>
                    <w:pStyle w:val="BodyText"/>
                    <w:spacing w:before="20"/>
                    <w:ind w:left="81" w:right="84"/>
                  </w:pPr>
                  <w:r>
                    <w:rPr>
                      <w:color w:val="000009"/>
                      <w:w w:val="115"/>
                    </w:rPr>
                    <w:t>II.</w:t>
                  </w:r>
                  <w:r>
                    <w:rPr>
                      <w:color w:val="000009"/>
                      <w:spacing w:val="-37"/>
                      <w:w w:val="115"/>
                    </w:rPr>
                    <w:t> </w:t>
                  </w:r>
                  <w:r>
                    <w:rPr>
                      <w:color w:val="000009"/>
                      <w:w w:val="115"/>
                    </w:rPr>
                    <w:t>2.</w:t>
                  </w:r>
                  <w:r>
                    <w:rPr>
                      <w:color w:val="000009"/>
                      <w:spacing w:val="-37"/>
                      <w:w w:val="115"/>
                    </w:rPr>
                    <w:t> </w:t>
                  </w:r>
                  <w:r>
                    <w:rPr>
                      <w:color w:val="000009"/>
                      <w:w w:val="115"/>
                    </w:rPr>
                    <w:t>I.</w:t>
                  </w:r>
                  <w:r>
                    <w:rPr>
                      <w:color w:val="000009"/>
                      <w:spacing w:val="-37"/>
                      <w:w w:val="115"/>
                    </w:rPr>
                    <w:t> </w:t>
                  </w:r>
                  <w:r>
                    <w:rPr>
                      <w:color w:val="000009"/>
                      <w:w w:val="115"/>
                    </w:rPr>
                    <w:t>DA</w:t>
                  </w:r>
                  <w:r>
                    <w:rPr>
                      <w:color w:val="000009"/>
                      <w:spacing w:val="-37"/>
                      <w:w w:val="115"/>
                    </w:rPr>
                    <w:t> </w:t>
                  </w:r>
                  <w:r>
                    <w:rPr>
                      <w:color w:val="000009"/>
                      <w:w w:val="115"/>
                    </w:rPr>
                    <w:t>LEGITIMIDADE</w:t>
                  </w:r>
                  <w:r>
                    <w:rPr>
                      <w:color w:val="000009"/>
                      <w:spacing w:val="-37"/>
                      <w:w w:val="115"/>
                    </w:rPr>
                    <w:t> </w:t>
                  </w:r>
                  <w:r>
                    <w:rPr>
                      <w:color w:val="000009"/>
                      <w:w w:val="115"/>
                    </w:rPr>
                    <w:t>DA</w:t>
                  </w:r>
                  <w:r>
                    <w:rPr>
                      <w:color w:val="000009"/>
                      <w:spacing w:val="-37"/>
                      <w:w w:val="115"/>
                    </w:rPr>
                    <w:t> </w:t>
                  </w:r>
                  <w:r>
                    <w:rPr>
                      <w:color w:val="000009"/>
                      <w:w w:val="115"/>
                    </w:rPr>
                    <w:t>DEFENSORIA</w:t>
                  </w:r>
                  <w:r>
                    <w:rPr>
                      <w:color w:val="000009"/>
                      <w:spacing w:val="-37"/>
                      <w:w w:val="115"/>
                    </w:rPr>
                    <w:t> </w:t>
                  </w:r>
                  <w:r>
                    <w:rPr>
                      <w:color w:val="000009"/>
                      <w:w w:val="115"/>
                    </w:rPr>
                    <w:t>PÚBLICA</w:t>
                  </w:r>
                  <w:r>
                    <w:rPr>
                      <w:color w:val="000009"/>
                      <w:spacing w:val="-37"/>
                      <w:w w:val="115"/>
                    </w:rPr>
                    <w:t> </w:t>
                  </w:r>
                  <w:r>
                    <w:rPr>
                      <w:color w:val="000009"/>
                      <w:spacing w:val="-3"/>
                      <w:w w:val="115"/>
                    </w:rPr>
                    <w:t>ESTADUAL</w:t>
                  </w:r>
                  <w:r>
                    <w:rPr>
                      <w:color w:val="000009"/>
                      <w:spacing w:val="-38"/>
                      <w:w w:val="115"/>
                    </w:rPr>
                    <w:t> </w:t>
                  </w:r>
                  <w:r>
                    <w:rPr>
                      <w:color w:val="000009"/>
                      <w:spacing w:val="-7"/>
                      <w:w w:val="115"/>
                    </w:rPr>
                    <w:t>PARA</w:t>
                  </w:r>
                  <w:r>
                    <w:rPr>
                      <w:color w:val="000009"/>
                      <w:spacing w:val="-37"/>
                      <w:w w:val="115"/>
                    </w:rPr>
                    <w:t> </w:t>
                  </w:r>
                  <w:r>
                    <w:rPr>
                      <w:color w:val="000009"/>
                      <w:spacing w:val="-4"/>
                      <w:w w:val="115"/>
                    </w:rPr>
                    <w:t>ATUAR</w:t>
                  </w:r>
                  <w:r>
                    <w:rPr>
                      <w:color w:val="000009"/>
                      <w:spacing w:val="-37"/>
                      <w:w w:val="115"/>
                    </w:rPr>
                    <w:t> </w:t>
                  </w:r>
                  <w:r>
                    <w:rPr>
                      <w:color w:val="000009"/>
                      <w:w w:val="115"/>
                    </w:rPr>
                    <w:t>NA JUSTIÇA</w:t>
                  </w:r>
                  <w:r>
                    <w:rPr>
                      <w:color w:val="000009"/>
                      <w:spacing w:val="-1"/>
                      <w:w w:val="115"/>
                    </w:rPr>
                    <w:t> </w:t>
                  </w:r>
                  <w:r>
                    <w:rPr>
                      <w:color w:val="000009"/>
                      <w:w w:val="115"/>
                    </w:rPr>
                    <w:t>FEDERAL</w:t>
                  </w:r>
                </w:p>
              </w:txbxContent>
            </v:textbox>
            <v:stroke dashstyle="solid"/>
            <w10:wrap type="topAndBottom"/>
          </v:shape>
        </w:pict>
      </w:r>
    </w:p>
    <w:p>
      <w:pPr>
        <w:pStyle w:val="BodyText"/>
        <w:rPr>
          <w:sz w:val="20"/>
        </w:rPr>
      </w:pPr>
    </w:p>
    <w:p>
      <w:pPr>
        <w:pStyle w:val="BodyText"/>
        <w:spacing w:before="3"/>
        <w:rPr>
          <w:sz w:val="21"/>
        </w:rPr>
      </w:pPr>
    </w:p>
    <w:p>
      <w:pPr>
        <w:pStyle w:val="BodyText"/>
        <w:spacing w:before="1"/>
        <w:ind w:left="305" w:right="254" w:firstLine="1702"/>
        <w:jc w:val="both"/>
      </w:pPr>
      <w:r>
        <w:rPr>
          <w:color w:val="000009"/>
          <w:w w:val="125"/>
        </w:rPr>
        <w:t>A Defensoria Pública do Estado do Pará é parte legítima para a propositura de ação civil pública que vise tutelar direitos e interesses difusos, coletivos e individuais homogêneos dos cidadãos do Estado do Pará.</w:t>
      </w:r>
    </w:p>
    <w:p>
      <w:pPr>
        <w:pStyle w:val="BodyText"/>
        <w:spacing w:before="123"/>
        <w:ind w:left="305" w:right="249" w:firstLine="1702"/>
        <w:jc w:val="both"/>
      </w:pPr>
      <w:r>
        <w:rPr>
          <w:color w:val="000009"/>
          <w:w w:val="125"/>
        </w:rPr>
        <w:t>Tal premissa decorre diretamente de texto legal, seja pelo artigo 5º da Lei nº 7.347/1985, ou, ainda, pelo próprio artigo 134 da Constituição Federal de 1988.</w:t>
      </w:r>
    </w:p>
    <w:p>
      <w:pPr>
        <w:pStyle w:val="BodyText"/>
        <w:spacing w:before="124"/>
        <w:ind w:left="305" w:right="249" w:firstLine="1702"/>
        <w:jc w:val="both"/>
      </w:pPr>
      <w:r>
        <w:rPr>
          <w:color w:val="000009"/>
          <w:w w:val="125"/>
        </w:rPr>
        <w:t>Isso porque a atual Constituição </w:t>
      </w:r>
      <w:r>
        <w:rPr>
          <w:color w:val="000009"/>
          <w:spacing w:val="-3"/>
          <w:w w:val="125"/>
        </w:rPr>
        <w:t>Federal </w:t>
      </w:r>
      <w:r>
        <w:rPr>
          <w:color w:val="000009"/>
          <w:w w:val="125"/>
        </w:rPr>
        <w:t>traçou as características fundamentais do Estado Brasileiro, tornando expresso que o mesmo</w:t>
      </w:r>
      <w:r>
        <w:rPr>
          <w:color w:val="000009"/>
          <w:spacing w:val="-29"/>
          <w:w w:val="125"/>
        </w:rPr>
        <w:t> </w:t>
      </w:r>
      <w:r>
        <w:rPr>
          <w:color w:val="000009"/>
          <w:w w:val="125"/>
        </w:rPr>
        <w:t>se</w:t>
      </w:r>
      <w:r>
        <w:rPr>
          <w:color w:val="000009"/>
          <w:spacing w:val="-28"/>
          <w:w w:val="125"/>
        </w:rPr>
        <w:t> </w:t>
      </w:r>
      <w:r>
        <w:rPr>
          <w:color w:val="000009"/>
          <w:w w:val="125"/>
        </w:rPr>
        <w:t>constitui</w:t>
      </w:r>
      <w:r>
        <w:rPr>
          <w:color w:val="000009"/>
          <w:spacing w:val="-27"/>
          <w:w w:val="125"/>
        </w:rPr>
        <w:t> </w:t>
      </w:r>
      <w:r>
        <w:rPr>
          <w:color w:val="000009"/>
          <w:w w:val="125"/>
        </w:rPr>
        <w:t>num</w:t>
      </w:r>
      <w:r>
        <w:rPr>
          <w:color w:val="000009"/>
          <w:spacing w:val="-29"/>
          <w:w w:val="125"/>
        </w:rPr>
        <w:t> </w:t>
      </w:r>
      <w:r>
        <w:rPr>
          <w:color w:val="000009"/>
          <w:w w:val="125"/>
        </w:rPr>
        <w:t>Estado</w:t>
      </w:r>
      <w:r>
        <w:rPr>
          <w:color w:val="000009"/>
          <w:spacing w:val="-28"/>
          <w:w w:val="125"/>
        </w:rPr>
        <w:t> </w:t>
      </w:r>
      <w:r>
        <w:rPr>
          <w:color w:val="000009"/>
          <w:w w:val="125"/>
        </w:rPr>
        <w:t>Democrático</w:t>
      </w:r>
      <w:r>
        <w:rPr>
          <w:color w:val="000009"/>
          <w:spacing w:val="-29"/>
          <w:w w:val="125"/>
        </w:rPr>
        <w:t> </w:t>
      </w:r>
      <w:r>
        <w:rPr>
          <w:color w:val="000009"/>
          <w:w w:val="125"/>
        </w:rPr>
        <w:t>de</w:t>
      </w:r>
      <w:r>
        <w:rPr>
          <w:color w:val="000009"/>
          <w:spacing w:val="-29"/>
          <w:w w:val="125"/>
        </w:rPr>
        <w:t> </w:t>
      </w:r>
      <w:r>
        <w:rPr>
          <w:color w:val="000009"/>
          <w:w w:val="125"/>
        </w:rPr>
        <w:t>Direito,</w:t>
      </w:r>
      <w:r>
        <w:rPr>
          <w:color w:val="000009"/>
          <w:spacing w:val="-28"/>
          <w:w w:val="125"/>
        </w:rPr>
        <w:t> </w:t>
      </w:r>
      <w:r>
        <w:rPr>
          <w:color w:val="000009"/>
          <w:w w:val="125"/>
        </w:rPr>
        <w:t>tendo</w:t>
      </w:r>
      <w:r>
        <w:rPr>
          <w:color w:val="000009"/>
          <w:spacing w:val="-28"/>
          <w:w w:val="125"/>
        </w:rPr>
        <w:t> </w:t>
      </w:r>
      <w:r>
        <w:rPr>
          <w:color w:val="000009"/>
          <w:w w:val="125"/>
        </w:rPr>
        <w:t>como</w:t>
      </w:r>
      <w:r>
        <w:rPr>
          <w:color w:val="000009"/>
          <w:spacing w:val="-29"/>
          <w:w w:val="125"/>
        </w:rPr>
        <w:t> </w:t>
      </w:r>
      <w:r>
        <w:rPr>
          <w:color w:val="000009"/>
          <w:w w:val="125"/>
        </w:rPr>
        <w:t>objetivos a busca da promoção da cidadania, construção de uma sociedade justa, livre  e solidária e a erradicação da pobreza e redução das desigualdades regionais e sociais, garantindo a todos os necessitados economicamente a prestação gratuita de assistência jurídica integral e gratuita, judicial  e  extrajudicialmente (art. 5º,</w:t>
      </w:r>
      <w:r>
        <w:rPr>
          <w:color w:val="000009"/>
          <w:spacing w:val="-27"/>
          <w:w w:val="125"/>
        </w:rPr>
        <w:t> </w:t>
      </w:r>
      <w:r>
        <w:rPr>
          <w:color w:val="000009"/>
          <w:w w:val="125"/>
        </w:rPr>
        <w:t>LXXIV).</w:t>
      </w:r>
    </w:p>
    <w:p>
      <w:pPr>
        <w:pStyle w:val="BodyText"/>
        <w:spacing w:before="130"/>
        <w:ind w:left="305" w:right="247" w:firstLine="1702"/>
        <w:jc w:val="both"/>
      </w:pPr>
      <w:r>
        <w:rPr>
          <w:color w:val="000009"/>
          <w:w w:val="130"/>
        </w:rPr>
        <w:t>Nesse</w:t>
      </w:r>
      <w:r>
        <w:rPr>
          <w:color w:val="000009"/>
          <w:spacing w:val="-30"/>
          <w:w w:val="130"/>
        </w:rPr>
        <w:t> </w:t>
      </w:r>
      <w:r>
        <w:rPr>
          <w:color w:val="000009"/>
          <w:w w:val="130"/>
        </w:rPr>
        <w:t>cenário,</w:t>
      </w:r>
      <w:r>
        <w:rPr>
          <w:color w:val="000009"/>
          <w:spacing w:val="-29"/>
          <w:w w:val="130"/>
        </w:rPr>
        <w:t> </w:t>
      </w:r>
      <w:r>
        <w:rPr>
          <w:color w:val="000009"/>
          <w:w w:val="130"/>
        </w:rPr>
        <w:t>com</w:t>
      </w:r>
      <w:r>
        <w:rPr>
          <w:color w:val="000009"/>
          <w:spacing w:val="-29"/>
          <w:w w:val="130"/>
        </w:rPr>
        <w:t> </w:t>
      </w:r>
      <w:r>
        <w:rPr>
          <w:color w:val="000009"/>
          <w:w w:val="130"/>
        </w:rPr>
        <w:t>o</w:t>
      </w:r>
      <w:r>
        <w:rPr>
          <w:color w:val="000009"/>
          <w:spacing w:val="-30"/>
          <w:w w:val="130"/>
        </w:rPr>
        <w:t> </w:t>
      </w:r>
      <w:r>
        <w:rPr>
          <w:color w:val="000009"/>
          <w:w w:val="130"/>
        </w:rPr>
        <w:t>intuito</w:t>
      </w:r>
      <w:r>
        <w:rPr>
          <w:color w:val="000009"/>
          <w:spacing w:val="-29"/>
          <w:w w:val="130"/>
        </w:rPr>
        <w:t> </w:t>
      </w:r>
      <w:r>
        <w:rPr>
          <w:color w:val="000009"/>
          <w:w w:val="130"/>
        </w:rPr>
        <w:t>de</w:t>
      </w:r>
      <w:r>
        <w:rPr>
          <w:color w:val="000009"/>
          <w:spacing w:val="-29"/>
          <w:w w:val="130"/>
        </w:rPr>
        <w:t> </w:t>
      </w:r>
      <w:r>
        <w:rPr>
          <w:color w:val="000009"/>
          <w:w w:val="130"/>
        </w:rPr>
        <w:t>dar</w:t>
      </w:r>
      <w:r>
        <w:rPr>
          <w:color w:val="000009"/>
          <w:spacing w:val="-30"/>
          <w:w w:val="130"/>
        </w:rPr>
        <w:t> </w:t>
      </w:r>
      <w:r>
        <w:rPr>
          <w:color w:val="000009"/>
          <w:w w:val="130"/>
        </w:rPr>
        <w:t>concreção</w:t>
      </w:r>
      <w:r>
        <w:rPr>
          <w:color w:val="000009"/>
          <w:spacing w:val="-30"/>
          <w:w w:val="130"/>
        </w:rPr>
        <w:t> </w:t>
      </w:r>
      <w:r>
        <w:rPr>
          <w:color w:val="000009"/>
          <w:w w:val="130"/>
        </w:rPr>
        <w:t>aos</w:t>
      </w:r>
      <w:r>
        <w:rPr>
          <w:color w:val="000009"/>
          <w:spacing w:val="-29"/>
          <w:w w:val="130"/>
        </w:rPr>
        <w:t> </w:t>
      </w:r>
      <w:r>
        <w:rPr>
          <w:color w:val="000009"/>
          <w:w w:val="130"/>
        </w:rPr>
        <w:t>postulados maiores</w:t>
      </w:r>
      <w:r>
        <w:rPr>
          <w:color w:val="000009"/>
          <w:spacing w:val="-36"/>
          <w:w w:val="130"/>
        </w:rPr>
        <w:t> </w:t>
      </w:r>
      <w:r>
        <w:rPr>
          <w:color w:val="000009"/>
          <w:w w:val="130"/>
        </w:rPr>
        <w:t>da</w:t>
      </w:r>
      <w:r>
        <w:rPr>
          <w:color w:val="000009"/>
          <w:spacing w:val="-35"/>
          <w:w w:val="130"/>
        </w:rPr>
        <w:t> </w:t>
      </w:r>
      <w:r>
        <w:rPr>
          <w:color w:val="000009"/>
          <w:w w:val="130"/>
        </w:rPr>
        <w:t>Carta</w:t>
      </w:r>
      <w:r>
        <w:rPr>
          <w:color w:val="000009"/>
          <w:spacing w:val="-36"/>
          <w:w w:val="130"/>
        </w:rPr>
        <w:t> </w:t>
      </w:r>
      <w:r>
        <w:rPr>
          <w:color w:val="000009"/>
          <w:w w:val="130"/>
        </w:rPr>
        <w:t>Republicana,</w:t>
      </w:r>
      <w:r>
        <w:rPr>
          <w:color w:val="000009"/>
          <w:spacing w:val="-34"/>
          <w:w w:val="130"/>
        </w:rPr>
        <w:t> </w:t>
      </w:r>
      <w:r>
        <w:rPr>
          <w:color w:val="000009"/>
          <w:w w:val="130"/>
        </w:rPr>
        <w:t>foi</w:t>
      </w:r>
      <w:r>
        <w:rPr>
          <w:color w:val="000009"/>
          <w:spacing w:val="-35"/>
          <w:w w:val="130"/>
        </w:rPr>
        <w:t> </w:t>
      </w:r>
      <w:r>
        <w:rPr>
          <w:color w:val="000009"/>
          <w:w w:val="130"/>
        </w:rPr>
        <w:t>prevista</w:t>
      </w:r>
      <w:r>
        <w:rPr>
          <w:color w:val="000009"/>
          <w:spacing w:val="-36"/>
          <w:w w:val="130"/>
        </w:rPr>
        <w:t> </w:t>
      </w:r>
      <w:r>
        <w:rPr>
          <w:color w:val="000009"/>
          <w:w w:val="130"/>
        </w:rPr>
        <w:t>no</w:t>
      </w:r>
      <w:r>
        <w:rPr>
          <w:color w:val="000009"/>
          <w:spacing w:val="-36"/>
          <w:w w:val="130"/>
        </w:rPr>
        <w:t> </w:t>
      </w:r>
      <w:r>
        <w:rPr>
          <w:color w:val="000009"/>
          <w:w w:val="130"/>
        </w:rPr>
        <w:t>art.</w:t>
      </w:r>
      <w:r>
        <w:rPr>
          <w:color w:val="000009"/>
          <w:spacing w:val="-34"/>
          <w:w w:val="130"/>
        </w:rPr>
        <w:t> </w:t>
      </w:r>
      <w:r>
        <w:rPr>
          <w:color w:val="000009"/>
          <w:w w:val="130"/>
        </w:rPr>
        <w:t>134</w:t>
      </w:r>
      <w:r>
        <w:rPr>
          <w:color w:val="000009"/>
          <w:spacing w:val="-35"/>
          <w:w w:val="130"/>
        </w:rPr>
        <w:t> </w:t>
      </w:r>
      <w:r>
        <w:rPr>
          <w:color w:val="000009"/>
          <w:w w:val="130"/>
        </w:rPr>
        <w:t>a</w:t>
      </w:r>
      <w:r>
        <w:rPr>
          <w:color w:val="000009"/>
          <w:spacing w:val="-36"/>
          <w:w w:val="130"/>
        </w:rPr>
        <w:t> </w:t>
      </w:r>
      <w:r>
        <w:rPr>
          <w:color w:val="000009"/>
          <w:w w:val="130"/>
        </w:rPr>
        <w:t>criação</w:t>
      </w:r>
      <w:r>
        <w:rPr>
          <w:color w:val="000009"/>
          <w:spacing w:val="-36"/>
          <w:w w:val="130"/>
        </w:rPr>
        <w:t> </w:t>
      </w:r>
      <w:r>
        <w:rPr>
          <w:color w:val="000009"/>
          <w:w w:val="130"/>
        </w:rPr>
        <w:t>da</w:t>
      </w:r>
      <w:r>
        <w:rPr>
          <w:color w:val="000009"/>
          <w:spacing w:val="-34"/>
          <w:w w:val="130"/>
        </w:rPr>
        <w:t> </w:t>
      </w:r>
      <w:r>
        <w:rPr>
          <w:color w:val="000009"/>
          <w:w w:val="130"/>
        </w:rPr>
        <w:t>Defensoria Pública, organizada no âmbito da União, Distrito </w:t>
      </w:r>
      <w:r>
        <w:rPr>
          <w:color w:val="000009"/>
          <w:spacing w:val="-3"/>
          <w:w w:val="130"/>
        </w:rPr>
        <w:t>Federal </w:t>
      </w:r>
      <w:r>
        <w:rPr>
          <w:color w:val="000009"/>
          <w:w w:val="130"/>
        </w:rPr>
        <w:t>e </w:t>
      </w:r>
      <w:r>
        <w:rPr>
          <w:color w:val="000009"/>
          <w:spacing w:val="-5"/>
          <w:w w:val="130"/>
        </w:rPr>
        <w:t>Territórios, </w:t>
      </w:r>
      <w:r>
        <w:rPr>
          <w:color w:val="000009"/>
          <w:w w:val="130"/>
        </w:rPr>
        <w:t>e também dos Estados, com a garantia de provimento inicial dos cargos por meio de concurso público de provas e títulos, e aos integrantes o reconhecimento da</w:t>
      </w:r>
      <w:r>
        <w:rPr>
          <w:color w:val="000009"/>
          <w:spacing w:val="-25"/>
          <w:w w:val="130"/>
        </w:rPr>
        <w:t> </w:t>
      </w:r>
      <w:r>
        <w:rPr>
          <w:color w:val="000009"/>
          <w:w w:val="130"/>
        </w:rPr>
        <w:t>inamovibilidade.</w:t>
      </w:r>
    </w:p>
    <w:p>
      <w:pPr>
        <w:pStyle w:val="BodyText"/>
        <w:spacing w:before="128"/>
        <w:ind w:left="305" w:right="248" w:firstLine="1702"/>
        <w:jc w:val="both"/>
      </w:pPr>
      <w:r>
        <w:rPr>
          <w:color w:val="000009"/>
          <w:w w:val="125"/>
        </w:rPr>
        <w:t>A Defensoria Pública, portanto, é instituição essencial à função jurisdicional do Estado, incumbindo-lhe a orientação e defesa em todos os graus dos necessitados. É a instituição através do qual o Estado concretiza seu dever fundamental de prestar assistência jurídica integral e gratuita aos que comprovarem insuficiência de recursos, nos moldes dados pelo inciso LXXIV, do art. 5º da Magna</w:t>
      </w:r>
      <w:r>
        <w:rPr>
          <w:color w:val="000009"/>
          <w:spacing w:val="-51"/>
          <w:w w:val="125"/>
        </w:rPr>
        <w:t> </w:t>
      </w:r>
      <w:r>
        <w:rPr>
          <w:color w:val="000009"/>
          <w:w w:val="125"/>
        </w:rPr>
        <w:t>Carta.</w:t>
      </w:r>
    </w:p>
    <w:p>
      <w:pPr>
        <w:pStyle w:val="BodyText"/>
        <w:spacing w:before="128"/>
        <w:ind w:left="305" w:right="253" w:firstLine="1702"/>
        <w:jc w:val="both"/>
      </w:pPr>
      <w:r>
        <w:rPr>
          <w:color w:val="000009"/>
          <w:spacing w:val="-5"/>
          <w:w w:val="125"/>
        </w:rPr>
        <w:t>Trazendo </w:t>
      </w:r>
      <w:r>
        <w:rPr>
          <w:color w:val="000009"/>
          <w:w w:val="125"/>
        </w:rPr>
        <w:t>agora a discussão para o nível infraconstitucional, tal tema é trazido pelo art. 5º, II, da </w:t>
      </w:r>
      <w:r>
        <w:rPr>
          <w:color w:val="000009"/>
          <w:spacing w:val="-3"/>
          <w:w w:val="125"/>
        </w:rPr>
        <w:t>Lei </w:t>
      </w:r>
      <w:r>
        <w:rPr>
          <w:color w:val="000009"/>
          <w:w w:val="125"/>
        </w:rPr>
        <w:t>nº 7.347/85 – </w:t>
      </w:r>
      <w:r>
        <w:rPr>
          <w:color w:val="000009"/>
          <w:spacing w:val="-3"/>
          <w:w w:val="125"/>
        </w:rPr>
        <w:t>Lei </w:t>
      </w:r>
      <w:r>
        <w:rPr>
          <w:color w:val="000009"/>
          <w:w w:val="125"/>
        </w:rPr>
        <w:t>da Ação Civil Pública, que confere ampla legitimidade à Defensoria Pública para propositura de</w:t>
      </w:r>
      <w:r>
        <w:rPr>
          <w:color w:val="000009"/>
          <w:spacing w:val="-41"/>
          <w:w w:val="125"/>
        </w:rPr>
        <w:t> </w:t>
      </w:r>
      <w:r>
        <w:rPr>
          <w:color w:val="000009"/>
          <w:w w:val="125"/>
        </w:rPr>
        <w:t>ação civil</w:t>
      </w:r>
      <w:r>
        <w:rPr>
          <w:color w:val="000009"/>
          <w:spacing w:val="-7"/>
          <w:w w:val="125"/>
        </w:rPr>
        <w:t> </w:t>
      </w:r>
      <w:r>
        <w:rPr>
          <w:color w:val="000009"/>
          <w:w w:val="125"/>
        </w:rPr>
        <w:t>pública.</w:t>
      </w:r>
    </w:p>
    <w:p>
      <w:pPr>
        <w:pStyle w:val="BodyText"/>
        <w:spacing w:before="125"/>
        <w:ind w:left="305" w:right="249" w:firstLine="1702"/>
        <w:jc w:val="both"/>
      </w:pPr>
      <w:r>
        <w:rPr>
          <w:color w:val="000009"/>
          <w:w w:val="130"/>
        </w:rPr>
        <w:t>Diante</w:t>
      </w:r>
      <w:r>
        <w:rPr>
          <w:color w:val="000009"/>
          <w:spacing w:val="-33"/>
          <w:w w:val="130"/>
        </w:rPr>
        <w:t> </w:t>
      </w:r>
      <w:r>
        <w:rPr>
          <w:color w:val="000009"/>
          <w:w w:val="130"/>
        </w:rPr>
        <w:t>dos</w:t>
      </w:r>
      <w:r>
        <w:rPr>
          <w:color w:val="000009"/>
          <w:spacing w:val="-32"/>
          <w:w w:val="130"/>
        </w:rPr>
        <w:t> </w:t>
      </w:r>
      <w:r>
        <w:rPr>
          <w:color w:val="000009"/>
          <w:w w:val="130"/>
        </w:rPr>
        <w:t>dispositivos</w:t>
      </w:r>
      <w:r>
        <w:rPr>
          <w:color w:val="000009"/>
          <w:spacing w:val="-33"/>
          <w:w w:val="130"/>
        </w:rPr>
        <w:t> </w:t>
      </w:r>
      <w:r>
        <w:rPr>
          <w:color w:val="000009"/>
          <w:w w:val="130"/>
        </w:rPr>
        <w:t>legais</w:t>
      </w:r>
      <w:r>
        <w:rPr>
          <w:color w:val="000009"/>
          <w:spacing w:val="-33"/>
          <w:w w:val="130"/>
        </w:rPr>
        <w:t> </w:t>
      </w:r>
      <w:r>
        <w:rPr>
          <w:color w:val="000009"/>
          <w:w w:val="130"/>
        </w:rPr>
        <w:t>supra</w:t>
      </w:r>
      <w:r>
        <w:rPr>
          <w:color w:val="000009"/>
          <w:spacing w:val="-33"/>
          <w:w w:val="130"/>
        </w:rPr>
        <w:t> </w:t>
      </w:r>
      <w:r>
        <w:rPr>
          <w:color w:val="000009"/>
          <w:w w:val="130"/>
        </w:rPr>
        <w:t>transcritos,</w:t>
      </w:r>
      <w:r>
        <w:rPr>
          <w:color w:val="000009"/>
          <w:spacing w:val="-33"/>
          <w:w w:val="130"/>
        </w:rPr>
        <w:t> </w:t>
      </w:r>
      <w:r>
        <w:rPr>
          <w:color w:val="000009"/>
          <w:w w:val="130"/>
        </w:rPr>
        <w:t>infere-se</w:t>
      </w:r>
      <w:r>
        <w:rPr>
          <w:color w:val="000009"/>
          <w:spacing w:val="-32"/>
          <w:w w:val="130"/>
        </w:rPr>
        <w:t> </w:t>
      </w:r>
      <w:r>
        <w:rPr>
          <w:color w:val="000009"/>
          <w:w w:val="130"/>
        </w:rPr>
        <w:t>que</w:t>
      </w:r>
      <w:r>
        <w:rPr>
          <w:color w:val="000009"/>
          <w:spacing w:val="-32"/>
          <w:w w:val="130"/>
        </w:rPr>
        <w:t> </w:t>
      </w:r>
      <w:r>
        <w:rPr>
          <w:color w:val="000009"/>
          <w:w w:val="130"/>
        </w:rPr>
        <w:t>a Defensoria</w:t>
      </w:r>
      <w:r>
        <w:rPr>
          <w:color w:val="000009"/>
          <w:spacing w:val="-39"/>
          <w:w w:val="130"/>
        </w:rPr>
        <w:t> </w:t>
      </w:r>
      <w:r>
        <w:rPr>
          <w:color w:val="000009"/>
          <w:w w:val="130"/>
        </w:rPr>
        <w:t>Pública</w:t>
      </w:r>
      <w:r>
        <w:rPr>
          <w:color w:val="000009"/>
          <w:spacing w:val="-38"/>
          <w:w w:val="130"/>
        </w:rPr>
        <w:t> </w:t>
      </w:r>
      <w:r>
        <w:rPr>
          <w:color w:val="000009"/>
          <w:w w:val="130"/>
        </w:rPr>
        <w:t>do</w:t>
      </w:r>
      <w:r>
        <w:rPr>
          <w:color w:val="000009"/>
          <w:spacing w:val="-38"/>
          <w:w w:val="130"/>
        </w:rPr>
        <w:t> </w:t>
      </w:r>
      <w:r>
        <w:rPr>
          <w:color w:val="000009"/>
          <w:w w:val="130"/>
        </w:rPr>
        <w:t>Estado</w:t>
      </w:r>
      <w:r>
        <w:rPr>
          <w:color w:val="000009"/>
          <w:spacing w:val="-38"/>
          <w:w w:val="130"/>
        </w:rPr>
        <w:t> </w:t>
      </w:r>
      <w:r>
        <w:rPr>
          <w:color w:val="000009"/>
          <w:w w:val="130"/>
        </w:rPr>
        <w:t>tem</w:t>
      </w:r>
      <w:r>
        <w:rPr>
          <w:color w:val="000009"/>
          <w:spacing w:val="-38"/>
          <w:w w:val="130"/>
        </w:rPr>
        <w:t> </w:t>
      </w:r>
      <w:r>
        <w:rPr>
          <w:color w:val="000009"/>
          <w:w w:val="130"/>
        </w:rPr>
        <w:t>o</w:t>
      </w:r>
      <w:r>
        <w:rPr>
          <w:color w:val="000009"/>
          <w:spacing w:val="-38"/>
          <w:w w:val="130"/>
        </w:rPr>
        <w:t> </w:t>
      </w:r>
      <w:r>
        <w:rPr>
          <w:color w:val="000009"/>
          <w:w w:val="130"/>
        </w:rPr>
        <w:t>necessário</w:t>
      </w:r>
      <w:r>
        <w:rPr>
          <w:color w:val="000009"/>
          <w:spacing w:val="-38"/>
          <w:w w:val="130"/>
        </w:rPr>
        <w:t> </w:t>
      </w:r>
      <w:r>
        <w:rPr>
          <w:color w:val="000009"/>
          <w:w w:val="130"/>
        </w:rPr>
        <w:t>respaldo</w:t>
      </w:r>
      <w:r>
        <w:rPr>
          <w:color w:val="000009"/>
          <w:spacing w:val="-38"/>
          <w:w w:val="130"/>
        </w:rPr>
        <w:t> </w:t>
      </w:r>
      <w:r>
        <w:rPr>
          <w:color w:val="000009"/>
          <w:w w:val="130"/>
        </w:rPr>
        <w:t>constitucional</w:t>
      </w:r>
      <w:r>
        <w:rPr>
          <w:color w:val="000009"/>
          <w:spacing w:val="-38"/>
          <w:w w:val="130"/>
        </w:rPr>
        <w:t> </w:t>
      </w:r>
      <w:r>
        <w:rPr>
          <w:color w:val="000009"/>
          <w:w w:val="130"/>
        </w:rPr>
        <w:t>e</w:t>
      </w:r>
      <w:r>
        <w:rPr>
          <w:color w:val="000009"/>
          <w:spacing w:val="-38"/>
          <w:w w:val="130"/>
        </w:rPr>
        <w:t> </w:t>
      </w:r>
      <w:r>
        <w:rPr>
          <w:color w:val="000009"/>
          <w:w w:val="130"/>
        </w:rPr>
        <w:t>legal que</w:t>
      </w:r>
      <w:r>
        <w:rPr>
          <w:color w:val="000009"/>
          <w:spacing w:val="-19"/>
          <w:w w:val="130"/>
        </w:rPr>
        <w:t> </w:t>
      </w:r>
      <w:r>
        <w:rPr>
          <w:color w:val="000009"/>
          <w:w w:val="130"/>
        </w:rPr>
        <w:t>lhe</w:t>
      </w:r>
      <w:r>
        <w:rPr>
          <w:color w:val="000009"/>
          <w:spacing w:val="-18"/>
          <w:w w:val="130"/>
        </w:rPr>
        <w:t> </w:t>
      </w:r>
      <w:r>
        <w:rPr>
          <w:color w:val="000009"/>
          <w:w w:val="130"/>
        </w:rPr>
        <w:t>assegura</w:t>
      </w:r>
      <w:r>
        <w:rPr>
          <w:color w:val="000009"/>
          <w:spacing w:val="-18"/>
          <w:w w:val="130"/>
        </w:rPr>
        <w:t> </w:t>
      </w:r>
      <w:r>
        <w:rPr>
          <w:color w:val="000009"/>
          <w:w w:val="130"/>
        </w:rPr>
        <w:t>válida</w:t>
      </w:r>
      <w:r>
        <w:rPr>
          <w:color w:val="000009"/>
          <w:spacing w:val="-18"/>
          <w:w w:val="130"/>
        </w:rPr>
        <w:t> </w:t>
      </w:r>
      <w:r>
        <w:rPr>
          <w:color w:val="000009"/>
          <w:w w:val="130"/>
        </w:rPr>
        <w:t>a</w:t>
      </w:r>
      <w:r>
        <w:rPr>
          <w:color w:val="000009"/>
          <w:spacing w:val="-20"/>
          <w:w w:val="130"/>
        </w:rPr>
        <w:t> </w:t>
      </w:r>
      <w:r>
        <w:rPr>
          <w:color w:val="000009"/>
          <w:w w:val="130"/>
        </w:rPr>
        <w:t>busca</w:t>
      </w:r>
      <w:r>
        <w:rPr>
          <w:color w:val="000009"/>
          <w:spacing w:val="-18"/>
          <w:w w:val="130"/>
        </w:rPr>
        <w:t> </w:t>
      </w:r>
      <w:r>
        <w:rPr>
          <w:color w:val="000009"/>
          <w:w w:val="130"/>
        </w:rPr>
        <w:t>da</w:t>
      </w:r>
      <w:r>
        <w:rPr>
          <w:color w:val="000009"/>
          <w:spacing w:val="-20"/>
          <w:w w:val="130"/>
        </w:rPr>
        <w:t> </w:t>
      </w:r>
      <w:r>
        <w:rPr>
          <w:color w:val="000009"/>
          <w:w w:val="130"/>
        </w:rPr>
        <w:t>proteção</w:t>
      </w:r>
      <w:r>
        <w:rPr>
          <w:color w:val="000009"/>
          <w:spacing w:val="-20"/>
          <w:w w:val="130"/>
        </w:rPr>
        <w:t> </w:t>
      </w:r>
      <w:r>
        <w:rPr>
          <w:color w:val="000009"/>
          <w:w w:val="130"/>
        </w:rPr>
        <w:t>dos</w:t>
      </w:r>
      <w:r>
        <w:rPr>
          <w:color w:val="000009"/>
          <w:spacing w:val="-17"/>
          <w:w w:val="130"/>
        </w:rPr>
        <w:t> </w:t>
      </w:r>
      <w:r>
        <w:rPr>
          <w:color w:val="000009"/>
          <w:w w:val="130"/>
        </w:rPr>
        <w:t>interesses</w:t>
      </w:r>
      <w:r>
        <w:rPr>
          <w:color w:val="000009"/>
          <w:spacing w:val="-18"/>
          <w:w w:val="130"/>
        </w:rPr>
        <w:t> </w:t>
      </w:r>
      <w:r>
        <w:rPr>
          <w:color w:val="000009"/>
          <w:w w:val="130"/>
        </w:rPr>
        <w:t>dos</w:t>
      </w:r>
      <w:r>
        <w:rPr>
          <w:color w:val="000009"/>
          <w:spacing w:val="-19"/>
          <w:w w:val="130"/>
        </w:rPr>
        <w:t> </w:t>
      </w:r>
      <w:r>
        <w:rPr>
          <w:color w:val="000009"/>
          <w:w w:val="130"/>
        </w:rPr>
        <w:t>assistidos</w:t>
      </w:r>
      <w:r>
        <w:rPr>
          <w:color w:val="000009"/>
          <w:spacing w:val="-19"/>
          <w:w w:val="130"/>
        </w:rPr>
        <w:t> </w:t>
      </w:r>
      <w:r>
        <w:rPr>
          <w:color w:val="000009"/>
          <w:w w:val="130"/>
        </w:rPr>
        <w:t>em juízo, seja individualmente, seja lançando mão dos mecanismos de tutela coletiva.</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305" w:right="249" w:firstLine="1702"/>
        <w:jc w:val="both"/>
      </w:pPr>
      <w:r>
        <w:rPr>
          <w:color w:val="000009"/>
          <w:w w:val="130"/>
        </w:rPr>
        <w:t>Ademais, impõe-se que a legitimação da Defensoria Pública para propositura de Ação Civil Pública não pode ficar restringida à defesa irrestrita dos hipossuficientes, mormente em se tratando de relações de consumo.</w:t>
      </w:r>
    </w:p>
    <w:p>
      <w:pPr>
        <w:pStyle w:val="BodyText"/>
        <w:spacing w:before="125"/>
        <w:ind w:left="305" w:right="254" w:firstLine="1702"/>
        <w:jc w:val="both"/>
      </w:pPr>
      <w:r>
        <w:rPr>
          <w:color w:val="000009"/>
          <w:w w:val="125"/>
        </w:rPr>
        <w:t>Essa interpretação violaria o princípio fundamental do art. 5º, caput, da Constituição, qual seja, princípio da isonomia, o da defesa dos consumidores</w:t>
      </w:r>
      <w:r>
        <w:rPr>
          <w:color w:val="000009"/>
          <w:spacing w:val="-30"/>
          <w:w w:val="125"/>
        </w:rPr>
        <w:t> </w:t>
      </w:r>
      <w:r>
        <w:rPr>
          <w:color w:val="000009"/>
          <w:w w:val="125"/>
        </w:rPr>
        <w:t>(art.</w:t>
      </w:r>
      <w:r>
        <w:rPr>
          <w:color w:val="000009"/>
          <w:spacing w:val="-28"/>
          <w:w w:val="125"/>
        </w:rPr>
        <w:t> </w:t>
      </w:r>
      <w:r>
        <w:rPr>
          <w:color w:val="000009"/>
          <w:w w:val="125"/>
        </w:rPr>
        <w:t>5º,</w:t>
      </w:r>
      <w:r>
        <w:rPr>
          <w:color w:val="000009"/>
          <w:spacing w:val="-30"/>
          <w:w w:val="125"/>
        </w:rPr>
        <w:t> </w:t>
      </w:r>
      <w:r>
        <w:rPr>
          <w:color w:val="000009"/>
          <w:w w:val="125"/>
        </w:rPr>
        <w:t>XXXII)</w:t>
      </w:r>
      <w:r>
        <w:rPr>
          <w:color w:val="000009"/>
          <w:spacing w:val="-29"/>
          <w:w w:val="125"/>
        </w:rPr>
        <w:t> </w:t>
      </w:r>
      <w:r>
        <w:rPr>
          <w:color w:val="000009"/>
          <w:w w:val="125"/>
        </w:rPr>
        <w:t>e</w:t>
      </w:r>
      <w:r>
        <w:rPr>
          <w:color w:val="000009"/>
          <w:spacing w:val="-30"/>
          <w:w w:val="125"/>
        </w:rPr>
        <w:t> </w:t>
      </w:r>
      <w:r>
        <w:rPr>
          <w:color w:val="000009"/>
          <w:w w:val="125"/>
        </w:rPr>
        <w:t>do</w:t>
      </w:r>
      <w:r>
        <w:rPr>
          <w:color w:val="000009"/>
          <w:spacing w:val="-29"/>
          <w:w w:val="125"/>
        </w:rPr>
        <w:t> </w:t>
      </w:r>
      <w:r>
        <w:rPr>
          <w:color w:val="000009"/>
          <w:w w:val="125"/>
        </w:rPr>
        <w:t>amplo</w:t>
      </w:r>
      <w:r>
        <w:rPr>
          <w:color w:val="000009"/>
          <w:spacing w:val="-29"/>
          <w:w w:val="125"/>
        </w:rPr>
        <w:t> </w:t>
      </w:r>
      <w:r>
        <w:rPr>
          <w:color w:val="000009"/>
          <w:w w:val="125"/>
        </w:rPr>
        <w:t>acesso</w:t>
      </w:r>
      <w:r>
        <w:rPr>
          <w:color w:val="000009"/>
          <w:spacing w:val="-30"/>
          <w:w w:val="125"/>
        </w:rPr>
        <w:t> </w:t>
      </w:r>
      <w:r>
        <w:rPr>
          <w:color w:val="000009"/>
          <w:w w:val="125"/>
        </w:rPr>
        <w:t>ao</w:t>
      </w:r>
      <w:r>
        <w:rPr>
          <w:color w:val="000009"/>
          <w:spacing w:val="-29"/>
          <w:w w:val="125"/>
        </w:rPr>
        <w:t> </w:t>
      </w:r>
      <w:r>
        <w:rPr>
          <w:color w:val="000009"/>
          <w:w w:val="125"/>
        </w:rPr>
        <w:t>Judiciário</w:t>
      </w:r>
      <w:r>
        <w:rPr>
          <w:color w:val="000009"/>
          <w:spacing w:val="-29"/>
          <w:w w:val="125"/>
        </w:rPr>
        <w:t> </w:t>
      </w:r>
      <w:r>
        <w:rPr>
          <w:color w:val="000009"/>
          <w:w w:val="125"/>
        </w:rPr>
        <w:t>(art.</w:t>
      </w:r>
      <w:r>
        <w:rPr>
          <w:color w:val="000009"/>
          <w:spacing w:val="-30"/>
          <w:w w:val="125"/>
        </w:rPr>
        <w:t> </w:t>
      </w:r>
      <w:r>
        <w:rPr>
          <w:color w:val="000009"/>
          <w:w w:val="125"/>
        </w:rPr>
        <w:t>5º,</w:t>
      </w:r>
      <w:r>
        <w:rPr>
          <w:color w:val="000009"/>
          <w:spacing w:val="-28"/>
          <w:w w:val="125"/>
        </w:rPr>
        <w:t> </w:t>
      </w:r>
      <w:r>
        <w:rPr>
          <w:color w:val="000009"/>
          <w:w w:val="125"/>
        </w:rPr>
        <w:t>XXXV).</w:t>
      </w:r>
    </w:p>
    <w:p>
      <w:pPr>
        <w:pStyle w:val="BodyText"/>
        <w:spacing w:before="124"/>
        <w:ind w:left="305" w:right="250" w:firstLine="1702"/>
        <w:jc w:val="both"/>
      </w:pPr>
      <w:r>
        <w:rPr>
          <w:color w:val="000009"/>
          <w:w w:val="125"/>
        </w:rPr>
        <w:t>Parcela da doutrina que se debruçou sobre o tema da legitimação da Defensoria Pública para ações coletivas têm seguido o entendimento até aqui expendido. A propósito, são os ensinamentos de Luiz Guilherme Marinoni e Sergio Luiz Arenhart (MARINONI, Luiz Guilherme, e ARENHART, Sergio Luiz. Curso de Processo Civil V.2. 6º ed. RT. p. 731-2):</w:t>
      </w:r>
    </w:p>
    <w:p>
      <w:pPr>
        <w:pStyle w:val="BodyText"/>
        <w:spacing w:before="126"/>
        <w:ind w:left="2574" w:right="247"/>
        <w:jc w:val="both"/>
      </w:pPr>
      <w:r>
        <w:rPr>
          <w:color w:val="000009"/>
          <w:w w:val="130"/>
        </w:rPr>
        <w:t>“(...) a Defensoria Pública poderá ajuizar qualquer ação para</w:t>
      </w:r>
      <w:r>
        <w:rPr>
          <w:color w:val="000009"/>
          <w:spacing w:val="-13"/>
          <w:w w:val="130"/>
        </w:rPr>
        <w:t> </w:t>
      </w:r>
      <w:r>
        <w:rPr>
          <w:color w:val="000009"/>
          <w:w w:val="130"/>
        </w:rPr>
        <w:t>a</w:t>
      </w:r>
      <w:r>
        <w:rPr>
          <w:color w:val="000009"/>
          <w:spacing w:val="-13"/>
          <w:w w:val="130"/>
        </w:rPr>
        <w:t> </w:t>
      </w:r>
      <w:r>
        <w:rPr>
          <w:color w:val="000009"/>
          <w:w w:val="130"/>
        </w:rPr>
        <w:t>tutela</w:t>
      </w:r>
      <w:r>
        <w:rPr>
          <w:color w:val="000009"/>
          <w:spacing w:val="-13"/>
          <w:w w:val="130"/>
        </w:rPr>
        <w:t> </w:t>
      </w:r>
      <w:r>
        <w:rPr>
          <w:color w:val="000009"/>
          <w:w w:val="130"/>
        </w:rPr>
        <w:t>de</w:t>
      </w:r>
      <w:r>
        <w:rPr>
          <w:color w:val="000009"/>
          <w:spacing w:val="-13"/>
          <w:w w:val="130"/>
        </w:rPr>
        <w:t> </w:t>
      </w:r>
      <w:r>
        <w:rPr>
          <w:color w:val="000009"/>
          <w:w w:val="130"/>
        </w:rPr>
        <w:t>interesses</w:t>
      </w:r>
      <w:r>
        <w:rPr>
          <w:color w:val="000009"/>
          <w:spacing w:val="-12"/>
          <w:w w:val="130"/>
        </w:rPr>
        <w:t> </w:t>
      </w:r>
      <w:r>
        <w:rPr>
          <w:color w:val="000009"/>
          <w:w w:val="130"/>
        </w:rPr>
        <w:t>difusos,</w:t>
      </w:r>
      <w:r>
        <w:rPr>
          <w:color w:val="000009"/>
          <w:spacing w:val="-13"/>
          <w:w w:val="130"/>
        </w:rPr>
        <w:t> </w:t>
      </w:r>
      <w:r>
        <w:rPr>
          <w:color w:val="000009"/>
          <w:w w:val="130"/>
        </w:rPr>
        <w:t>coletivos</w:t>
      </w:r>
      <w:r>
        <w:rPr>
          <w:color w:val="000009"/>
          <w:spacing w:val="-12"/>
          <w:w w:val="130"/>
        </w:rPr>
        <w:t> </w:t>
      </w:r>
      <w:r>
        <w:rPr>
          <w:color w:val="000009"/>
          <w:w w:val="130"/>
        </w:rPr>
        <w:t>e</w:t>
      </w:r>
      <w:r>
        <w:rPr>
          <w:color w:val="000009"/>
          <w:spacing w:val="-12"/>
          <w:w w:val="130"/>
        </w:rPr>
        <w:t> </w:t>
      </w:r>
      <w:r>
        <w:rPr>
          <w:color w:val="000009"/>
          <w:w w:val="130"/>
        </w:rPr>
        <w:t>individuais homogêneos</w:t>
      </w:r>
      <w:r>
        <w:rPr>
          <w:color w:val="000009"/>
          <w:spacing w:val="-16"/>
          <w:w w:val="130"/>
        </w:rPr>
        <w:t> </w:t>
      </w:r>
      <w:r>
        <w:rPr>
          <w:color w:val="000009"/>
          <w:w w:val="130"/>
        </w:rPr>
        <w:t>que</w:t>
      </w:r>
      <w:r>
        <w:rPr>
          <w:color w:val="000009"/>
          <w:spacing w:val="-17"/>
          <w:w w:val="130"/>
        </w:rPr>
        <w:t> </w:t>
      </w:r>
      <w:r>
        <w:rPr>
          <w:color w:val="000009"/>
          <w:w w:val="130"/>
        </w:rPr>
        <w:t>tenham</w:t>
      </w:r>
      <w:r>
        <w:rPr>
          <w:color w:val="000009"/>
          <w:spacing w:val="-15"/>
          <w:w w:val="130"/>
        </w:rPr>
        <w:t> </w:t>
      </w:r>
      <w:r>
        <w:rPr>
          <w:color w:val="000009"/>
          <w:w w:val="130"/>
        </w:rPr>
        <w:t>repercussão</w:t>
      </w:r>
      <w:r>
        <w:rPr>
          <w:color w:val="000009"/>
          <w:spacing w:val="-16"/>
          <w:w w:val="130"/>
        </w:rPr>
        <w:t> </w:t>
      </w:r>
      <w:r>
        <w:rPr>
          <w:color w:val="000009"/>
          <w:w w:val="130"/>
        </w:rPr>
        <w:t>em</w:t>
      </w:r>
      <w:r>
        <w:rPr>
          <w:color w:val="000009"/>
          <w:spacing w:val="-17"/>
          <w:w w:val="130"/>
        </w:rPr>
        <w:t> </w:t>
      </w:r>
      <w:r>
        <w:rPr>
          <w:color w:val="000009"/>
          <w:w w:val="130"/>
        </w:rPr>
        <w:t>interesses</w:t>
      </w:r>
      <w:r>
        <w:rPr>
          <w:color w:val="000009"/>
          <w:spacing w:val="-17"/>
          <w:w w:val="130"/>
        </w:rPr>
        <w:t> </w:t>
      </w:r>
      <w:r>
        <w:rPr>
          <w:color w:val="000009"/>
          <w:w w:val="130"/>
        </w:rPr>
        <w:t>dos necessitados.</w:t>
      </w:r>
      <w:r>
        <w:rPr>
          <w:color w:val="000009"/>
          <w:spacing w:val="-10"/>
          <w:w w:val="130"/>
        </w:rPr>
        <w:t> </w:t>
      </w:r>
      <w:r>
        <w:rPr>
          <w:color w:val="000009"/>
          <w:w w:val="130"/>
        </w:rPr>
        <w:t>Não</w:t>
      </w:r>
      <w:r>
        <w:rPr>
          <w:color w:val="000009"/>
          <w:spacing w:val="-10"/>
          <w:w w:val="130"/>
        </w:rPr>
        <w:t> </w:t>
      </w:r>
      <w:r>
        <w:rPr>
          <w:color w:val="000009"/>
          <w:w w:val="130"/>
        </w:rPr>
        <w:t>será</w:t>
      </w:r>
      <w:r>
        <w:rPr>
          <w:color w:val="000009"/>
          <w:spacing w:val="-11"/>
          <w:w w:val="130"/>
        </w:rPr>
        <w:t> </w:t>
      </w:r>
      <w:r>
        <w:rPr>
          <w:color w:val="000009"/>
          <w:w w:val="130"/>
        </w:rPr>
        <w:t>necessário</w:t>
      </w:r>
      <w:r>
        <w:rPr>
          <w:color w:val="000009"/>
          <w:spacing w:val="-11"/>
          <w:w w:val="130"/>
        </w:rPr>
        <w:t> </w:t>
      </w:r>
      <w:r>
        <w:rPr>
          <w:color w:val="000009"/>
          <w:w w:val="130"/>
        </w:rPr>
        <w:t>que</w:t>
      </w:r>
      <w:r>
        <w:rPr>
          <w:color w:val="000009"/>
          <w:spacing w:val="-10"/>
          <w:w w:val="130"/>
        </w:rPr>
        <w:t> </w:t>
      </w:r>
      <w:r>
        <w:rPr>
          <w:color w:val="000009"/>
          <w:w w:val="130"/>
        </w:rPr>
        <w:t>a</w:t>
      </w:r>
      <w:r>
        <w:rPr>
          <w:color w:val="000009"/>
          <w:spacing w:val="-9"/>
          <w:w w:val="130"/>
        </w:rPr>
        <w:t> </w:t>
      </w:r>
      <w:r>
        <w:rPr>
          <w:color w:val="000009"/>
          <w:w w:val="130"/>
        </w:rPr>
        <w:t>ação</w:t>
      </w:r>
      <w:r>
        <w:rPr>
          <w:color w:val="000009"/>
          <w:spacing w:val="-11"/>
          <w:w w:val="130"/>
        </w:rPr>
        <w:t> </w:t>
      </w:r>
      <w:r>
        <w:rPr>
          <w:color w:val="000009"/>
          <w:w w:val="130"/>
        </w:rPr>
        <w:t>coletiva</w:t>
      </w:r>
      <w:r>
        <w:rPr>
          <w:color w:val="000009"/>
          <w:spacing w:val="-11"/>
          <w:w w:val="130"/>
        </w:rPr>
        <w:t> </w:t>
      </w:r>
      <w:r>
        <w:rPr>
          <w:color w:val="000009"/>
          <w:w w:val="130"/>
        </w:rPr>
        <w:t>se volte à tutela exclusiva dos necessitados, mas sim que a sua</w:t>
      </w:r>
      <w:r>
        <w:rPr>
          <w:color w:val="000009"/>
          <w:spacing w:val="-11"/>
          <w:w w:val="130"/>
        </w:rPr>
        <w:t> </w:t>
      </w:r>
      <w:r>
        <w:rPr>
          <w:color w:val="000009"/>
          <w:w w:val="130"/>
        </w:rPr>
        <w:t>solução</w:t>
      </w:r>
      <w:r>
        <w:rPr>
          <w:color w:val="000009"/>
          <w:spacing w:val="-11"/>
          <w:w w:val="130"/>
        </w:rPr>
        <w:t> </w:t>
      </w:r>
      <w:r>
        <w:rPr>
          <w:color w:val="000009"/>
          <w:w w:val="130"/>
        </w:rPr>
        <w:t>repercuta</w:t>
      </w:r>
      <w:r>
        <w:rPr>
          <w:color w:val="000009"/>
          <w:spacing w:val="-10"/>
          <w:w w:val="130"/>
        </w:rPr>
        <w:t> </w:t>
      </w:r>
      <w:r>
        <w:rPr>
          <w:color w:val="000009"/>
          <w:w w:val="130"/>
        </w:rPr>
        <w:t>diretamente</w:t>
      </w:r>
      <w:r>
        <w:rPr>
          <w:color w:val="000009"/>
          <w:spacing w:val="-11"/>
          <w:w w:val="130"/>
        </w:rPr>
        <w:t> </w:t>
      </w:r>
      <w:r>
        <w:rPr>
          <w:color w:val="000009"/>
          <w:w w:val="130"/>
        </w:rPr>
        <w:t>na</w:t>
      </w:r>
      <w:r>
        <w:rPr>
          <w:color w:val="000009"/>
          <w:spacing w:val="-10"/>
          <w:w w:val="130"/>
        </w:rPr>
        <w:t> </w:t>
      </w:r>
      <w:r>
        <w:rPr>
          <w:color w:val="000009"/>
          <w:w w:val="130"/>
        </w:rPr>
        <w:t>esfera</w:t>
      </w:r>
      <w:r>
        <w:rPr>
          <w:color w:val="000009"/>
          <w:spacing w:val="-11"/>
          <w:w w:val="130"/>
        </w:rPr>
        <w:t> </w:t>
      </w:r>
      <w:r>
        <w:rPr>
          <w:color w:val="000009"/>
          <w:w w:val="130"/>
        </w:rPr>
        <w:t>jurídica</w:t>
      </w:r>
      <w:r>
        <w:rPr>
          <w:color w:val="000009"/>
          <w:spacing w:val="-12"/>
          <w:w w:val="130"/>
        </w:rPr>
        <w:t> </w:t>
      </w:r>
      <w:r>
        <w:rPr>
          <w:color w:val="000009"/>
          <w:w w:val="130"/>
        </w:rPr>
        <w:t>dos necessitados, ainda que também possa operar efeitos perante outros</w:t>
      </w:r>
      <w:r>
        <w:rPr>
          <w:color w:val="000009"/>
          <w:spacing w:val="-26"/>
          <w:w w:val="130"/>
        </w:rPr>
        <w:t> </w:t>
      </w:r>
      <w:r>
        <w:rPr>
          <w:color w:val="000009"/>
          <w:w w:val="130"/>
        </w:rPr>
        <w:t>sujeitos.”</w:t>
      </w:r>
    </w:p>
    <w:p>
      <w:pPr>
        <w:pStyle w:val="BodyText"/>
        <w:spacing w:before="130"/>
        <w:ind w:left="305" w:right="252" w:firstLine="1702"/>
        <w:jc w:val="both"/>
      </w:pPr>
      <w:r>
        <w:rPr>
          <w:color w:val="000009"/>
          <w:w w:val="120"/>
        </w:rPr>
        <w:t>Anote-se, outrossim, o entendimento de </w:t>
      </w:r>
      <w:r>
        <w:rPr>
          <w:color w:val="000009"/>
          <w:spacing w:val="-5"/>
          <w:w w:val="120"/>
        </w:rPr>
        <w:t>Fredie </w:t>
      </w:r>
      <w:r>
        <w:rPr>
          <w:color w:val="000009"/>
          <w:w w:val="120"/>
        </w:rPr>
        <w:t>Didier </w:t>
      </w:r>
      <w:r>
        <w:rPr>
          <w:color w:val="000009"/>
          <w:spacing w:val="-8"/>
          <w:w w:val="120"/>
        </w:rPr>
        <w:t>Jr. </w:t>
      </w:r>
      <w:r>
        <w:rPr>
          <w:color w:val="000009"/>
          <w:w w:val="120"/>
        </w:rPr>
        <w:t>e Hermes</w:t>
      </w:r>
      <w:r>
        <w:rPr>
          <w:color w:val="000009"/>
          <w:spacing w:val="-22"/>
          <w:w w:val="120"/>
        </w:rPr>
        <w:t> </w:t>
      </w:r>
      <w:r>
        <w:rPr>
          <w:color w:val="000009"/>
          <w:w w:val="120"/>
        </w:rPr>
        <w:t>Zaneti</w:t>
      </w:r>
      <w:r>
        <w:rPr>
          <w:color w:val="000009"/>
          <w:spacing w:val="-21"/>
          <w:w w:val="120"/>
        </w:rPr>
        <w:t> </w:t>
      </w:r>
      <w:r>
        <w:rPr>
          <w:color w:val="000009"/>
          <w:spacing w:val="-8"/>
          <w:w w:val="120"/>
        </w:rPr>
        <w:t>Jr.</w:t>
      </w:r>
      <w:r>
        <w:rPr>
          <w:color w:val="000009"/>
          <w:spacing w:val="-23"/>
          <w:w w:val="120"/>
        </w:rPr>
        <w:t> </w:t>
      </w:r>
      <w:r>
        <w:rPr>
          <w:color w:val="000009"/>
          <w:w w:val="120"/>
        </w:rPr>
        <w:t>a</w:t>
      </w:r>
      <w:r>
        <w:rPr>
          <w:color w:val="000009"/>
          <w:spacing w:val="-22"/>
          <w:w w:val="120"/>
        </w:rPr>
        <w:t> </w:t>
      </w:r>
      <w:r>
        <w:rPr>
          <w:color w:val="000009"/>
          <w:w w:val="120"/>
        </w:rPr>
        <w:t>respeito</w:t>
      </w:r>
      <w:r>
        <w:rPr>
          <w:color w:val="000009"/>
          <w:spacing w:val="-22"/>
          <w:w w:val="120"/>
        </w:rPr>
        <w:t> </w:t>
      </w:r>
      <w:r>
        <w:rPr>
          <w:color w:val="000009"/>
          <w:w w:val="120"/>
        </w:rPr>
        <w:t>do</w:t>
      </w:r>
      <w:r>
        <w:rPr>
          <w:color w:val="000009"/>
          <w:spacing w:val="-22"/>
          <w:w w:val="120"/>
        </w:rPr>
        <w:t> </w:t>
      </w:r>
      <w:r>
        <w:rPr>
          <w:color w:val="000009"/>
          <w:w w:val="120"/>
        </w:rPr>
        <w:t>tema</w:t>
      </w:r>
      <w:r>
        <w:rPr>
          <w:color w:val="000009"/>
          <w:spacing w:val="-22"/>
          <w:w w:val="120"/>
        </w:rPr>
        <w:t> </w:t>
      </w:r>
      <w:r>
        <w:rPr>
          <w:color w:val="000009"/>
          <w:w w:val="120"/>
        </w:rPr>
        <w:t>(CURSO</w:t>
      </w:r>
      <w:r>
        <w:rPr>
          <w:color w:val="000009"/>
          <w:spacing w:val="-21"/>
          <w:w w:val="120"/>
        </w:rPr>
        <w:t> </w:t>
      </w:r>
      <w:r>
        <w:rPr>
          <w:color w:val="000009"/>
          <w:w w:val="120"/>
        </w:rPr>
        <w:t>DE</w:t>
      </w:r>
      <w:r>
        <w:rPr>
          <w:color w:val="000009"/>
          <w:spacing w:val="-22"/>
          <w:w w:val="120"/>
        </w:rPr>
        <w:t> </w:t>
      </w:r>
      <w:r>
        <w:rPr>
          <w:color w:val="000009"/>
          <w:w w:val="120"/>
        </w:rPr>
        <w:t>DIREITO</w:t>
      </w:r>
      <w:r>
        <w:rPr>
          <w:color w:val="000009"/>
          <w:spacing w:val="-21"/>
          <w:w w:val="120"/>
        </w:rPr>
        <w:t> </w:t>
      </w:r>
      <w:r>
        <w:rPr>
          <w:color w:val="000009"/>
          <w:w w:val="120"/>
        </w:rPr>
        <w:t>PROCESSUAL</w:t>
      </w:r>
      <w:r>
        <w:rPr>
          <w:color w:val="000009"/>
          <w:spacing w:val="-21"/>
          <w:w w:val="120"/>
        </w:rPr>
        <w:t> </w:t>
      </w:r>
      <w:r>
        <w:rPr>
          <w:color w:val="000009"/>
          <w:w w:val="120"/>
        </w:rPr>
        <w:t>CIVIL,</w:t>
      </w:r>
    </w:p>
    <w:p>
      <w:pPr>
        <w:pStyle w:val="BodyText"/>
        <w:spacing w:before="3"/>
        <w:ind w:left="305"/>
        <w:jc w:val="both"/>
      </w:pPr>
      <w:r>
        <w:rPr>
          <w:color w:val="000009"/>
          <w:spacing w:val="-10"/>
          <w:w w:val="130"/>
        </w:rPr>
        <w:t>v. </w:t>
      </w:r>
      <w:r>
        <w:rPr>
          <w:color w:val="000009"/>
          <w:w w:val="130"/>
        </w:rPr>
        <w:t>4, Bahia: Juspodivm, 2007. p.</w:t>
      </w:r>
      <w:r>
        <w:rPr>
          <w:color w:val="000009"/>
          <w:spacing w:val="-51"/>
          <w:w w:val="130"/>
        </w:rPr>
        <w:t> </w:t>
      </w:r>
      <w:r>
        <w:rPr>
          <w:color w:val="000009"/>
          <w:w w:val="130"/>
        </w:rPr>
        <w:t>216):</w:t>
      </w:r>
    </w:p>
    <w:p>
      <w:pPr>
        <w:pStyle w:val="BodyText"/>
        <w:spacing w:before="121"/>
        <w:ind w:left="2574" w:right="245"/>
        <w:jc w:val="both"/>
      </w:pPr>
      <w:r>
        <w:rPr>
          <w:color w:val="000009"/>
          <w:w w:val="130"/>
        </w:rPr>
        <w:t>“É importante frisar que a defensoria atua mesmo em favor</w:t>
      </w:r>
      <w:r>
        <w:rPr>
          <w:color w:val="000009"/>
          <w:spacing w:val="-15"/>
          <w:w w:val="130"/>
        </w:rPr>
        <w:t> </w:t>
      </w:r>
      <w:r>
        <w:rPr>
          <w:color w:val="000009"/>
          <w:w w:val="130"/>
        </w:rPr>
        <w:t>de</w:t>
      </w:r>
      <w:r>
        <w:rPr>
          <w:color w:val="000009"/>
          <w:spacing w:val="-16"/>
          <w:w w:val="130"/>
        </w:rPr>
        <w:t> </w:t>
      </w:r>
      <w:r>
        <w:rPr>
          <w:color w:val="000009"/>
          <w:w w:val="130"/>
        </w:rPr>
        <w:t>quem</w:t>
      </w:r>
      <w:r>
        <w:rPr>
          <w:color w:val="000009"/>
          <w:spacing w:val="-17"/>
          <w:w w:val="130"/>
        </w:rPr>
        <w:t> </w:t>
      </w:r>
      <w:r>
        <w:rPr>
          <w:color w:val="000009"/>
          <w:w w:val="130"/>
        </w:rPr>
        <w:t>não</w:t>
      </w:r>
      <w:r>
        <w:rPr>
          <w:color w:val="000009"/>
          <w:spacing w:val="-17"/>
          <w:w w:val="130"/>
        </w:rPr>
        <w:t> </w:t>
      </w:r>
      <w:r>
        <w:rPr>
          <w:color w:val="000009"/>
          <w:w w:val="130"/>
        </w:rPr>
        <w:t>é</w:t>
      </w:r>
      <w:r>
        <w:rPr>
          <w:color w:val="000009"/>
          <w:spacing w:val="-15"/>
          <w:w w:val="130"/>
        </w:rPr>
        <w:t> </w:t>
      </w:r>
      <w:r>
        <w:rPr>
          <w:color w:val="000009"/>
          <w:w w:val="130"/>
        </w:rPr>
        <w:t>hipossuficiente</w:t>
      </w:r>
      <w:r>
        <w:rPr>
          <w:color w:val="000009"/>
          <w:spacing w:val="-17"/>
          <w:w w:val="130"/>
        </w:rPr>
        <w:t> </w:t>
      </w:r>
      <w:r>
        <w:rPr>
          <w:color w:val="000009"/>
          <w:w w:val="130"/>
        </w:rPr>
        <w:t>econômico.</w:t>
      </w:r>
      <w:r>
        <w:rPr>
          <w:color w:val="000009"/>
          <w:spacing w:val="-15"/>
          <w:w w:val="130"/>
        </w:rPr>
        <w:t> </w:t>
      </w:r>
      <w:r>
        <w:rPr>
          <w:color w:val="000009"/>
          <w:w w:val="130"/>
        </w:rPr>
        <w:t>Isto</w:t>
      </w:r>
      <w:r>
        <w:rPr>
          <w:color w:val="000009"/>
          <w:spacing w:val="-17"/>
          <w:w w:val="130"/>
        </w:rPr>
        <w:t> </w:t>
      </w:r>
      <w:r>
        <w:rPr>
          <w:color w:val="000009"/>
          <w:w w:val="130"/>
        </w:rPr>
        <w:t>por que a Defensoria Pública apresenta funções típicas e atípicas. </w:t>
      </w:r>
      <w:r>
        <w:rPr>
          <w:color w:val="000009"/>
          <w:spacing w:val="-3"/>
          <w:w w:val="130"/>
        </w:rPr>
        <w:t>Função </w:t>
      </w:r>
      <w:r>
        <w:rPr>
          <w:color w:val="000009"/>
          <w:w w:val="130"/>
        </w:rPr>
        <w:t>típica é a que pressupõe</w:t>
      </w:r>
      <w:r>
        <w:rPr>
          <w:color w:val="000009"/>
          <w:spacing w:val="-55"/>
          <w:w w:val="130"/>
        </w:rPr>
        <w:t> </w:t>
      </w:r>
      <w:r>
        <w:rPr>
          <w:color w:val="000009"/>
          <w:w w:val="130"/>
        </w:rPr>
        <w:t>hipossuficiência econômica,</w:t>
      </w:r>
      <w:r>
        <w:rPr>
          <w:color w:val="000009"/>
          <w:spacing w:val="-20"/>
          <w:w w:val="130"/>
        </w:rPr>
        <w:t> </w:t>
      </w:r>
      <w:r>
        <w:rPr>
          <w:color w:val="000009"/>
          <w:w w:val="130"/>
        </w:rPr>
        <w:t>aqui</w:t>
      </w:r>
      <w:r>
        <w:rPr>
          <w:color w:val="000009"/>
          <w:spacing w:val="-21"/>
          <w:w w:val="130"/>
        </w:rPr>
        <w:t> </w:t>
      </w:r>
      <w:r>
        <w:rPr>
          <w:color w:val="000009"/>
          <w:w w:val="130"/>
        </w:rPr>
        <w:t>há</w:t>
      </w:r>
      <w:r>
        <w:rPr>
          <w:color w:val="000009"/>
          <w:spacing w:val="-22"/>
          <w:w w:val="130"/>
        </w:rPr>
        <w:t> </w:t>
      </w:r>
      <w:r>
        <w:rPr>
          <w:color w:val="000009"/>
          <w:w w:val="130"/>
        </w:rPr>
        <w:t>o</w:t>
      </w:r>
      <w:r>
        <w:rPr>
          <w:color w:val="000009"/>
          <w:spacing w:val="-21"/>
          <w:w w:val="130"/>
        </w:rPr>
        <w:t> </w:t>
      </w:r>
      <w:r>
        <w:rPr>
          <w:color w:val="000009"/>
          <w:w w:val="130"/>
        </w:rPr>
        <w:t>necessitado</w:t>
      </w:r>
      <w:r>
        <w:rPr>
          <w:color w:val="000009"/>
          <w:spacing w:val="-22"/>
          <w:w w:val="130"/>
        </w:rPr>
        <w:t> </w:t>
      </w:r>
      <w:r>
        <w:rPr>
          <w:color w:val="000009"/>
          <w:w w:val="130"/>
        </w:rPr>
        <w:t>econômico</w:t>
      </w:r>
      <w:r>
        <w:rPr>
          <w:color w:val="000009"/>
          <w:spacing w:val="-21"/>
          <w:w w:val="130"/>
        </w:rPr>
        <w:t> </w:t>
      </w:r>
      <w:r>
        <w:rPr>
          <w:color w:val="000009"/>
          <w:spacing w:val="-4"/>
          <w:w w:val="130"/>
        </w:rPr>
        <w:t>(v.g.,</w:t>
      </w:r>
      <w:r>
        <w:rPr>
          <w:color w:val="000009"/>
          <w:spacing w:val="-22"/>
          <w:w w:val="130"/>
        </w:rPr>
        <w:t> </w:t>
      </w:r>
      <w:r>
        <w:rPr>
          <w:color w:val="000009"/>
          <w:w w:val="130"/>
        </w:rPr>
        <w:t>defesa em ação civil ou ação civil para investigação de paternidade</w:t>
      </w:r>
      <w:r>
        <w:rPr>
          <w:color w:val="000009"/>
          <w:spacing w:val="-9"/>
          <w:w w:val="130"/>
        </w:rPr>
        <w:t> </w:t>
      </w:r>
      <w:r>
        <w:rPr>
          <w:color w:val="000009"/>
          <w:w w:val="130"/>
        </w:rPr>
        <w:t>para</w:t>
      </w:r>
      <w:r>
        <w:rPr>
          <w:color w:val="000009"/>
          <w:spacing w:val="-11"/>
          <w:w w:val="130"/>
        </w:rPr>
        <w:t> </w:t>
      </w:r>
      <w:r>
        <w:rPr>
          <w:color w:val="000009"/>
          <w:w w:val="130"/>
        </w:rPr>
        <w:t>pessoas</w:t>
      </w:r>
      <w:r>
        <w:rPr>
          <w:color w:val="000009"/>
          <w:spacing w:val="-9"/>
          <w:w w:val="130"/>
        </w:rPr>
        <w:t> </w:t>
      </w:r>
      <w:r>
        <w:rPr>
          <w:color w:val="000009"/>
          <w:w w:val="130"/>
        </w:rPr>
        <w:t>de</w:t>
      </w:r>
      <w:r>
        <w:rPr>
          <w:color w:val="000009"/>
          <w:spacing w:val="-9"/>
          <w:w w:val="130"/>
        </w:rPr>
        <w:t> </w:t>
      </w:r>
      <w:r>
        <w:rPr>
          <w:color w:val="000009"/>
          <w:w w:val="130"/>
        </w:rPr>
        <w:t>baixa</w:t>
      </w:r>
      <w:r>
        <w:rPr>
          <w:color w:val="000009"/>
          <w:spacing w:val="-10"/>
          <w:w w:val="130"/>
        </w:rPr>
        <w:t> </w:t>
      </w:r>
      <w:r>
        <w:rPr>
          <w:color w:val="000009"/>
          <w:w w:val="130"/>
        </w:rPr>
        <w:t>renda).</w:t>
      </w:r>
      <w:r>
        <w:rPr>
          <w:color w:val="000009"/>
          <w:spacing w:val="-11"/>
          <w:w w:val="130"/>
        </w:rPr>
        <w:t> </w:t>
      </w:r>
      <w:r>
        <w:rPr>
          <w:color w:val="000009"/>
          <w:spacing w:val="-3"/>
          <w:w w:val="130"/>
        </w:rPr>
        <w:t>Função</w:t>
      </w:r>
      <w:r>
        <w:rPr>
          <w:color w:val="000009"/>
          <w:spacing w:val="-8"/>
          <w:w w:val="130"/>
        </w:rPr>
        <w:t> </w:t>
      </w:r>
      <w:r>
        <w:rPr>
          <w:color w:val="000009"/>
          <w:w w:val="130"/>
        </w:rPr>
        <w:t>atípica não pressupõe hipossuficiência econômica, seu destinatário não é o necessitado econômico, mas sim o necessitado jurídico, </w:t>
      </w:r>
      <w:r>
        <w:rPr>
          <w:color w:val="000009"/>
          <w:spacing w:val="-6"/>
          <w:w w:val="130"/>
        </w:rPr>
        <w:t>v.g, </w:t>
      </w:r>
      <w:r>
        <w:rPr>
          <w:color w:val="000009"/>
          <w:w w:val="130"/>
        </w:rPr>
        <w:t>curador especial no processo civil</w:t>
      </w:r>
      <w:r>
        <w:rPr>
          <w:color w:val="000009"/>
          <w:spacing w:val="-23"/>
          <w:w w:val="130"/>
        </w:rPr>
        <w:t> </w:t>
      </w:r>
      <w:r>
        <w:rPr>
          <w:color w:val="000009"/>
          <w:w w:val="130"/>
        </w:rPr>
        <w:t>(CPC,</w:t>
      </w:r>
      <w:r>
        <w:rPr>
          <w:color w:val="000009"/>
          <w:spacing w:val="-22"/>
          <w:w w:val="130"/>
        </w:rPr>
        <w:t> </w:t>
      </w:r>
      <w:r>
        <w:rPr>
          <w:color w:val="000009"/>
          <w:w w:val="130"/>
        </w:rPr>
        <w:t>art.</w:t>
      </w:r>
      <w:r>
        <w:rPr>
          <w:color w:val="000009"/>
          <w:spacing w:val="-22"/>
          <w:w w:val="130"/>
        </w:rPr>
        <w:t> </w:t>
      </w:r>
      <w:r>
        <w:rPr>
          <w:color w:val="000009"/>
          <w:w w:val="130"/>
        </w:rPr>
        <w:t>9º,</w:t>
      </w:r>
      <w:r>
        <w:rPr>
          <w:color w:val="000009"/>
          <w:spacing w:val="-23"/>
          <w:w w:val="130"/>
        </w:rPr>
        <w:t> </w:t>
      </w:r>
      <w:r>
        <w:rPr>
          <w:color w:val="000009"/>
          <w:w w:val="130"/>
        </w:rPr>
        <w:t>II)</w:t>
      </w:r>
      <w:r>
        <w:rPr>
          <w:color w:val="000009"/>
          <w:spacing w:val="-22"/>
          <w:w w:val="130"/>
        </w:rPr>
        <w:t> </w:t>
      </w:r>
      <w:r>
        <w:rPr>
          <w:color w:val="000009"/>
          <w:w w:val="130"/>
        </w:rPr>
        <w:t>e</w:t>
      </w:r>
      <w:r>
        <w:rPr>
          <w:color w:val="000009"/>
          <w:spacing w:val="-23"/>
          <w:w w:val="130"/>
        </w:rPr>
        <w:t> </w:t>
      </w:r>
      <w:r>
        <w:rPr>
          <w:color w:val="000009"/>
          <w:w w:val="130"/>
        </w:rPr>
        <w:t>defensor</w:t>
      </w:r>
      <w:r>
        <w:rPr>
          <w:color w:val="000009"/>
          <w:spacing w:val="-23"/>
          <w:w w:val="130"/>
        </w:rPr>
        <w:t> </w:t>
      </w:r>
      <w:r>
        <w:rPr>
          <w:color w:val="000009"/>
          <w:w w:val="130"/>
        </w:rPr>
        <w:t>dativo</w:t>
      </w:r>
      <w:r>
        <w:rPr>
          <w:color w:val="000009"/>
          <w:spacing w:val="-21"/>
          <w:w w:val="130"/>
        </w:rPr>
        <w:t> </w:t>
      </w:r>
      <w:r>
        <w:rPr>
          <w:color w:val="000009"/>
          <w:w w:val="130"/>
        </w:rPr>
        <w:t>no</w:t>
      </w:r>
      <w:r>
        <w:rPr>
          <w:color w:val="000009"/>
          <w:spacing w:val="-24"/>
          <w:w w:val="130"/>
        </w:rPr>
        <w:t> </w:t>
      </w:r>
      <w:r>
        <w:rPr>
          <w:color w:val="000009"/>
          <w:w w:val="130"/>
        </w:rPr>
        <w:t>processo</w:t>
      </w:r>
      <w:r>
        <w:rPr>
          <w:color w:val="000009"/>
          <w:spacing w:val="-23"/>
          <w:w w:val="130"/>
        </w:rPr>
        <w:t> </w:t>
      </w:r>
      <w:r>
        <w:rPr>
          <w:color w:val="000009"/>
          <w:w w:val="130"/>
        </w:rPr>
        <w:t>penal (CPP art.</w:t>
      </w:r>
      <w:r>
        <w:rPr>
          <w:color w:val="000009"/>
          <w:spacing w:val="-23"/>
          <w:w w:val="130"/>
        </w:rPr>
        <w:t> </w:t>
      </w:r>
      <w:r>
        <w:rPr>
          <w:color w:val="000009"/>
          <w:w w:val="130"/>
        </w:rPr>
        <w:t>265).”</w:t>
      </w:r>
    </w:p>
    <w:p>
      <w:pPr>
        <w:pStyle w:val="BodyText"/>
        <w:spacing w:before="135"/>
        <w:ind w:left="305" w:right="253" w:firstLine="1702"/>
        <w:jc w:val="both"/>
      </w:pPr>
      <w:r>
        <w:rPr>
          <w:color w:val="000009"/>
          <w:w w:val="130"/>
        </w:rPr>
        <w:t>Assim sendo, tem-se clara e inequívoca a possibilidade ajuizamento da presente ação por parte da Defensoria Pública.</w:t>
      </w:r>
    </w:p>
    <w:p>
      <w:pPr>
        <w:pStyle w:val="BodyText"/>
        <w:spacing w:before="123"/>
        <w:ind w:left="305" w:right="249" w:firstLine="710"/>
        <w:jc w:val="both"/>
      </w:pPr>
      <w:r>
        <w:rPr>
          <w:color w:val="000009"/>
          <w:w w:val="130"/>
        </w:rPr>
        <w:t>Ademais, deve-se destacar também a legitimidade da</w:t>
      </w:r>
      <w:r>
        <w:rPr>
          <w:color w:val="000009"/>
          <w:spacing w:val="56"/>
          <w:w w:val="130"/>
        </w:rPr>
        <w:t> </w:t>
      </w:r>
      <w:r>
        <w:rPr>
          <w:color w:val="000009"/>
          <w:w w:val="130"/>
        </w:rPr>
        <w:t>Defensoria Pública Estadual para atuar na esfera federal, na defesa de seus assistidos.</w:t>
      </w:r>
    </w:p>
    <w:p>
      <w:pPr>
        <w:pStyle w:val="BodyText"/>
        <w:spacing w:before="123"/>
        <w:ind w:left="305" w:right="254" w:firstLine="1702"/>
        <w:jc w:val="both"/>
      </w:pPr>
      <w:r>
        <w:rPr>
          <w:color w:val="000009"/>
          <w:w w:val="130"/>
        </w:rPr>
        <w:t>Dispõe</w:t>
      </w:r>
      <w:r>
        <w:rPr>
          <w:color w:val="000009"/>
          <w:spacing w:val="-25"/>
          <w:w w:val="130"/>
        </w:rPr>
        <w:t> </w:t>
      </w:r>
      <w:r>
        <w:rPr>
          <w:color w:val="000009"/>
          <w:w w:val="130"/>
        </w:rPr>
        <w:t>o</w:t>
      </w:r>
      <w:r>
        <w:rPr>
          <w:color w:val="000009"/>
          <w:spacing w:val="-25"/>
          <w:w w:val="130"/>
        </w:rPr>
        <w:t> </w:t>
      </w:r>
      <w:r>
        <w:rPr>
          <w:color w:val="000009"/>
          <w:w w:val="130"/>
        </w:rPr>
        <w:t>art.</w:t>
      </w:r>
      <w:r>
        <w:rPr>
          <w:color w:val="000009"/>
          <w:spacing w:val="-24"/>
          <w:w w:val="130"/>
        </w:rPr>
        <w:t> </w:t>
      </w:r>
      <w:r>
        <w:rPr>
          <w:color w:val="000009"/>
          <w:w w:val="130"/>
        </w:rPr>
        <w:t>14</w:t>
      </w:r>
      <w:r>
        <w:rPr>
          <w:color w:val="000009"/>
          <w:spacing w:val="-24"/>
          <w:w w:val="130"/>
        </w:rPr>
        <w:t> </w:t>
      </w:r>
      <w:r>
        <w:rPr>
          <w:color w:val="000009"/>
          <w:w w:val="130"/>
        </w:rPr>
        <w:t>da</w:t>
      </w:r>
      <w:r>
        <w:rPr>
          <w:color w:val="000009"/>
          <w:spacing w:val="-26"/>
          <w:w w:val="130"/>
        </w:rPr>
        <w:t> </w:t>
      </w:r>
      <w:r>
        <w:rPr>
          <w:color w:val="000009"/>
          <w:w w:val="130"/>
        </w:rPr>
        <w:t>Lei</w:t>
      </w:r>
      <w:r>
        <w:rPr>
          <w:color w:val="000009"/>
          <w:spacing w:val="-25"/>
          <w:w w:val="130"/>
        </w:rPr>
        <w:t> </w:t>
      </w:r>
      <w:r>
        <w:rPr>
          <w:color w:val="000009"/>
          <w:w w:val="130"/>
        </w:rPr>
        <w:t>Complementar</w:t>
      </w:r>
      <w:r>
        <w:rPr>
          <w:color w:val="000009"/>
          <w:spacing w:val="-25"/>
          <w:w w:val="130"/>
        </w:rPr>
        <w:t> </w:t>
      </w:r>
      <w:r>
        <w:rPr>
          <w:color w:val="000009"/>
          <w:spacing w:val="-3"/>
          <w:w w:val="130"/>
        </w:rPr>
        <w:t>Federal</w:t>
      </w:r>
      <w:r>
        <w:rPr>
          <w:color w:val="000009"/>
          <w:spacing w:val="-25"/>
          <w:w w:val="130"/>
        </w:rPr>
        <w:t> </w:t>
      </w:r>
      <w:r>
        <w:rPr>
          <w:color w:val="000009"/>
          <w:w w:val="130"/>
        </w:rPr>
        <w:t>nº</w:t>
      </w:r>
      <w:r>
        <w:rPr>
          <w:color w:val="000009"/>
          <w:spacing w:val="-25"/>
          <w:w w:val="130"/>
        </w:rPr>
        <w:t> </w:t>
      </w:r>
      <w:r>
        <w:rPr>
          <w:color w:val="000009"/>
          <w:w w:val="130"/>
        </w:rPr>
        <w:t>80/1994</w:t>
      </w:r>
      <w:r>
        <w:rPr>
          <w:color w:val="000009"/>
          <w:spacing w:val="-26"/>
          <w:w w:val="130"/>
        </w:rPr>
        <w:t> </w:t>
      </w:r>
      <w:r>
        <w:rPr>
          <w:color w:val="000009"/>
          <w:w w:val="130"/>
        </w:rPr>
        <w:t>que “a</w:t>
      </w:r>
      <w:r>
        <w:rPr>
          <w:color w:val="000009"/>
          <w:spacing w:val="-23"/>
          <w:w w:val="130"/>
        </w:rPr>
        <w:t> </w:t>
      </w:r>
      <w:r>
        <w:rPr>
          <w:color w:val="000009"/>
          <w:w w:val="130"/>
        </w:rPr>
        <w:t>Defensoria</w:t>
      </w:r>
      <w:r>
        <w:rPr>
          <w:color w:val="000009"/>
          <w:spacing w:val="-22"/>
          <w:w w:val="130"/>
        </w:rPr>
        <w:t> </w:t>
      </w:r>
      <w:r>
        <w:rPr>
          <w:color w:val="000009"/>
          <w:w w:val="130"/>
        </w:rPr>
        <w:t>Pública</w:t>
      </w:r>
      <w:r>
        <w:rPr>
          <w:color w:val="000009"/>
          <w:spacing w:val="-21"/>
          <w:w w:val="130"/>
        </w:rPr>
        <w:t> </w:t>
      </w:r>
      <w:r>
        <w:rPr>
          <w:color w:val="000009"/>
          <w:w w:val="130"/>
        </w:rPr>
        <w:t>da</w:t>
      </w:r>
      <w:r>
        <w:rPr>
          <w:color w:val="000009"/>
          <w:spacing w:val="-23"/>
          <w:w w:val="130"/>
        </w:rPr>
        <w:t> </w:t>
      </w:r>
      <w:r>
        <w:rPr>
          <w:color w:val="000009"/>
          <w:w w:val="130"/>
        </w:rPr>
        <w:t>União</w:t>
      </w:r>
      <w:r>
        <w:rPr>
          <w:color w:val="000009"/>
          <w:spacing w:val="-23"/>
          <w:w w:val="130"/>
        </w:rPr>
        <w:t> </w:t>
      </w:r>
      <w:r>
        <w:rPr>
          <w:color w:val="000009"/>
          <w:w w:val="130"/>
        </w:rPr>
        <w:t>atuará</w:t>
      </w:r>
      <w:r>
        <w:rPr>
          <w:color w:val="000009"/>
          <w:spacing w:val="-22"/>
          <w:w w:val="130"/>
        </w:rPr>
        <w:t> </w:t>
      </w:r>
      <w:r>
        <w:rPr>
          <w:color w:val="000009"/>
          <w:w w:val="130"/>
        </w:rPr>
        <w:t>nos</w:t>
      </w:r>
      <w:r>
        <w:rPr>
          <w:color w:val="000009"/>
          <w:spacing w:val="-22"/>
          <w:w w:val="130"/>
        </w:rPr>
        <w:t> </w:t>
      </w:r>
      <w:r>
        <w:rPr>
          <w:color w:val="000009"/>
          <w:w w:val="130"/>
        </w:rPr>
        <w:t>Estados,</w:t>
      </w:r>
      <w:r>
        <w:rPr>
          <w:color w:val="000009"/>
          <w:spacing w:val="-21"/>
          <w:w w:val="130"/>
        </w:rPr>
        <w:t> </w:t>
      </w:r>
      <w:r>
        <w:rPr>
          <w:color w:val="000009"/>
          <w:w w:val="130"/>
        </w:rPr>
        <w:t>no</w:t>
      </w:r>
      <w:r>
        <w:rPr>
          <w:color w:val="000009"/>
          <w:spacing w:val="-22"/>
          <w:w w:val="130"/>
        </w:rPr>
        <w:t> </w:t>
      </w:r>
      <w:r>
        <w:rPr>
          <w:color w:val="000009"/>
          <w:w w:val="130"/>
        </w:rPr>
        <w:t>Distrito</w:t>
      </w:r>
      <w:r>
        <w:rPr>
          <w:color w:val="000009"/>
          <w:spacing w:val="-22"/>
          <w:w w:val="130"/>
        </w:rPr>
        <w:t> </w:t>
      </w:r>
      <w:r>
        <w:rPr>
          <w:color w:val="000009"/>
          <w:spacing w:val="-3"/>
          <w:w w:val="130"/>
        </w:rPr>
        <w:t>Federal</w:t>
      </w:r>
      <w:r>
        <w:rPr>
          <w:color w:val="000009"/>
          <w:spacing w:val="-22"/>
          <w:w w:val="130"/>
        </w:rPr>
        <w:t> </w:t>
      </w:r>
      <w:r>
        <w:rPr>
          <w:color w:val="000009"/>
          <w:w w:val="130"/>
        </w:rPr>
        <w:t>e</w:t>
      </w:r>
      <w:r>
        <w:rPr>
          <w:color w:val="000009"/>
          <w:spacing w:val="-21"/>
          <w:w w:val="130"/>
        </w:rPr>
        <w:t> </w:t>
      </w:r>
      <w:r>
        <w:rPr>
          <w:color w:val="000009"/>
          <w:w w:val="130"/>
        </w:rPr>
        <w:t>nos </w:t>
      </w:r>
      <w:r>
        <w:rPr>
          <w:color w:val="000009"/>
          <w:spacing w:val="-5"/>
          <w:w w:val="130"/>
        </w:rPr>
        <w:t>Territórios,</w:t>
      </w:r>
      <w:r>
        <w:rPr>
          <w:color w:val="000009"/>
          <w:spacing w:val="-18"/>
          <w:w w:val="130"/>
        </w:rPr>
        <w:t> </w:t>
      </w:r>
      <w:r>
        <w:rPr>
          <w:color w:val="000009"/>
          <w:w w:val="130"/>
        </w:rPr>
        <w:t>junto</w:t>
      </w:r>
      <w:r>
        <w:rPr>
          <w:color w:val="000009"/>
          <w:spacing w:val="-18"/>
          <w:w w:val="130"/>
        </w:rPr>
        <w:t> </w:t>
      </w:r>
      <w:r>
        <w:rPr>
          <w:color w:val="000009"/>
          <w:w w:val="130"/>
        </w:rPr>
        <w:t>às</w:t>
      </w:r>
      <w:r>
        <w:rPr>
          <w:color w:val="000009"/>
          <w:spacing w:val="-17"/>
          <w:w w:val="130"/>
        </w:rPr>
        <w:t> </w:t>
      </w:r>
      <w:r>
        <w:rPr>
          <w:color w:val="000009"/>
          <w:w w:val="130"/>
        </w:rPr>
        <w:t>Justiças</w:t>
      </w:r>
      <w:r>
        <w:rPr>
          <w:color w:val="000009"/>
          <w:spacing w:val="-18"/>
          <w:w w:val="130"/>
        </w:rPr>
        <w:t> </w:t>
      </w:r>
      <w:r>
        <w:rPr>
          <w:color w:val="000009"/>
          <w:spacing w:val="-3"/>
          <w:w w:val="130"/>
        </w:rPr>
        <w:t>Federal,</w:t>
      </w:r>
      <w:r>
        <w:rPr>
          <w:color w:val="000009"/>
          <w:spacing w:val="-17"/>
          <w:w w:val="130"/>
        </w:rPr>
        <w:t> </w:t>
      </w:r>
      <w:r>
        <w:rPr>
          <w:color w:val="000009"/>
          <w:w w:val="130"/>
        </w:rPr>
        <w:t>do</w:t>
      </w:r>
      <w:r>
        <w:rPr>
          <w:color w:val="000009"/>
          <w:spacing w:val="-18"/>
          <w:w w:val="130"/>
        </w:rPr>
        <w:t> </w:t>
      </w:r>
      <w:r>
        <w:rPr>
          <w:color w:val="000009"/>
          <w:spacing w:val="-5"/>
          <w:w w:val="130"/>
        </w:rPr>
        <w:t>Trabalho,</w:t>
      </w:r>
      <w:r>
        <w:rPr>
          <w:color w:val="000009"/>
          <w:spacing w:val="-17"/>
          <w:w w:val="130"/>
        </w:rPr>
        <w:t> </w:t>
      </w:r>
      <w:r>
        <w:rPr>
          <w:color w:val="000009"/>
          <w:w w:val="130"/>
        </w:rPr>
        <w:t>Eleitoral,</w:t>
      </w:r>
      <w:r>
        <w:rPr>
          <w:color w:val="000009"/>
          <w:spacing w:val="-16"/>
          <w:w w:val="130"/>
        </w:rPr>
        <w:t> </w:t>
      </w:r>
      <w:r>
        <w:rPr>
          <w:color w:val="000009"/>
          <w:w w:val="130"/>
        </w:rPr>
        <w:t>Militar,</w:t>
      </w:r>
      <w:r>
        <w:rPr>
          <w:color w:val="000009"/>
          <w:spacing w:val="-17"/>
          <w:w w:val="130"/>
        </w:rPr>
        <w:t> </w:t>
      </w:r>
      <w:r>
        <w:rPr>
          <w:color w:val="000009"/>
          <w:spacing w:val="-5"/>
          <w:w w:val="130"/>
        </w:rPr>
        <w:t>Tribunais </w:t>
      </w:r>
      <w:r>
        <w:rPr>
          <w:color w:val="000009"/>
          <w:w w:val="130"/>
        </w:rPr>
        <w:t>Superiores</w:t>
      </w:r>
      <w:r>
        <w:rPr>
          <w:color w:val="000009"/>
          <w:spacing w:val="-14"/>
          <w:w w:val="130"/>
        </w:rPr>
        <w:t> </w:t>
      </w:r>
      <w:r>
        <w:rPr>
          <w:color w:val="000009"/>
          <w:w w:val="130"/>
        </w:rPr>
        <w:t>e</w:t>
      </w:r>
      <w:r>
        <w:rPr>
          <w:color w:val="000009"/>
          <w:spacing w:val="-12"/>
          <w:w w:val="130"/>
        </w:rPr>
        <w:t> </w:t>
      </w:r>
      <w:r>
        <w:rPr>
          <w:color w:val="000009"/>
          <w:w w:val="130"/>
        </w:rPr>
        <w:t>instâncias</w:t>
      </w:r>
      <w:r>
        <w:rPr>
          <w:color w:val="000009"/>
          <w:spacing w:val="-14"/>
          <w:w w:val="130"/>
        </w:rPr>
        <w:t> </w:t>
      </w:r>
      <w:r>
        <w:rPr>
          <w:color w:val="000009"/>
          <w:w w:val="130"/>
        </w:rPr>
        <w:t>administrativas</w:t>
      </w:r>
      <w:r>
        <w:rPr>
          <w:color w:val="000009"/>
          <w:spacing w:val="-13"/>
          <w:w w:val="130"/>
        </w:rPr>
        <w:t> </w:t>
      </w:r>
      <w:r>
        <w:rPr>
          <w:color w:val="000009"/>
          <w:w w:val="130"/>
        </w:rPr>
        <w:t>da</w:t>
      </w:r>
      <w:r>
        <w:rPr>
          <w:color w:val="000009"/>
          <w:spacing w:val="-15"/>
          <w:w w:val="130"/>
        </w:rPr>
        <w:t> </w:t>
      </w:r>
      <w:r>
        <w:rPr>
          <w:color w:val="000009"/>
          <w:w w:val="130"/>
        </w:rPr>
        <w:t>União”.</w:t>
      </w:r>
    </w:p>
    <w:p>
      <w:pPr>
        <w:spacing w:after="0"/>
        <w:jc w:val="both"/>
        <w:sectPr>
          <w:pgSz w:w="11900" w:h="16840"/>
          <w:pgMar w:header="285" w:footer="0" w:top="2080" w:bottom="280" w:left="1680" w:right="600"/>
        </w:sectPr>
      </w:pPr>
    </w:p>
    <w:p>
      <w:pPr>
        <w:pStyle w:val="BodyText"/>
        <w:spacing w:before="3"/>
        <w:rPr>
          <w:sz w:val="29"/>
        </w:rPr>
      </w:pPr>
    </w:p>
    <w:p>
      <w:pPr>
        <w:pStyle w:val="BodyText"/>
        <w:spacing w:before="101"/>
        <w:ind w:left="305" w:right="242" w:firstLine="1702"/>
        <w:jc w:val="both"/>
      </w:pPr>
      <w:r>
        <w:rPr>
          <w:color w:val="000009"/>
          <w:w w:val="125"/>
        </w:rPr>
        <w:t>O</w:t>
      </w:r>
      <w:r>
        <w:rPr>
          <w:color w:val="000009"/>
          <w:spacing w:val="-20"/>
          <w:w w:val="125"/>
        </w:rPr>
        <w:t> </w:t>
      </w:r>
      <w:r>
        <w:rPr>
          <w:color w:val="000009"/>
          <w:w w:val="125"/>
        </w:rPr>
        <w:t>§1</w:t>
      </w:r>
      <w:r>
        <w:rPr>
          <w:color w:val="000009"/>
          <w:w w:val="125"/>
          <w:position w:val="9"/>
          <w:sz w:val="13"/>
        </w:rPr>
        <w:t>o</w:t>
      </w:r>
      <w:r>
        <w:rPr>
          <w:color w:val="000009"/>
          <w:spacing w:val="15"/>
          <w:w w:val="125"/>
          <w:position w:val="9"/>
          <w:sz w:val="13"/>
        </w:rPr>
        <w:t> </w:t>
      </w:r>
      <w:r>
        <w:rPr>
          <w:color w:val="000009"/>
          <w:w w:val="125"/>
        </w:rPr>
        <w:t>do</w:t>
      </w:r>
      <w:r>
        <w:rPr>
          <w:color w:val="000009"/>
          <w:spacing w:val="-19"/>
          <w:w w:val="125"/>
        </w:rPr>
        <w:t> </w:t>
      </w:r>
      <w:r>
        <w:rPr>
          <w:color w:val="000009"/>
          <w:w w:val="125"/>
        </w:rPr>
        <w:t>referido</w:t>
      </w:r>
      <w:r>
        <w:rPr>
          <w:color w:val="000009"/>
          <w:spacing w:val="-19"/>
          <w:w w:val="125"/>
        </w:rPr>
        <w:t> </w:t>
      </w:r>
      <w:r>
        <w:rPr>
          <w:color w:val="000009"/>
          <w:w w:val="125"/>
        </w:rPr>
        <w:t>art.</w:t>
      </w:r>
      <w:r>
        <w:rPr>
          <w:color w:val="000009"/>
          <w:spacing w:val="-18"/>
          <w:w w:val="125"/>
        </w:rPr>
        <w:t> </w:t>
      </w:r>
      <w:r>
        <w:rPr>
          <w:color w:val="000009"/>
          <w:w w:val="125"/>
        </w:rPr>
        <w:t>14</w:t>
      </w:r>
      <w:r>
        <w:rPr>
          <w:color w:val="000009"/>
          <w:spacing w:val="-18"/>
          <w:w w:val="125"/>
        </w:rPr>
        <w:t> </w:t>
      </w:r>
      <w:r>
        <w:rPr>
          <w:color w:val="000009"/>
          <w:w w:val="125"/>
        </w:rPr>
        <w:t>dispõe</w:t>
      </w:r>
      <w:r>
        <w:rPr>
          <w:color w:val="000009"/>
          <w:spacing w:val="-18"/>
          <w:w w:val="125"/>
        </w:rPr>
        <w:t> </w:t>
      </w:r>
      <w:r>
        <w:rPr>
          <w:color w:val="000009"/>
          <w:w w:val="125"/>
        </w:rPr>
        <w:t>ainda</w:t>
      </w:r>
      <w:r>
        <w:rPr>
          <w:color w:val="000009"/>
          <w:spacing w:val="-19"/>
          <w:w w:val="125"/>
        </w:rPr>
        <w:t> </w:t>
      </w:r>
      <w:r>
        <w:rPr>
          <w:color w:val="000009"/>
          <w:w w:val="125"/>
        </w:rPr>
        <w:t>que</w:t>
      </w:r>
      <w:r>
        <w:rPr>
          <w:color w:val="000009"/>
          <w:spacing w:val="-18"/>
          <w:w w:val="125"/>
        </w:rPr>
        <w:t> </w:t>
      </w:r>
      <w:r>
        <w:rPr>
          <w:color w:val="000009"/>
          <w:spacing w:val="-16"/>
          <w:w w:val="125"/>
        </w:rPr>
        <w:t>“A</w:t>
      </w:r>
      <w:r>
        <w:rPr>
          <w:color w:val="000009"/>
          <w:spacing w:val="-18"/>
          <w:w w:val="125"/>
        </w:rPr>
        <w:t> </w:t>
      </w:r>
      <w:r>
        <w:rPr>
          <w:color w:val="000009"/>
          <w:w w:val="125"/>
        </w:rPr>
        <w:t>Defensoria</w:t>
      </w:r>
      <w:r>
        <w:rPr>
          <w:color w:val="000009"/>
          <w:spacing w:val="-19"/>
          <w:w w:val="125"/>
        </w:rPr>
        <w:t> </w:t>
      </w:r>
      <w:r>
        <w:rPr>
          <w:color w:val="000009"/>
          <w:w w:val="125"/>
        </w:rPr>
        <w:t>Pública da União deverá firmar convênios com as Defensorias Públicas dos Estados e do Distrito </w:t>
      </w:r>
      <w:r>
        <w:rPr>
          <w:color w:val="000009"/>
          <w:spacing w:val="-3"/>
          <w:w w:val="125"/>
        </w:rPr>
        <w:t>Federal, </w:t>
      </w:r>
      <w:r>
        <w:rPr>
          <w:color w:val="000009"/>
          <w:w w:val="125"/>
        </w:rPr>
        <w:t>para que estas, em seu nome, atuem junto aos órgãos de primeiro e segundo graus de jurisdição referidos no caput, no desempenho das</w:t>
      </w:r>
      <w:r>
        <w:rPr>
          <w:color w:val="000009"/>
          <w:spacing w:val="-8"/>
          <w:w w:val="125"/>
        </w:rPr>
        <w:t> </w:t>
      </w:r>
      <w:r>
        <w:rPr>
          <w:color w:val="000009"/>
          <w:w w:val="125"/>
        </w:rPr>
        <w:t>funções</w:t>
      </w:r>
      <w:r>
        <w:rPr>
          <w:color w:val="000009"/>
          <w:spacing w:val="-8"/>
          <w:w w:val="125"/>
        </w:rPr>
        <w:t> </w:t>
      </w:r>
      <w:r>
        <w:rPr>
          <w:color w:val="000009"/>
          <w:w w:val="125"/>
        </w:rPr>
        <w:t>que</w:t>
      </w:r>
      <w:r>
        <w:rPr>
          <w:color w:val="000009"/>
          <w:spacing w:val="-6"/>
          <w:w w:val="125"/>
        </w:rPr>
        <w:t> </w:t>
      </w:r>
      <w:r>
        <w:rPr>
          <w:color w:val="000009"/>
          <w:w w:val="125"/>
        </w:rPr>
        <w:t>lhe</w:t>
      </w:r>
      <w:r>
        <w:rPr>
          <w:color w:val="000009"/>
          <w:spacing w:val="-6"/>
          <w:w w:val="125"/>
        </w:rPr>
        <w:t> </w:t>
      </w:r>
      <w:r>
        <w:rPr>
          <w:color w:val="000009"/>
          <w:w w:val="125"/>
        </w:rPr>
        <w:t>são</w:t>
      </w:r>
      <w:r>
        <w:rPr>
          <w:color w:val="000009"/>
          <w:spacing w:val="-7"/>
          <w:w w:val="125"/>
        </w:rPr>
        <w:t> </w:t>
      </w:r>
      <w:r>
        <w:rPr>
          <w:color w:val="000009"/>
          <w:w w:val="125"/>
        </w:rPr>
        <w:t>cometidas</w:t>
      </w:r>
      <w:r>
        <w:rPr>
          <w:color w:val="000009"/>
          <w:spacing w:val="-7"/>
          <w:w w:val="125"/>
        </w:rPr>
        <w:t> </w:t>
      </w:r>
      <w:r>
        <w:rPr>
          <w:color w:val="000009"/>
          <w:w w:val="125"/>
        </w:rPr>
        <w:t>por</w:t>
      </w:r>
      <w:r>
        <w:rPr>
          <w:color w:val="000009"/>
          <w:spacing w:val="-7"/>
          <w:w w:val="125"/>
        </w:rPr>
        <w:t> </w:t>
      </w:r>
      <w:r>
        <w:rPr>
          <w:color w:val="000009"/>
          <w:w w:val="125"/>
        </w:rPr>
        <w:t>esta</w:t>
      </w:r>
      <w:r>
        <w:rPr>
          <w:color w:val="000009"/>
          <w:spacing w:val="-7"/>
          <w:w w:val="125"/>
        </w:rPr>
        <w:t> </w:t>
      </w:r>
      <w:r>
        <w:rPr>
          <w:color w:val="000009"/>
          <w:spacing w:val="-3"/>
          <w:w w:val="125"/>
        </w:rPr>
        <w:t>Lei</w:t>
      </w:r>
      <w:r>
        <w:rPr>
          <w:color w:val="000009"/>
          <w:spacing w:val="-7"/>
          <w:w w:val="125"/>
        </w:rPr>
        <w:t> </w:t>
      </w:r>
      <w:r>
        <w:rPr>
          <w:color w:val="000009"/>
          <w:w w:val="125"/>
        </w:rPr>
        <w:t>Complementar”.</w:t>
      </w:r>
    </w:p>
    <w:p>
      <w:pPr>
        <w:pStyle w:val="BodyText"/>
        <w:spacing w:before="126"/>
        <w:ind w:left="305" w:right="252" w:firstLine="1702"/>
        <w:jc w:val="both"/>
      </w:pPr>
      <w:r>
        <w:rPr>
          <w:color w:val="000009"/>
          <w:w w:val="130"/>
        </w:rPr>
        <w:t>Diante</w:t>
      </w:r>
      <w:r>
        <w:rPr>
          <w:color w:val="000009"/>
          <w:spacing w:val="-9"/>
          <w:w w:val="130"/>
        </w:rPr>
        <w:t> </w:t>
      </w:r>
      <w:r>
        <w:rPr>
          <w:color w:val="000009"/>
          <w:w w:val="130"/>
        </w:rPr>
        <w:t>dos</w:t>
      </w:r>
      <w:r>
        <w:rPr>
          <w:color w:val="000009"/>
          <w:spacing w:val="-10"/>
          <w:w w:val="130"/>
        </w:rPr>
        <w:t> </w:t>
      </w:r>
      <w:r>
        <w:rPr>
          <w:color w:val="000009"/>
          <w:w w:val="130"/>
        </w:rPr>
        <w:t>referidos</w:t>
      </w:r>
      <w:r>
        <w:rPr>
          <w:color w:val="000009"/>
          <w:spacing w:val="-9"/>
          <w:w w:val="130"/>
        </w:rPr>
        <w:t> </w:t>
      </w:r>
      <w:r>
        <w:rPr>
          <w:color w:val="000009"/>
          <w:w w:val="130"/>
        </w:rPr>
        <w:t>dispositivos</w:t>
      </w:r>
      <w:r>
        <w:rPr>
          <w:color w:val="000009"/>
          <w:spacing w:val="-10"/>
          <w:w w:val="130"/>
        </w:rPr>
        <w:t> </w:t>
      </w:r>
      <w:r>
        <w:rPr>
          <w:color w:val="000009"/>
          <w:w w:val="130"/>
        </w:rPr>
        <w:t>normativos,</w:t>
      </w:r>
      <w:r>
        <w:rPr>
          <w:color w:val="000009"/>
          <w:spacing w:val="-10"/>
          <w:w w:val="130"/>
        </w:rPr>
        <w:t> </w:t>
      </w:r>
      <w:r>
        <w:rPr>
          <w:color w:val="000009"/>
          <w:w w:val="130"/>
        </w:rPr>
        <w:t>se</w:t>
      </w:r>
      <w:r>
        <w:rPr>
          <w:color w:val="000009"/>
          <w:spacing w:val="-10"/>
          <w:w w:val="130"/>
        </w:rPr>
        <w:t> </w:t>
      </w:r>
      <w:r>
        <w:rPr>
          <w:color w:val="000009"/>
          <w:w w:val="130"/>
        </w:rPr>
        <w:t>o</w:t>
      </w:r>
      <w:r>
        <w:rPr>
          <w:color w:val="000009"/>
          <w:spacing w:val="-10"/>
          <w:w w:val="130"/>
        </w:rPr>
        <w:t> </w:t>
      </w:r>
      <w:r>
        <w:rPr>
          <w:color w:val="000009"/>
          <w:w w:val="130"/>
        </w:rPr>
        <w:t>intérprete apenas se restringir ao que prescreve o art. 14 da Lei Complementar nº 80/1994 deixará de aplicar outros dispositivos atinentes à defesa</w:t>
      </w:r>
      <w:r>
        <w:rPr>
          <w:color w:val="000009"/>
          <w:spacing w:val="52"/>
          <w:w w:val="130"/>
        </w:rPr>
        <w:t> </w:t>
      </w:r>
      <w:r>
        <w:rPr>
          <w:color w:val="000009"/>
          <w:w w:val="130"/>
        </w:rPr>
        <w:t>dos hipossuficientes,</w:t>
      </w:r>
      <w:r>
        <w:rPr>
          <w:color w:val="000009"/>
          <w:spacing w:val="-30"/>
          <w:w w:val="130"/>
        </w:rPr>
        <w:t> </w:t>
      </w:r>
      <w:r>
        <w:rPr>
          <w:color w:val="000009"/>
          <w:w w:val="130"/>
        </w:rPr>
        <w:t>previstos</w:t>
      </w:r>
      <w:r>
        <w:rPr>
          <w:color w:val="000009"/>
          <w:spacing w:val="-28"/>
          <w:w w:val="130"/>
        </w:rPr>
        <w:t> </w:t>
      </w:r>
      <w:r>
        <w:rPr>
          <w:color w:val="000009"/>
          <w:w w:val="130"/>
        </w:rPr>
        <w:t>na</w:t>
      </w:r>
      <w:r>
        <w:rPr>
          <w:color w:val="000009"/>
          <w:spacing w:val="-30"/>
          <w:w w:val="130"/>
        </w:rPr>
        <w:t> </w:t>
      </w:r>
      <w:r>
        <w:rPr>
          <w:color w:val="000009"/>
          <w:w w:val="130"/>
        </w:rPr>
        <w:t>referida</w:t>
      </w:r>
      <w:r>
        <w:rPr>
          <w:color w:val="000009"/>
          <w:spacing w:val="-29"/>
          <w:w w:val="130"/>
        </w:rPr>
        <w:t> </w:t>
      </w:r>
      <w:r>
        <w:rPr>
          <w:color w:val="000009"/>
          <w:w w:val="130"/>
        </w:rPr>
        <w:t>lei</w:t>
      </w:r>
      <w:r>
        <w:rPr>
          <w:color w:val="000009"/>
          <w:spacing w:val="-30"/>
          <w:w w:val="130"/>
        </w:rPr>
        <w:t> </w:t>
      </w:r>
      <w:r>
        <w:rPr>
          <w:color w:val="000009"/>
          <w:w w:val="130"/>
        </w:rPr>
        <w:t>e</w:t>
      </w:r>
      <w:r>
        <w:rPr>
          <w:color w:val="000009"/>
          <w:spacing w:val="-29"/>
          <w:w w:val="130"/>
        </w:rPr>
        <w:t> </w:t>
      </w:r>
      <w:r>
        <w:rPr>
          <w:color w:val="000009"/>
          <w:w w:val="130"/>
        </w:rPr>
        <w:t>no</w:t>
      </w:r>
      <w:r>
        <w:rPr>
          <w:color w:val="000009"/>
          <w:spacing w:val="-29"/>
          <w:w w:val="130"/>
        </w:rPr>
        <w:t> </w:t>
      </w:r>
      <w:r>
        <w:rPr>
          <w:color w:val="000009"/>
          <w:w w:val="130"/>
        </w:rPr>
        <w:t>texto</w:t>
      </w:r>
      <w:r>
        <w:rPr>
          <w:color w:val="000009"/>
          <w:spacing w:val="-29"/>
          <w:w w:val="130"/>
        </w:rPr>
        <w:t> </w:t>
      </w:r>
      <w:r>
        <w:rPr>
          <w:color w:val="000009"/>
          <w:w w:val="130"/>
        </w:rPr>
        <w:t>constitucional,</w:t>
      </w:r>
      <w:r>
        <w:rPr>
          <w:color w:val="000009"/>
          <w:spacing w:val="-29"/>
          <w:w w:val="130"/>
        </w:rPr>
        <w:t> </w:t>
      </w:r>
      <w:r>
        <w:rPr>
          <w:color w:val="000009"/>
          <w:w w:val="130"/>
        </w:rPr>
        <w:t>nos</w:t>
      </w:r>
      <w:r>
        <w:rPr>
          <w:color w:val="000009"/>
          <w:spacing w:val="-30"/>
          <w:w w:val="130"/>
        </w:rPr>
        <w:t> </w:t>
      </w:r>
      <w:r>
        <w:rPr>
          <w:color w:val="000009"/>
          <w:w w:val="130"/>
        </w:rPr>
        <w:t>casos em</w:t>
      </w:r>
      <w:r>
        <w:rPr>
          <w:color w:val="000009"/>
          <w:spacing w:val="-13"/>
          <w:w w:val="130"/>
        </w:rPr>
        <w:t> </w:t>
      </w:r>
      <w:r>
        <w:rPr>
          <w:color w:val="000009"/>
          <w:w w:val="130"/>
        </w:rPr>
        <w:t>que</w:t>
      </w:r>
      <w:r>
        <w:rPr>
          <w:color w:val="000009"/>
          <w:spacing w:val="-12"/>
          <w:w w:val="130"/>
        </w:rPr>
        <w:t> </w:t>
      </w:r>
      <w:r>
        <w:rPr>
          <w:color w:val="000009"/>
          <w:w w:val="130"/>
        </w:rPr>
        <w:t>não</w:t>
      </w:r>
      <w:r>
        <w:rPr>
          <w:color w:val="000009"/>
          <w:spacing w:val="-13"/>
          <w:w w:val="130"/>
        </w:rPr>
        <w:t> </w:t>
      </w:r>
      <w:r>
        <w:rPr>
          <w:color w:val="000009"/>
          <w:w w:val="130"/>
        </w:rPr>
        <w:t>há</w:t>
      </w:r>
      <w:r>
        <w:rPr>
          <w:color w:val="000009"/>
          <w:spacing w:val="-14"/>
          <w:w w:val="130"/>
        </w:rPr>
        <w:t> </w:t>
      </w:r>
      <w:r>
        <w:rPr>
          <w:color w:val="000009"/>
          <w:w w:val="130"/>
        </w:rPr>
        <w:t>Defensoria</w:t>
      </w:r>
      <w:r>
        <w:rPr>
          <w:color w:val="000009"/>
          <w:spacing w:val="-14"/>
          <w:w w:val="130"/>
        </w:rPr>
        <w:t> </w:t>
      </w:r>
      <w:r>
        <w:rPr>
          <w:color w:val="000009"/>
          <w:w w:val="130"/>
        </w:rPr>
        <w:t>Pública</w:t>
      </w:r>
      <w:r>
        <w:rPr>
          <w:color w:val="000009"/>
          <w:spacing w:val="-13"/>
          <w:w w:val="130"/>
        </w:rPr>
        <w:t> </w:t>
      </w:r>
      <w:r>
        <w:rPr>
          <w:color w:val="000009"/>
          <w:w w:val="130"/>
        </w:rPr>
        <w:t>na</w:t>
      </w:r>
      <w:r>
        <w:rPr>
          <w:color w:val="000009"/>
          <w:spacing w:val="-12"/>
          <w:w w:val="130"/>
        </w:rPr>
        <w:t> </w:t>
      </w:r>
      <w:r>
        <w:rPr>
          <w:color w:val="000009"/>
          <w:w w:val="130"/>
        </w:rPr>
        <w:t>localidade.</w:t>
      </w:r>
    </w:p>
    <w:p>
      <w:pPr>
        <w:pStyle w:val="BodyText"/>
        <w:spacing w:before="127"/>
        <w:ind w:left="305" w:right="250" w:firstLine="1758"/>
        <w:jc w:val="both"/>
      </w:pPr>
      <w:r>
        <w:rPr>
          <w:color w:val="000009"/>
          <w:w w:val="125"/>
        </w:rPr>
        <w:t>Ora, prescreve o art. 108 da indigitada </w:t>
      </w:r>
      <w:r>
        <w:rPr>
          <w:color w:val="000009"/>
          <w:spacing w:val="-3"/>
          <w:w w:val="125"/>
        </w:rPr>
        <w:t>Lei </w:t>
      </w:r>
      <w:r>
        <w:rPr>
          <w:color w:val="000009"/>
          <w:w w:val="125"/>
        </w:rPr>
        <w:t>Complementar 80/1994 que “aos membros da Defensoria Pública do Estado incumbe, sem prejuízo de outras atribuições estabelecidas pelas Constituições </w:t>
      </w:r>
      <w:r>
        <w:rPr>
          <w:color w:val="000009"/>
          <w:spacing w:val="-3"/>
          <w:w w:val="125"/>
        </w:rPr>
        <w:t>Federal </w:t>
      </w:r>
      <w:r>
        <w:rPr>
          <w:color w:val="000009"/>
          <w:w w:val="125"/>
        </w:rPr>
        <w:t>e Estadual, pela </w:t>
      </w:r>
      <w:r>
        <w:rPr>
          <w:color w:val="000009"/>
          <w:spacing w:val="-3"/>
          <w:w w:val="125"/>
        </w:rPr>
        <w:t>Lei </w:t>
      </w:r>
      <w:r>
        <w:rPr>
          <w:color w:val="000009"/>
          <w:w w:val="125"/>
        </w:rPr>
        <w:t>Orgânica e por demais diplomas legais, a orientação  jurídica e a defesa dos seus assistidos, no âmbito judicial, extrajudicial e administrativo”.</w:t>
      </w:r>
    </w:p>
    <w:p>
      <w:pPr>
        <w:pStyle w:val="BodyText"/>
        <w:spacing w:before="127"/>
        <w:ind w:left="305" w:right="243" w:firstLine="1702"/>
        <w:jc w:val="both"/>
      </w:pPr>
      <w:r>
        <w:rPr>
          <w:color w:val="000009"/>
          <w:w w:val="125"/>
        </w:rPr>
        <w:t>Como se consta, com a re</w:t>
      </w:r>
      <w:hyperlink r:id="rId33">
        <w:r>
          <w:rPr>
            <w:color w:val="00007F"/>
            <w:w w:val="125"/>
            <w:u w:val="single" w:color="00007F"/>
          </w:rPr>
          <w:t>dação dada pela Lei Complementar</w:t>
        </w:r>
      </w:hyperlink>
      <w:r>
        <w:rPr>
          <w:color w:val="00007F"/>
          <w:w w:val="125"/>
        </w:rPr>
        <w:t> </w:t>
      </w:r>
      <w:hyperlink r:id="rId33">
        <w:r>
          <w:rPr>
            <w:color w:val="00007F"/>
            <w:spacing w:val="-3"/>
            <w:w w:val="125"/>
            <w:u w:val="single" w:color="00007F"/>
          </w:rPr>
          <w:t>Federal </w:t>
        </w:r>
        <w:r>
          <w:rPr>
            <w:color w:val="00007F"/>
            <w:w w:val="125"/>
            <w:u w:val="single" w:color="00007F"/>
          </w:rPr>
          <w:t>nº 132, de 2009 foi retirada a parte final do art. 108 que fazia</w:t>
        </w:r>
        <w:r>
          <w:rPr>
            <w:color w:val="00007F"/>
            <w:w w:val="125"/>
          </w:rPr>
          <w:t> </w:t>
        </w:r>
        <w:r>
          <w:rPr>
            <w:color w:val="00007F"/>
            <w:w w:val="125"/>
            <w:u w:val="single" w:color="00007F"/>
          </w:rPr>
          <w:t>referência</w:t>
        </w:r>
        <w:r>
          <w:rPr>
            <w:color w:val="00007F"/>
            <w:spacing w:val="-7"/>
            <w:w w:val="125"/>
            <w:u w:val="single" w:color="00007F"/>
          </w:rPr>
          <w:t> </w:t>
        </w:r>
        <w:r>
          <w:rPr>
            <w:color w:val="00007F"/>
            <w:w w:val="125"/>
            <w:u w:val="single" w:color="00007F"/>
          </w:rPr>
          <w:t>ao</w:t>
        </w:r>
        <w:r>
          <w:rPr>
            <w:color w:val="00007F"/>
            <w:spacing w:val="-6"/>
            <w:w w:val="125"/>
            <w:u w:val="single" w:color="00007F"/>
          </w:rPr>
          <w:t> </w:t>
        </w:r>
        <w:r>
          <w:rPr>
            <w:color w:val="00007F"/>
            <w:spacing w:val="-3"/>
            <w:w w:val="125"/>
            <w:u w:val="single" w:color="00007F"/>
          </w:rPr>
          <w:t>“respectivo</w:t>
        </w:r>
        <w:r>
          <w:rPr>
            <w:color w:val="00007F"/>
            <w:spacing w:val="-7"/>
            <w:w w:val="125"/>
            <w:u w:val="single" w:color="00007F"/>
          </w:rPr>
          <w:t> </w:t>
        </w:r>
        <w:r>
          <w:rPr>
            <w:color w:val="00007F"/>
            <w:w w:val="125"/>
            <w:u w:val="single" w:color="00007F"/>
          </w:rPr>
          <w:t>estado”,</w:t>
        </w:r>
        <w:r>
          <w:rPr>
            <w:color w:val="00007F"/>
            <w:spacing w:val="-4"/>
            <w:w w:val="125"/>
            <w:u w:val="single" w:color="00007F"/>
          </w:rPr>
          <w:t> </w:t>
        </w:r>
        <w:r>
          <w:rPr>
            <w:color w:val="00007F"/>
            <w:w w:val="125"/>
            <w:u w:val="single" w:color="00007F"/>
          </w:rPr>
          <w:t>bem</w:t>
        </w:r>
        <w:r>
          <w:rPr>
            <w:color w:val="00007F"/>
            <w:spacing w:val="-6"/>
            <w:w w:val="125"/>
            <w:u w:val="single" w:color="00007F"/>
          </w:rPr>
          <w:t> </w:t>
        </w:r>
        <w:r>
          <w:rPr>
            <w:color w:val="00007F"/>
            <w:w w:val="125"/>
            <w:u w:val="single" w:color="00007F"/>
          </w:rPr>
          <w:t>como</w:t>
        </w:r>
        <w:r>
          <w:rPr>
            <w:color w:val="00007F"/>
            <w:spacing w:val="-4"/>
            <w:w w:val="125"/>
            <w:u w:val="single" w:color="00007F"/>
          </w:rPr>
          <w:t> </w:t>
        </w:r>
        <w:r>
          <w:rPr>
            <w:color w:val="00007F"/>
            <w:w w:val="125"/>
            <w:u w:val="single" w:color="00007F"/>
          </w:rPr>
          <w:t>foi</w:t>
        </w:r>
        <w:r>
          <w:rPr>
            <w:color w:val="00007F"/>
            <w:spacing w:val="-4"/>
            <w:w w:val="125"/>
            <w:u w:val="single" w:color="00007F"/>
          </w:rPr>
          <w:t> </w:t>
        </w:r>
        <w:r>
          <w:rPr>
            <w:color w:val="00007F"/>
            <w:w w:val="125"/>
            <w:u w:val="single" w:color="00007F"/>
          </w:rPr>
          <w:t>feito</w:t>
        </w:r>
        <w:r>
          <w:rPr>
            <w:color w:val="00007F"/>
            <w:spacing w:val="-6"/>
            <w:w w:val="125"/>
            <w:u w:val="single" w:color="00007F"/>
          </w:rPr>
          <w:t> </w:t>
        </w:r>
        <w:r>
          <w:rPr>
            <w:color w:val="00007F"/>
            <w:w w:val="125"/>
            <w:u w:val="single" w:color="00007F"/>
          </w:rPr>
          <w:t>menção</w:t>
        </w:r>
        <w:r>
          <w:rPr>
            <w:color w:val="00007F"/>
            <w:spacing w:val="-7"/>
            <w:w w:val="125"/>
            <w:u w:val="single" w:color="00007F"/>
          </w:rPr>
          <w:t> </w:t>
        </w:r>
        <w:r>
          <w:rPr>
            <w:color w:val="00007F"/>
            <w:w w:val="125"/>
            <w:u w:val="single" w:color="00007F"/>
          </w:rPr>
          <w:t>à</w:t>
        </w:r>
        <w:r>
          <w:rPr>
            <w:color w:val="00007F"/>
            <w:spacing w:val="-4"/>
            <w:w w:val="125"/>
            <w:u w:val="single" w:color="00007F"/>
          </w:rPr>
          <w:t> </w:t>
        </w:r>
        <w:r>
          <w:rPr>
            <w:color w:val="00007F"/>
            <w:w w:val="125"/>
            <w:u w:val="single" w:color="00007F"/>
          </w:rPr>
          <w:t>obediência</w:t>
        </w:r>
        <w:r>
          <w:rPr>
            <w:color w:val="00007F"/>
            <w:spacing w:val="-6"/>
            <w:w w:val="125"/>
            <w:u w:val="single" w:color="00007F"/>
          </w:rPr>
          <w:t> </w:t>
        </w:r>
        <w:r>
          <w:rPr>
            <w:color w:val="00007F"/>
            <w:w w:val="125"/>
            <w:u w:val="single" w:color="00007F"/>
          </w:rPr>
          <w:t>às</w:t>
        </w:r>
      </w:hyperlink>
      <w:r>
        <w:rPr>
          <w:color w:val="00007F"/>
          <w:w w:val="125"/>
        </w:rPr>
        <w:t> </w:t>
      </w:r>
      <w:hyperlink r:id="rId33">
        <w:r>
          <w:rPr>
            <w:color w:val="00007F"/>
            <w:w w:val="125"/>
            <w:u w:val="single" w:color="00007F"/>
          </w:rPr>
          <w:t>normas constitucionais, federal e estadual.</w:t>
        </w:r>
      </w:hyperlink>
      <w:r>
        <w:rPr>
          <w:color w:val="00007F"/>
          <w:w w:val="125"/>
        </w:rPr>
        <w:t> </w:t>
      </w:r>
      <w:r>
        <w:rPr>
          <w:color w:val="000009"/>
          <w:w w:val="125"/>
        </w:rPr>
        <w:t>Com isso, o referido artigo ficou mais abrangente na defesa dos hipossuficientes, com uma visão mais constitucionalista. Isso leva também à conclusão de que a Defensoria Pública Estadual realize a ampla defesa de seus assistidos consagrando o disposto no texto constitucional, não permitindo, por consequência, a restrição de atendimento por mero engessamento e isolamento interpretativo do art. 14 da Lei Complementar 80/1994, ou mesmo pela não implementação de normas programáticas para instalação de Defensoria Pública</w:t>
      </w:r>
      <w:r>
        <w:rPr>
          <w:color w:val="000009"/>
          <w:spacing w:val="-32"/>
          <w:w w:val="125"/>
        </w:rPr>
        <w:t> </w:t>
      </w:r>
      <w:r>
        <w:rPr>
          <w:color w:val="000009"/>
          <w:spacing w:val="-3"/>
          <w:w w:val="125"/>
        </w:rPr>
        <w:t>Federal.</w:t>
      </w:r>
    </w:p>
    <w:p>
      <w:pPr>
        <w:pStyle w:val="BodyText"/>
        <w:spacing w:before="134"/>
        <w:ind w:left="305" w:right="248" w:firstLine="1702"/>
        <w:jc w:val="both"/>
      </w:pPr>
      <w:r>
        <w:rPr>
          <w:color w:val="000009"/>
          <w:w w:val="125"/>
        </w:rPr>
        <w:t>E mais. Nessa interpretação, e na busca pela consagração dos direitos fundamentais, não se afasta o direito ao acesso à justiça e assistência jurídica integral e gratuita aos hipossuficientes. Nesse desiderato, a Defensoria Pública tem papel fundamental, como instituição permanente, essencial à função jurisdicional do Estado, incumbindo-lhe, como expressão e instrumento do regime democrático, fundamentalmente, a orientação jurídica, a promoção dos direitos humanos e a defesa, em todos graus e instâncias, judicial e extrajudicialmente, dos direitos e interesses individuais e coletivos dos necessitados, de forma integral e gratuita, na forma do art. 5º, inciso</w:t>
      </w:r>
      <w:r>
        <w:rPr>
          <w:color w:val="000009"/>
          <w:spacing w:val="-14"/>
          <w:w w:val="125"/>
        </w:rPr>
        <w:t> </w:t>
      </w:r>
      <w:r>
        <w:rPr>
          <w:color w:val="000009"/>
          <w:w w:val="125"/>
        </w:rPr>
        <w:t>LXXIV</w:t>
      </w:r>
      <w:r>
        <w:rPr>
          <w:color w:val="000009"/>
          <w:spacing w:val="-12"/>
          <w:w w:val="125"/>
        </w:rPr>
        <w:t> </w:t>
      </w:r>
      <w:r>
        <w:rPr>
          <w:color w:val="000009"/>
          <w:w w:val="125"/>
        </w:rPr>
        <w:t>da</w:t>
      </w:r>
      <w:r>
        <w:rPr>
          <w:color w:val="000009"/>
          <w:spacing w:val="-14"/>
          <w:w w:val="125"/>
        </w:rPr>
        <w:t> </w:t>
      </w:r>
      <w:r>
        <w:rPr>
          <w:color w:val="000009"/>
          <w:w w:val="125"/>
        </w:rPr>
        <w:t>Constituição</w:t>
      </w:r>
      <w:r>
        <w:rPr>
          <w:color w:val="000009"/>
          <w:spacing w:val="-13"/>
          <w:w w:val="125"/>
        </w:rPr>
        <w:t> </w:t>
      </w:r>
      <w:r>
        <w:rPr>
          <w:color w:val="000009"/>
          <w:spacing w:val="-3"/>
          <w:w w:val="125"/>
        </w:rPr>
        <w:t>Federal</w:t>
      </w:r>
      <w:r>
        <w:rPr>
          <w:color w:val="000009"/>
          <w:spacing w:val="-14"/>
          <w:w w:val="125"/>
        </w:rPr>
        <w:t> </w:t>
      </w:r>
      <w:r>
        <w:rPr>
          <w:color w:val="000009"/>
          <w:w w:val="125"/>
        </w:rPr>
        <w:t>(art.</w:t>
      </w:r>
      <w:r>
        <w:rPr>
          <w:color w:val="000009"/>
          <w:spacing w:val="-12"/>
          <w:w w:val="125"/>
        </w:rPr>
        <w:t> </w:t>
      </w:r>
      <w:r>
        <w:rPr>
          <w:color w:val="000009"/>
          <w:w w:val="125"/>
        </w:rPr>
        <w:t>134</w:t>
      </w:r>
      <w:r>
        <w:rPr>
          <w:color w:val="000009"/>
          <w:spacing w:val="-14"/>
          <w:w w:val="125"/>
        </w:rPr>
        <w:t> </w:t>
      </w:r>
      <w:r>
        <w:rPr>
          <w:color w:val="000009"/>
          <w:w w:val="125"/>
        </w:rPr>
        <w:t>da</w:t>
      </w:r>
      <w:r>
        <w:rPr>
          <w:color w:val="000009"/>
          <w:spacing w:val="-13"/>
          <w:w w:val="125"/>
        </w:rPr>
        <w:t> </w:t>
      </w:r>
      <w:r>
        <w:rPr>
          <w:color w:val="000009"/>
          <w:w w:val="125"/>
        </w:rPr>
        <w:t>Constituição).</w:t>
      </w:r>
    </w:p>
    <w:p>
      <w:pPr>
        <w:pStyle w:val="BodyText"/>
        <w:spacing w:before="133"/>
        <w:ind w:left="305" w:right="247" w:firstLine="1702"/>
        <w:jc w:val="both"/>
      </w:pPr>
      <w:r>
        <w:rPr>
          <w:color w:val="000009"/>
          <w:w w:val="130"/>
        </w:rPr>
        <w:t>Assim,</w:t>
      </w:r>
      <w:r>
        <w:rPr>
          <w:color w:val="000009"/>
          <w:spacing w:val="-24"/>
          <w:w w:val="130"/>
        </w:rPr>
        <w:t> </w:t>
      </w:r>
      <w:r>
        <w:rPr>
          <w:color w:val="000009"/>
          <w:w w:val="130"/>
        </w:rPr>
        <w:t>diante</w:t>
      </w:r>
      <w:r>
        <w:rPr>
          <w:color w:val="000009"/>
          <w:spacing w:val="-23"/>
          <w:w w:val="130"/>
        </w:rPr>
        <w:t> </w:t>
      </w:r>
      <w:r>
        <w:rPr>
          <w:color w:val="000009"/>
          <w:w w:val="130"/>
        </w:rPr>
        <w:t>das</w:t>
      </w:r>
      <w:r>
        <w:rPr>
          <w:color w:val="000009"/>
          <w:spacing w:val="-22"/>
          <w:w w:val="130"/>
        </w:rPr>
        <w:t> </w:t>
      </w:r>
      <w:r>
        <w:rPr>
          <w:color w:val="000009"/>
          <w:w w:val="130"/>
        </w:rPr>
        <w:t>disposições</w:t>
      </w:r>
      <w:r>
        <w:rPr>
          <w:color w:val="000009"/>
          <w:spacing w:val="-24"/>
          <w:w w:val="130"/>
        </w:rPr>
        <w:t> </w:t>
      </w:r>
      <w:r>
        <w:rPr>
          <w:color w:val="000009"/>
          <w:w w:val="130"/>
        </w:rPr>
        <w:t>constitucionais</w:t>
      </w:r>
      <w:r>
        <w:rPr>
          <w:color w:val="000009"/>
          <w:spacing w:val="-24"/>
          <w:w w:val="130"/>
        </w:rPr>
        <w:t> </w:t>
      </w:r>
      <w:r>
        <w:rPr>
          <w:color w:val="000009"/>
          <w:w w:val="130"/>
        </w:rPr>
        <w:t>e</w:t>
      </w:r>
      <w:r>
        <w:rPr>
          <w:color w:val="000009"/>
          <w:spacing w:val="-23"/>
          <w:w w:val="130"/>
        </w:rPr>
        <w:t> </w:t>
      </w:r>
      <w:r>
        <w:rPr>
          <w:color w:val="000009"/>
          <w:w w:val="130"/>
        </w:rPr>
        <w:t>do</w:t>
      </w:r>
      <w:r>
        <w:rPr>
          <w:color w:val="000009"/>
          <w:spacing w:val="-24"/>
          <w:w w:val="130"/>
        </w:rPr>
        <w:t> </w:t>
      </w:r>
      <w:r>
        <w:rPr>
          <w:color w:val="000009"/>
          <w:w w:val="130"/>
        </w:rPr>
        <w:t>disposto</w:t>
      </w:r>
      <w:r>
        <w:rPr>
          <w:color w:val="000009"/>
          <w:spacing w:val="-23"/>
          <w:w w:val="130"/>
        </w:rPr>
        <w:t> </w:t>
      </w:r>
      <w:r>
        <w:rPr>
          <w:color w:val="000009"/>
          <w:w w:val="130"/>
        </w:rPr>
        <w:t>na Lei</w:t>
      </w:r>
      <w:r>
        <w:rPr>
          <w:color w:val="000009"/>
          <w:spacing w:val="-27"/>
          <w:w w:val="130"/>
        </w:rPr>
        <w:t> </w:t>
      </w:r>
      <w:r>
        <w:rPr>
          <w:color w:val="000009"/>
          <w:w w:val="130"/>
        </w:rPr>
        <w:t>Complementar</w:t>
      </w:r>
      <w:r>
        <w:rPr>
          <w:color w:val="000009"/>
          <w:spacing w:val="-26"/>
          <w:w w:val="130"/>
        </w:rPr>
        <w:t> </w:t>
      </w:r>
      <w:r>
        <w:rPr>
          <w:color w:val="000009"/>
          <w:w w:val="130"/>
        </w:rPr>
        <w:t>nº</w:t>
      </w:r>
      <w:r>
        <w:rPr>
          <w:color w:val="000009"/>
          <w:spacing w:val="-27"/>
          <w:w w:val="130"/>
        </w:rPr>
        <w:t> </w:t>
      </w:r>
      <w:r>
        <w:rPr>
          <w:color w:val="000009"/>
          <w:w w:val="130"/>
        </w:rPr>
        <w:t>80/1994,</w:t>
      </w:r>
      <w:r>
        <w:rPr>
          <w:color w:val="000009"/>
          <w:spacing w:val="-25"/>
          <w:w w:val="130"/>
        </w:rPr>
        <w:t> </w:t>
      </w:r>
      <w:r>
        <w:rPr>
          <w:color w:val="000009"/>
          <w:w w:val="130"/>
        </w:rPr>
        <w:t>tem-se</w:t>
      </w:r>
      <w:r>
        <w:rPr>
          <w:color w:val="000009"/>
          <w:spacing w:val="-26"/>
          <w:w w:val="130"/>
        </w:rPr>
        <w:t> </w:t>
      </w:r>
      <w:r>
        <w:rPr>
          <w:color w:val="000009"/>
          <w:w w:val="130"/>
        </w:rPr>
        <w:t>dois</w:t>
      </w:r>
      <w:r>
        <w:rPr>
          <w:color w:val="000009"/>
          <w:spacing w:val="-27"/>
          <w:w w:val="130"/>
        </w:rPr>
        <w:t> </w:t>
      </w:r>
      <w:r>
        <w:rPr>
          <w:color w:val="000009"/>
          <w:w w:val="130"/>
        </w:rPr>
        <w:t>problemas</w:t>
      </w:r>
      <w:r>
        <w:rPr>
          <w:color w:val="000009"/>
          <w:spacing w:val="-27"/>
          <w:w w:val="130"/>
        </w:rPr>
        <w:t> </w:t>
      </w:r>
      <w:r>
        <w:rPr>
          <w:color w:val="000009"/>
          <w:w w:val="130"/>
        </w:rPr>
        <w:t>fáticos</w:t>
      </w:r>
      <w:r>
        <w:rPr>
          <w:color w:val="000009"/>
          <w:spacing w:val="-25"/>
          <w:w w:val="130"/>
        </w:rPr>
        <w:t> </w:t>
      </w:r>
      <w:r>
        <w:rPr>
          <w:color w:val="000009"/>
          <w:w w:val="130"/>
        </w:rPr>
        <w:t>e</w:t>
      </w:r>
      <w:r>
        <w:rPr>
          <w:color w:val="000009"/>
          <w:spacing w:val="-27"/>
          <w:w w:val="130"/>
        </w:rPr>
        <w:t> </w:t>
      </w:r>
      <w:r>
        <w:rPr>
          <w:color w:val="000009"/>
          <w:w w:val="130"/>
        </w:rPr>
        <w:t>jurídicos</w:t>
      </w:r>
      <w:r>
        <w:rPr>
          <w:color w:val="000009"/>
          <w:spacing w:val="-26"/>
          <w:w w:val="130"/>
        </w:rPr>
        <w:t> </w:t>
      </w:r>
      <w:r>
        <w:rPr>
          <w:color w:val="000009"/>
          <w:w w:val="130"/>
        </w:rPr>
        <w:t>que precisam ser dirimidos pelo julgador, nas localidades em que não foram instaladas as defensorias públicas, sejam elas federais ou estaduais: como garantir a assistência jurídica integral e gratuita em todos os graus e instâncias judiciais aos hipossuficientes ou necessitados? Como garantir a continuidade dessa assistência aos assistidos da Defensoria quando esta estiver</w:t>
      </w:r>
      <w:r>
        <w:rPr>
          <w:color w:val="000009"/>
          <w:spacing w:val="-12"/>
          <w:w w:val="130"/>
        </w:rPr>
        <w:t> </w:t>
      </w:r>
      <w:r>
        <w:rPr>
          <w:color w:val="000009"/>
          <w:w w:val="130"/>
        </w:rPr>
        <w:t>limitada</w:t>
      </w:r>
      <w:r>
        <w:rPr>
          <w:color w:val="000009"/>
          <w:spacing w:val="-11"/>
          <w:w w:val="130"/>
        </w:rPr>
        <w:t> </w:t>
      </w:r>
      <w:r>
        <w:rPr>
          <w:color w:val="000009"/>
          <w:w w:val="130"/>
        </w:rPr>
        <w:t>a</w:t>
      </w:r>
      <w:r>
        <w:rPr>
          <w:color w:val="000009"/>
          <w:spacing w:val="-13"/>
          <w:w w:val="130"/>
        </w:rPr>
        <w:t> </w:t>
      </w:r>
      <w:r>
        <w:rPr>
          <w:color w:val="000009"/>
          <w:w w:val="130"/>
        </w:rPr>
        <w:t>atuar</w:t>
      </w:r>
      <w:r>
        <w:rPr>
          <w:color w:val="000009"/>
          <w:spacing w:val="-11"/>
          <w:w w:val="130"/>
        </w:rPr>
        <w:t> </w:t>
      </w:r>
      <w:r>
        <w:rPr>
          <w:color w:val="000009"/>
          <w:w w:val="130"/>
        </w:rPr>
        <w:t>na</w:t>
      </w:r>
      <w:r>
        <w:rPr>
          <w:color w:val="000009"/>
          <w:spacing w:val="-11"/>
          <w:w w:val="130"/>
        </w:rPr>
        <w:t> </w:t>
      </w:r>
      <w:r>
        <w:rPr>
          <w:color w:val="000009"/>
          <w:w w:val="130"/>
        </w:rPr>
        <w:t>esfera</w:t>
      </w:r>
      <w:r>
        <w:rPr>
          <w:color w:val="000009"/>
          <w:spacing w:val="-13"/>
          <w:w w:val="130"/>
        </w:rPr>
        <w:t> </w:t>
      </w:r>
      <w:r>
        <w:rPr>
          <w:color w:val="000009"/>
          <w:w w:val="130"/>
        </w:rPr>
        <w:t>estadual</w:t>
      </w:r>
      <w:r>
        <w:rPr>
          <w:color w:val="000009"/>
          <w:spacing w:val="-11"/>
          <w:w w:val="130"/>
        </w:rPr>
        <w:t> </w:t>
      </w:r>
      <w:r>
        <w:rPr>
          <w:color w:val="000009"/>
          <w:w w:val="130"/>
        </w:rPr>
        <w:t>ou</w:t>
      </w:r>
      <w:r>
        <w:rPr>
          <w:color w:val="000009"/>
          <w:spacing w:val="-11"/>
          <w:w w:val="130"/>
        </w:rPr>
        <w:t> </w:t>
      </w:r>
      <w:r>
        <w:rPr>
          <w:color w:val="000009"/>
          <w:w w:val="130"/>
        </w:rPr>
        <w:t>federal?</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305" w:right="251" w:firstLine="1702"/>
        <w:jc w:val="both"/>
      </w:pPr>
      <w:r>
        <w:rPr>
          <w:color w:val="000009"/>
          <w:w w:val="125"/>
        </w:rPr>
        <w:t>No presente caso, o julgador está diante dessas problemáticas: I - primeiramente, não há Defensoria Pública da União nos municípios de Barcarena e Abaetetuba; II – ao que se consta, em curto prazo, o Executivo Federal não tem previsão de instalar a Defensoria Pública Federal naqueles Municípios ou mesmo celebração de convênio.</w:t>
      </w:r>
    </w:p>
    <w:p>
      <w:pPr>
        <w:pStyle w:val="BodyText"/>
        <w:spacing w:before="126"/>
        <w:ind w:left="305" w:right="252" w:firstLine="1702"/>
        <w:jc w:val="both"/>
      </w:pPr>
      <w:r>
        <w:rPr>
          <w:color w:val="000009"/>
          <w:w w:val="130"/>
        </w:rPr>
        <w:t>Diante</w:t>
      </w:r>
      <w:r>
        <w:rPr>
          <w:color w:val="000009"/>
          <w:spacing w:val="-32"/>
          <w:w w:val="130"/>
        </w:rPr>
        <w:t> </w:t>
      </w:r>
      <w:r>
        <w:rPr>
          <w:color w:val="000009"/>
          <w:w w:val="130"/>
        </w:rPr>
        <w:t>desse</w:t>
      </w:r>
      <w:r>
        <w:rPr>
          <w:color w:val="000009"/>
          <w:spacing w:val="-32"/>
          <w:w w:val="130"/>
        </w:rPr>
        <w:t> </w:t>
      </w:r>
      <w:r>
        <w:rPr>
          <w:color w:val="000009"/>
          <w:w w:val="130"/>
        </w:rPr>
        <w:t>conflito</w:t>
      </w:r>
      <w:r>
        <w:rPr>
          <w:color w:val="000009"/>
          <w:spacing w:val="-33"/>
          <w:w w:val="130"/>
        </w:rPr>
        <w:t> </w:t>
      </w:r>
      <w:r>
        <w:rPr>
          <w:color w:val="000009"/>
          <w:w w:val="130"/>
        </w:rPr>
        <w:t>aparente,</w:t>
      </w:r>
      <w:r>
        <w:rPr>
          <w:color w:val="000009"/>
          <w:spacing w:val="-33"/>
          <w:w w:val="130"/>
        </w:rPr>
        <w:t> </w:t>
      </w:r>
      <w:r>
        <w:rPr>
          <w:color w:val="000009"/>
          <w:w w:val="130"/>
        </w:rPr>
        <w:t>a</w:t>
      </w:r>
      <w:r>
        <w:rPr>
          <w:color w:val="000009"/>
          <w:spacing w:val="-33"/>
          <w:w w:val="130"/>
        </w:rPr>
        <w:t> </w:t>
      </w:r>
      <w:r>
        <w:rPr>
          <w:color w:val="000009"/>
          <w:w w:val="130"/>
        </w:rPr>
        <w:t>Defensoria</w:t>
      </w:r>
      <w:r>
        <w:rPr>
          <w:color w:val="000009"/>
          <w:spacing w:val="-33"/>
          <w:w w:val="130"/>
        </w:rPr>
        <w:t> </w:t>
      </w:r>
      <w:r>
        <w:rPr>
          <w:color w:val="000009"/>
          <w:w w:val="130"/>
        </w:rPr>
        <w:t>Pública</w:t>
      </w:r>
      <w:r>
        <w:rPr>
          <w:color w:val="000009"/>
          <w:spacing w:val="-33"/>
          <w:w w:val="130"/>
        </w:rPr>
        <w:t> </w:t>
      </w:r>
      <w:r>
        <w:rPr>
          <w:color w:val="000009"/>
          <w:w w:val="130"/>
        </w:rPr>
        <w:t>do</w:t>
      </w:r>
      <w:r>
        <w:rPr>
          <w:color w:val="000009"/>
          <w:spacing w:val="-33"/>
          <w:w w:val="130"/>
        </w:rPr>
        <w:t> </w:t>
      </w:r>
      <w:r>
        <w:rPr>
          <w:color w:val="000009"/>
          <w:w w:val="130"/>
        </w:rPr>
        <w:t>Estado do</w:t>
      </w:r>
      <w:r>
        <w:rPr>
          <w:color w:val="000009"/>
          <w:spacing w:val="-8"/>
          <w:w w:val="130"/>
        </w:rPr>
        <w:t> </w:t>
      </w:r>
      <w:r>
        <w:rPr>
          <w:color w:val="000009"/>
          <w:spacing w:val="-3"/>
          <w:w w:val="130"/>
        </w:rPr>
        <w:t>Pará,</w:t>
      </w:r>
      <w:r>
        <w:rPr>
          <w:color w:val="000009"/>
          <w:spacing w:val="-6"/>
          <w:w w:val="130"/>
        </w:rPr>
        <w:t> </w:t>
      </w:r>
      <w:r>
        <w:rPr>
          <w:color w:val="000009"/>
          <w:w w:val="130"/>
        </w:rPr>
        <w:t>através</w:t>
      </w:r>
      <w:r>
        <w:rPr>
          <w:color w:val="000009"/>
          <w:spacing w:val="-8"/>
          <w:w w:val="130"/>
        </w:rPr>
        <w:t> </w:t>
      </w:r>
      <w:r>
        <w:rPr>
          <w:color w:val="000009"/>
          <w:w w:val="130"/>
        </w:rPr>
        <w:t>de</w:t>
      </w:r>
      <w:r>
        <w:rPr>
          <w:color w:val="000009"/>
          <w:spacing w:val="-7"/>
          <w:w w:val="130"/>
        </w:rPr>
        <w:t> </w:t>
      </w:r>
      <w:r>
        <w:rPr>
          <w:color w:val="000009"/>
          <w:w w:val="130"/>
        </w:rPr>
        <w:t>seus</w:t>
      </w:r>
      <w:r>
        <w:rPr>
          <w:color w:val="000009"/>
          <w:spacing w:val="-7"/>
          <w:w w:val="130"/>
        </w:rPr>
        <w:t> </w:t>
      </w:r>
      <w:r>
        <w:rPr>
          <w:color w:val="000009"/>
          <w:w w:val="130"/>
        </w:rPr>
        <w:t>membros,</w:t>
      </w:r>
      <w:r>
        <w:rPr>
          <w:color w:val="000009"/>
          <w:spacing w:val="-6"/>
          <w:w w:val="130"/>
        </w:rPr>
        <w:t> </w:t>
      </w:r>
      <w:r>
        <w:rPr>
          <w:color w:val="000009"/>
          <w:w w:val="130"/>
        </w:rPr>
        <w:t>interpreta</w:t>
      </w:r>
      <w:r>
        <w:rPr>
          <w:color w:val="000009"/>
          <w:spacing w:val="-8"/>
          <w:w w:val="130"/>
        </w:rPr>
        <w:t> </w:t>
      </w:r>
      <w:r>
        <w:rPr>
          <w:color w:val="000009"/>
          <w:w w:val="130"/>
        </w:rPr>
        <w:t>o</w:t>
      </w:r>
      <w:r>
        <w:rPr>
          <w:color w:val="000009"/>
          <w:spacing w:val="-8"/>
          <w:w w:val="130"/>
        </w:rPr>
        <w:t> </w:t>
      </w:r>
      <w:r>
        <w:rPr>
          <w:color w:val="000009"/>
          <w:w w:val="130"/>
        </w:rPr>
        <w:t>texto</w:t>
      </w:r>
      <w:r>
        <w:rPr>
          <w:color w:val="000009"/>
          <w:spacing w:val="-7"/>
          <w:w w:val="130"/>
        </w:rPr>
        <w:t> </w:t>
      </w:r>
      <w:r>
        <w:rPr>
          <w:color w:val="000009"/>
          <w:w w:val="130"/>
        </w:rPr>
        <w:t>Constitucional</w:t>
      </w:r>
      <w:r>
        <w:rPr>
          <w:color w:val="000009"/>
          <w:spacing w:val="-7"/>
          <w:w w:val="130"/>
        </w:rPr>
        <w:t> </w:t>
      </w:r>
      <w:r>
        <w:rPr>
          <w:color w:val="000009"/>
          <w:w w:val="130"/>
        </w:rPr>
        <w:t>como comando</w:t>
      </w:r>
      <w:r>
        <w:rPr>
          <w:color w:val="000009"/>
          <w:spacing w:val="-18"/>
          <w:w w:val="130"/>
        </w:rPr>
        <w:t> </w:t>
      </w:r>
      <w:r>
        <w:rPr>
          <w:color w:val="000009"/>
          <w:w w:val="130"/>
        </w:rPr>
        <w:t>que</w:t>
      </w:r>
      <w:r>
        <w:rPr>
          <w:color w:val="000009"/>
          <w:spacing w:val="-19"/>
          <w:w w:val="130"/>
        </w:rPr>
        <w:t> </w:t>
      </w:r>
      <w:r>
        <w:rPr>
          <w:color w:val="000009"/>
          <w:w w:val="130"/>
        </w:rPr>
        <w:t>está</w:t>
      </w:r>
      <w:r>
        <w:rPr>
          <w:color w:val="000009"/>
          <w:spacing w:val="-18"/>
          <w:w w:val="130"/>
        </w:rPr>
        <w:t> </w:t>
      </w:r>
      <w:r>
        <w:rPr>
          <w:color w:val="000009"/>
          <w:w w:val="130"/>
        </w:rPr>
        <w:t>acima</w:t>
      </w:r>
      <w:r>
        <w:rPr>
          <w:color w:val="000009"/>
          <w:spacing w:val="-19"/>
          <w:w w:val="130"/>
        </w:rPr>
        <w:t> </w:t>
      </w:r>
      <w:r>
        <w:rPr>
          <w:color w:val="000009"/>
          <w:w w:val="130"/>
        </w:rPr>
        <w:t>das</w:t>
      </w:r>
      <w:r>
        <w:rPr>
          <w:color w:val="000009"/>
          <w:spacing w:val="-18"/>
          <w:w w:val="130"/>
        </w:rPr>
        <w:t> </w:t>
      </w:r>
      <w:r>
        <w:rPr>
          <w:color w:val="000009"/>
          <w:w w:val="130"/>
        </w:rPr>
        <w:t>disposições</w:t>
      </w:r>
      <w:r>
        <w:rPr>
          <w:color w:val="000009"/>
          <w:spacing w:val="-18"/>
          <w:w w:val="130"/>
        </w:rPr>
        <w:t> </w:t>
      </w:r>
      <w:r>
        <w:rPr>
          <w:color w:val="000009"/>
          <w:w w:val="130"/>
        </w:rPr>
        <w:t>do</w:t>
      </w:r>
      <w:r>
        <w:rPr>
          <w:color w:val="000009"/>
          <w:spacing w:val="-20"/>
          <w:w w:val="130"/>
        </w:rPr>
        <w:t> </w:t>
      </w:r>
      <w:r>
        <w:rPr>
          <w:color w:val="000009"/>
          <w:w w:val="130"/>
        </w:rPr>
        <w:t>art.</w:t>
      </w:r>
      <w:r>
        <w:rPr>
          <w:color w:val="000009"/>
          <w:spacing w:val="-19"/>
          <w:w w:val="130"/>
        </w:rPr>
        <w:t> </w:t>
      </w:r>
      <w:r>
        <w:rPr>
          <w:color w:val="000009"/>
          <w:w w:val="130"/>
        </w:rPr>
        <w:t>14</w:t>
      </w:r>
      <w:r>
        <w:rPr>
          <w:color w:val="000009"/>
          <w:spacing w:val="-19"/>
          <w:w w:val="130"/>
        </w:rPr>
        <w:t> </w:t>
      </w:r>
      <w:r>
        <w:rPr>
          <w:color w:val="000009"/>
          <w:w w:val="130"/>
        </w:rPr>
        <w:t>da</w:t>
      </w:r>
      <w:r>
        <w:rPr>
          <w:color w:val="000009"/>
          <w:spacing w:val="-18"/>
          <w:w w:val="130"/>
        </w:rPr>
        <w:t> </w:t>
      </w:r>
      <w:r>
        <w:rPr>
          <w:color w:val="000009"/>
          <w:w w:val="130"/>
        </w:rPr>
        <w:t>Lei</w:t>
      </w:r>
      <w:r>
        <w:rPr>
          <w:color w:val="000009"/>
          <w:spacing w:val="-19"/>
          <w:w w:val="130"/>
        </w:rPr>
        <w:t> </w:t>
      </w:r>
      <w:r>
        <w:rPr>
          <w:color w:val="000009"/>
          <w:w w:val="130"/>
        </w:rPr>
        <w:t>Complementar</w:t>
      </w:r>
      <w:r>
        <w:rPr>
          <w:color w:val="000009"/>
          <w:spacing w:val="-19"/>
          <w:w w:val="130"/>
        </w:rPr>
        <w:t> </w:t>
      </w:r>
      <w:r>
        <w:rPr>
          <w:color w:val="000009"/>
          <w:w w:val="130"/>
        </w:rPr>
        <w:t>nº 80/1994.</w:t>
      </w:r>
      <w:r>
        <w:rPr>
          <w:color w:val="000009"/>
          <w:spacing w:val="-20"/>
          <w:w w:val="130"/>
        </w:rPr>
        <w:t> </w:t>
      </w:r>
      <w:r>
        <w:rPr>
          <w:color w:val="000009"/>
          <w:w w:val="130"/>
        </w:rPr>
        <w:t>Não</w:t>
      </w:r>
      <w:r>
        <w:rPr>
          <w:color w:val="000009"/>
          <w:spacing w:val="-20"/>
          <w:w w:val="130"/>
        </w:rPr>
        <w:t> </w:t>
      </w:r>
      <w:r>
        <w:rPr>
          <w:color w:val="000009"/>
          <w:w w:val="130"/>
        </w:rPr>
        <w:t>poderia</w:t>
      </w:r>
      <w:r>
        <w:rPr>
          <w:color w:val="000009"/>
          <w:spacing w:val="-20"/>
          <w:w w:val="130"/>
        </w:rPr>
        <w:t> </w:t>
      </w:r>
      <w:r>
        <w:rPr>
          <w:color w:val="000009"/>
          <w:w w:val="130"/>
        </w:rPr>
        <w:t>esta</w:t>
      </w:r>
      <w:r>
        <w:rPr>
          <w:color w:val="000009"/>
          <w:spacing w:val="-19"/>
          <w:w w:val="130"/>
        </w:rPr>
        <w:t> </w:t>
      </w:r>
      <w:r>
        <w:rPr>
          <w:color w:val="000009"/>
          <w:w w:val="130"/>
        </w:rPr>
        <w:t>instituição</w:t>
      </w:r>
      <w:r>
        <w:rPr>
          <w:color w:val="000009"/>
          <w:spacing w:val="-19"/>
          <w:w w:val="130"/>
        </w:rPr>
        <w:t> </w:t>
      </w:r>
      <w:r>
        <w:rPr>
          <w:color w:val="000009"/>
          <w:w w:val="130"/>
        </w:rPr>
        <w:t>deixar</w:t>
      </w:r>
      <w:r>
        <w:rPr>
          <w:color w:val="000009"/>
          <w:spacing w:val="-19"/>
          <w:w w:val="130"/>
        </w:rPr>
        <w:t> </w:t>
      </w:r>
      <w:r>
        <w:rPr>
          <w:color w:val="000009"/>
          <w:w w:val="130"/>
        </w:rPr>
        <w:t>de</w:t>
      </w:r>
      <w:r>
        <w:rPr>
          <w:color w:val="000009"/>
          <w:spacing w:val="-18"/>
          <w:w w:val="130"/>
        </w:rPr>
        <w:t> </w:t>
      </w:r>
      <w:r>
        <w:rPr>
          <w:color w:val="000009"/>
          <w:w w:val="130"/>
        </w:rPr>
        <w:t>prestar</w:t>
      </w:r>
      <w:r>
        <w:rPr>
          <w:color w:val="000009"/>
          <w:spacing w:val="-19"/>
          <w:w w:val="130"/>
        </w:rPr>
        <w:t> </w:t>
      </w:r>
      <w:r>
        <w:rPr>
          <w:color w:val="000009"/>
          <w:w w:val="130"/>
        </w:rPr>
        <w:t>assistência</w:t>
      </w:r>
      <w:r>
        <w:rPr>
          <w:color w:val="000009"/>
          <w:spacing w:val="-19"/>
          <w:w w:val="130"/>
        </w:rPr>
        <w:t> </w:t>
      </w:r>
      <w:r>
        <w:rPr>
          <w:color w:val="000009"/>
          <w:w w:val="130"/>
        </w:rPr>
        <w:t>jurídica</w:t>
      </w:r>
      <w:r>
        <w:rPr>
          <w:color w:val="000009"/>
          <w:spacing w:val="-19"/>
          <w:w w:val="130"/>
        </w:rPr>
        <w:t> </w:t>
      </w:r>
      <w:r>
        <w:rPr>
          <w:color w:val="000009"/>
          <w:w w:val="130"/>
        </w:rPr>
        <w:t>a quem</w:t>
      </w:r>
      <w:r>
        <w:rPr>
          <w:color w:val="000009"/>
          <w:spacing w:val="-10"/>
          <w:w w:val="130"/>
        </w:rPr>
        <w:t> </w:t>
      </w:r>
      <w:r>
        <w:rPr>
          <w:color w:val="000009"/>
          <w:w w:val="130"/>
        </w:rPr>
        <w:t>já</w:t>
      </w:r>
      <w:r>
        <w:rPr>
          <w:color w:val="000009"/>
          <w:spacing w:val="-10"/>
          <w:w w:val="130"/>
        </w:rPr>
        <w:t> </w:t>
      </w:r>
      <w:r>
        <w:rPr>
          <w:color w:val="000009"/>
          <w:w w:val="130"/>
        </w:rPr>
        <w:t>assistia,</w:t>
      </w:r>
      <w:r>
        <w:rPr>
          <w:color w:val="000009"/>
          <w:spacing w:val="-10"/>
          <w:w w:val="130"/>
        </w:rPr>
        <w:t> </w:t>
      </w:r>
      <w:r>
        <w:rPr>
          <w:color w:val="000009"/>
          <w:w w:val="130"/>
        </w:rPr>
        <w:t>por</w:t>
      </w:r>
      <w:r>
        <w:rPr>
          <w:color w:val="000009"/>
          <w:spacing w:val="-8"/>
          <w:w w:val="130"/>
        </w:rPr>
        <w:t> </w:t>
      </w:r>
      <w:r>
        <w:rPr>
          <w:color w:val="000009"/>
          <w:w w:val="130"/>
        </w:rPr>
        <w:t>mera</w:t>
      </w:r>
      <w:r>
        <w:rPr>
          <w:color w:val="000009"/>
          <w:spacing w:val="-10"/>
          <w:w w:val="130"/>
        </w:rPr>
        <w:t> </w:t>
      </w:r>
      <w:r>
        <w:rPr>
          <w:color w:val="000009"/>
          <w:w w:val="130"/>
        </w:rPr>
        <w:t>limitação</w:t>
      </w:r>
      <w:r>
        <w:rPr>
          <w:color w:val="000009"/>
          <w:spacing w:val="-11"/>
          <w:w w:val="130"/>
        </w:rPr>
        <w:t> </w:t>
      </w:r>
      <w:r>
        <w:rPr>
          <w:color w:val="000009"/>
          <w:w w:val="130"/>
        </w:rPr>
        <w:t>administrativa</w:t>
      </w:r>
      <w:r>
        <w:rPr>
          <w:color w:val="000009"/>
          <w:spacing w:val="-10"/>
          <w:w w:val="130"/>
        </w:rPr>
        <w:t> </w:t>
      </w:r>
      <w:r>
        <w:rPr>
          <w:color w:val="000009"/>
          <w:w w:val="130"/>
        </w:rPr>
        <w:t>de</w:t>
      </w:r>
      <w:r>
        <w:rPr>
          <w:color w:val="000009"/>
          <w:spacing w:val="-11"/>
          <w:w w:val="130"/>
        </w:rPr>
        <w:t> </w:t>
      </w:r>
      <w:r>
        <w:rPr>
          <w:color w:val="000009"/>
          <w:w w:val="130"/>
        </w:rPr>
        <w:t>atribuição,</w:t>
      </w:r>
      <w:r>
        <w:rPr>
          <w:color w:val="000009"/>
          <w:spacing w:val="-9"/>
          <w:w w:val="130"/>
        </w:rPr>
        <w:t> </w:t>
      </w:r>
      <w:r>
        <w:rPr>
          <w:color w:val="000009"/>
          <w:w w:val="130"/>
        </w:rPr>
        <w:t>ainda</w:t>
      </w:r>
      <w:r>
        <w:rPr>
          <w:color w:val="000009"/>
          <w:spacing w:val="-10"/>
          <w:w w:val="130"/>
        </w:rPr>
        <w:t> </w:t>
      </w:r>
      <w:r>
        <w:rPr>
          <w:color w:val="000009"/>
          <w:w w:val="130"/>
        </w:rPr>
        <w:t>mais sabendo</w:t>
      </w:r>
      <w:r>
        <w:rPr>
          <w:color w:val="000009"/>
          <w:spacing w:val="-11"/>
          <w:w w:val="130"/>
        </w:rPr>
        <w:t> </w:t>
      </w:r>
      <w:r>
        <w:rPr>
          <w:color w:val="000009"/>
          <w:w w:val="130"/>
        </w:rPr>
        <w:t>que,</w:t>
      </w:r>
      <w:r>
        <w:rPr>
          <w:color w:val="000009"/>
          <w:spacing w:val="-11"/>
          <w:w w:val="130"/>
        </w:rPr>
        <w:t> </w:t>
      </w:r>
      <w:r>
        <w:rPr>
          <w:color w:val="000009"/>
          <w:w w:val="130"/>
        </w:rPr>
        <w:t>em</w:t>
      </w:r>
      <w:r>
        <w:rPr>
          <w:color w:val="000009"/>
          <w:spacing w:val="-12"/>
          <w:w w:val="130"/>
        </w:rPr>
        <w:t> </w:t>
      </w:r>
      <w:r>
        <w:rPr>
          <w:color w:val="000009"/>
          <w:w w:val="130"/>
        </w:rPr>
        <w:t>Barcarena</w:t>
      </w:r>
      <w:r>
        <w:rPr>
          <w:color w:val="000009"/>
          <w:spacing w:val="-11"/>
          <w:w w:val="130"/>
        </w:rPr>
        <w:t> </w:t>
      </w:r>
      <w:r>
        <w:rPr>
          <w:color w:val="000009"/>
          <w:w w:val="130"/>
        </w:rPr>
        <w:t>e</w:t>
      </w:r>
      <w:r>
        <w:rPr>
          <w:color w:val="000009"/>
          <w:spacing w:val="-12"/>
          <w:w w:val="130"/>
        </w:rPr>
        <w:t> </w:t>
      </w:r>
      <w:r>
        <w:rPr>
          <w:color w:val="000009"/>
          <w:w w:val="130"/>
        </w:rPr>
        <w:t>Abaetetuba</w:t>
      </w:r>
      <w:r>
        <w:rPr>
          <w:color w:val="000009"/>
          <w:spacing w:val="-11"/>
          <w:w w:val="130"/>
        </w:rPr>
        <w:t> </w:t>
      </w:r>
      <w:r>
        <w:rPr>
          <w:color w:val="000009"/>
          <w:w w:val="130"/>
        </w:rPr>
        <w:t>não</w:t>
      </w:r>
      <w:r>
        <w:rPr>
          <w:color w:val="000009"/>
          <w:spacing w:val="-10"/>
          <w:w w:val="130"/>
        </w:rPr>
        <w:t> </w:t>
      </w:r>
      <w:r>
        <w:rPr>
          <w:color w:val="000009"/>
          <w:w w:val="130"/>
        </w:rPr>
        <w:t>se</w:t>
      </w:r>
      <w:r>
        <w:rPr>
          <w:color w:val="000009"/>
          <w:spacing w:val="-12"/>
          <w:w w:val="130"/>
        </w:rPr>
        <w:t> </w:t>
      </w:r>
      <w:r>
        <w:rPr>
          <w:color w:val="000009"/>
          <w:w w:val="130"/>
        </w:rPr>
        <w:t>tem</w:t>
      </w:r>
      <w:r>
        <w:rPr>
          <w:color w:val="000009"/>
          <w:spacing w:val="-10"/>
          <w:w w:val="130"/>
        </w:rPr>
        <w:t> </w:t>
      </w:r>
      <w:r>
        <w:rPr>
          <w:color w:val="000009"/>
          <w:w w:val="130"/>
        </w:rPr>
        <w:t>instituição</w:t>
      </w:r>
      <w:r>
        <w:rPr>
          <w:color w:val="000009"/>
          <w:spacing w:val="-13"/>
          <w:w w:val="130"/>
        </w:rPr>
        <w:t> </w:t>
      </w:r>
      <w:r>
        <w:rPr>
          <w:color w:val="000009"/>
          <w:w w:val="130"/>
        </w:rPr>
        <w:t>que</w:t>
      </w:r>
      <w:r>
        <w:rPr>
          <w:color w:val="000009"/>
          <w:spacing w:val="-11"/>
          <w:w w:val="130"/>
        </w:rPr>
        <w:t> </w:t>
      </w:r>
      <w:r>
        <w:rPr>
          <w:color w:val="000009"/>
          <w:w w:val="130"/>
        </w:rPr>
        <w:t>preste igual</w:t>
      </w:r>
      <w:r>
        <w:rPr>
          <w:color w:val="000009"/>
          <w:spacing w:val="-14"/>
          <w:w w:val="130"/>
        </w:rPr>
        <w:t> </w:t>
      </w:r>
      <w:r>
        <w:rPr>
          <w:color w:val="000009"/>
          <w:w w:val="130"/>
        </w:rPr>
        <w:t>serviço,</w:t>
      </w:r>
      <w:r>
        <w:rPr>
          <w:color w:val="000009"/>
          <w:spacing w:val="-13"/>
          <w:w w:val="130"/>
        </w:rPr>
        <w:t> </w:t>
      </w:r>
      <w:r>
        <w:rPr>
          <w:color w:val="000009"/>
          <w:w w:val="130"/>
        </w:rPr>
        <w:t>o</w:t>
      </w:r>
      <w:r>
        <w:rPr>
          <w:color w:val="000009"/>
          <w:spacing w:val="-14"/>
          <w:w w:val="130"/>
        </w:rPr>
        <w:t> </w:t>
      </w:r>
      <w:r>
        <w:rPr>
          <w:color w:val="000009"/>
          <w:w w:val="130"/>
        </w:rPr>
        <w:t>que</w:t>
      </w:r>
      <w:r>
        <w:rPr>
          <w:color w:val="000009"/>
          <w:spacing w:val="-13"/>
          <w:w w:val="130"/>
        </w:rPr>
        <w:t> </w:t>
      </w:r>
      <w:r>
        <w:rPr>
          <w:color w:val="000009"/>
          <w:w w:val="130"/>
        </w:rPr>
        <w:t>levaria</w:t>
      </w:r>
      <w:r>
        <w:rPr>
          <w:color w:val="000009"/>
          <w:spacing w:val="-14"/>
          <w:w w:val="130"/>
        </w:rPr>
        <w:t> </w:t>
      </w:r>
      <w:r>
        <w:rPr>
          <w:color w:val="000009"/>
          <w:w w:val="130"/>
        </w:rPr>
        <w:t>ao</w:t>
      </w:r>
      <w:r>
        <w:rPr>
          <w:color w:val="000009"/>
          <w:spacing w:val="-14"/>
          <w:w w:val="130"/>
        </w:rPr>
        <w:t> </w:t>
      </w:r>
      <w:r>
        <w:rPr>
          <w:color w:val="000009"/>
          <w:w w:val="130"/>
        </w:rPr>
        <w:t>desamparo</w:t>
      </w:r>
      <w:r>
        <w:rPr>
          <w:color w:val="000009"/>
          <w:spacing w:val="-14"/>
          <w:w w:val="130"/>
        </w:rPr>
        <w:t> </w:t>
      </w:r>
      <w:r>
        <w:rPr>
          <w:color w:val="000009"/>
          <w:w w:val="130"/>
        </w:rPr>
        <w:t>de</w:t>
      </w:r>
      <w:r>
        <w:rPr>
          <w:color w:val="000009"/>
          <w:spacing w:val="-14"/>
          <w:w w:val="130"/>
        </w:rPr>
        <w:t> </w:t>
      </w:r>
      <w:r>
        <w:rPr>
          <w:color w:val="000009"/>
          <w:w w:val="130"/>
        </w:rPr>
        <w:t>seus</w:t>
      </w:r>
      <w:r>
        <w:rPr>
          <w:color w:val="000009"/>
          <w:spacing w:val="-13"/>
          <w:w w:val="130"/>
        </w:rPr>
        <w:t> </w:t>
      </w:r>
      <w:r>
        <w:rPr>
          <w:color w:val="000009"/>
          <w:w w:val="130"/>
        </w:rPr>
        <w:t>assistidos.</w:t>
      </w:r>
    </w:p>
    <w:p>
      <w:pPr>
        <w:pStyle w:val="BodyText"/>
        <w:spacing w:before="129"/>
        <w:ind w:left="305" w:right="251" w:firstLine="1702"/>
        <w:jc w:val="both"/>
      </w:pPr>
      <w:r>
        <w:rPr>
          <w:color w:val="000009"/>
          <w:w w:val="130"/>
        </w:rPr>
        <w:t>Ora, Excelência, a Defensoria Pública do Estado do </w:t>
      </w:r>
      <w:r>
        <w:rPr>
          <w:color w:val="000009"/>
          <w:spacing w:val="-3"/>
          <w:w w:val="130"/>
        </w:rPr>
        <w:t>Pará</w:t>
      </w:r>
      <w:r>
        <w:rPr>
          <w:color w:val="000009"/>
          <w:spacing w:val="-44"/>
          <w:w w:val="130"/>
        </w:rPr>
        <w:t> </w:t>
      </w:r>
      <w:r>
        <w:rPr>
          <w:color w:val="000009"/>
          <w:w w:val="130"/>
        </w:rPr>
        <w:t>vem assistindo</w:t>
      </w:r>
      <w:r>
        <w:rPr>
          <w:color w:val="000009"/>
          <w:spacing w:val="-20"/>
          <w:w w:val="130"/>
        </w:rPr>
        <w:t> </w:t>
      </w:r>
      <w:r>
        <w:rPr>
          <w:color w:val="000009"/>
          <w:w w:val="130"/>
        </w:rPr>
        <w:t>os</w:t>
      </w:r>
      <w:r>
        <w:rPr>
          <w:color w:val="000009"/>
          <w:spacing w:val="-20"/>
          <w:w w:val="130"/>
        </w:rPr>
        <w:t> </w:t>
      </w:r>
      <w:r>
        <w:rPr>
          <w:color w:val="000009"/>
          <w:w w:val="130"/>
        </w:rPr>
        <w:t>demandados</w:t>
      </w:r>
      <w:r>
        <w:rPr>
          <w:color w:val="000009"/>
          <w:spacing w:val="-20"/>
          <w:w w:val="130"/>
        </w:rPr>
        <w:t> </w:t>
      </w:r>
      <w:r>
        <w:rPr>
          <w:color w:val="000009"/>
          <w:w w:val="130"/>
        </w:rPr>
        <w:t>desde</w:t>
      </w:r>
      <w:r>
        <w:rPr>
          <w:color w:val="000009"/>
          <w:spacing w:val="-21"/>
          <w:w w:val="130"/>
        </w:rPr>
        <w:t> </w:t>
      </w:r>
      <w:r>
        <w:rPr>
          <w:color w:val="000009"/>
          <w:w w:val="130"/>
        </w:rPr>
        <w:t>o</w:t>
      </w:r>
      <w:r>
        <w:rPr>
          <w:color w:val="000009"/>
          <w:spacing w:val="-21"/>
          <w:w w:val="130"/>
        </w:rPr>
        <w:t> </w:t>
      </w:r>
      <w:r>
        <w:rPr>
          <w:color w:val="000009"/>
          <w:w w:val="130"/>
        </w:rPr>
        <w:t>dia</w:t>
      </w:r>
      <w:r>
        <w:rPr>
          <w:color w:val="000009"/>
          <w:spacing w:val="-20"/>
          <w:w w:val="130"/>
        </w:rPr>
        <w:t> </w:t>
      </w:r>
      <w:r>
        <w:rPr>
          <w:color w:val="000009"/>
          <w:w w:val="130"/>
        </w:rPr>
        <w:t>06</w:t>
      </w:r>
      <w:r>
        <w:rPr>
          <w:color w:val="000009"/>
          <w:spacing w:val="-21"/>
          <w:w w:val="130"/>
        </w:rPr>
        <w:t> </w:t>
      </w:r>
      <w:r>
        <w:rPr>
          <w:color w:val="000009"/>
          <w:w w:val="130"/>
        </w:rPr>
        <w:t>de</w:t>
      </w:r>
      <w:r>
        <w:rPr>
          <w:color w:val="000009"/>
          <w:spacing w:val="-20"/>
          <w:w w:val="130"/>
        </w:rPr>
        <w:t> </w:t>
      </w:r>
      <w:r>
        <w:rPr>
          <w:color w:val="000009"/>
          <w:w w:val="130"/>
        </w:rPr>
        <w:t>outubro</w:t>
      </w:r>
      <w:r>
        <w:rPr>
          <w:color w:val="000009"/>
          <w:spacing w:val="-22"/>
          <w:w w:val="130"/>
        </w:rPr>
        <w:t> </w:t>
      </w:r>
      <w:r>
        <w:rPr>
          <w:color w:val="000009"/>
          <w:w w:val="130"/>
        </w:rPr>
        <w:t>de</w:t>
      </w:r>
      <w:r>
        <w:rPr>
          <w:color w:val="000009"/>
          <w:spacing w:val="-20"/>
          <w:w w:val="130"/>
        </w:rPr>
        <w:t> </w:t>
      </w:r>
      <w:r>
        <w:rPr>
          <w:color w:val="000009"/>
          <w:w w:val="130"/>
        </w:rPr>
        <w:t>2015,</w:t>
      </w:r>
      <w:r>
        <w:rPr>
          <w:color w:val="000009"/>
          <w:spacing w:val="-20"/>
          <w:w w:val="130"/>
        </w:rPr>
        <w:t> </w:t>
      </w:r>
      <w:r>
        <w:rPr>
          <w:color w:val="000009"/>
          <w:w w:val="130"/>
        </w:rPr>
        <w:t>momento</w:t>
      </w:r>
      <w:r>
        <w:rPr>
          <w:color w:val="000009"/>
          <w:spacing w:val="-20"/>
          <w:w w:val="130"/>
        </w:rPr>
        <w:t> </w:t>
      </w:r>
      <w:r>
        <w:rPr>
          <w:color w:val="000009"/>
          <w:w w:val="130"/>
        </w:rPr>
        <w:t>em que</w:t>
      </w:r>
      <w:r>
        <w:rPr>
          <w:color w:val="000009"/>
          <w:spacing w:val="-12"/>
          <w:w w:val="130"/>
        </w:rPr>
        <w:t> </w:t>
      </w:r>
      <w:r>
        <w:rPr>
          <w:color w:val="000009"/>
          <w:w w:val="130"/>
        </w:rPr>
        <w:t>o</w:t>
      </w:r>
      <w:r>
        <w:rPr>
          <w:color w:val="000009"/>
          <w:spacing w:val="-15"/>
          <w:w w:val="130"/>
        </w:rPr>
        <w:t> </w:t>
      </w:r>
      <w:r>
        <w:rPr>
          <w:color w:val="000009"/>
          <w:w w:val="130"/>
        </w:rPr>
        <w:t>dano</w:t>
      </w:r>
      <w:r>
        <w:rPr>
          <w:color w:val="000009"/>
          <w:spacing w:val="-13"/>
          <w:w w:val="130"/>
        </w:rPr>
        <w:t> </w:t>
      </w:r>
      <w:r>
        <w:rPr>
          <w:color w:val="000009"/>
          <w:w w:val="130"/>
        </w:rPr>
        <w:t>ambiental</w:t>
      </w:r>
      <w:r>
        <w:rPr>
          <w:color w:val="000009"/>
          <w:spacing w:val="-12"/>
          <w:w w:val="130"/>
        </w:rPr>
        <w:t> </w:t>
      </w:r>
      <w:r>
        <w:rPr>
          <w:color w:val="000009"/>
          <w:w w:val="130"/>
        </w:rPr>
        <w:t>passou</w:t>
      </w:r>
      <w:r>
        <w:rPr>
          <w:color w:val="000009"/>
          <w:spacing w:val="-13"/>
          <w:w w:val="130"/>
        </w:rPr>
        <w:t> </w:t>
      </w:r>
      <w:r>
        <w:rPr>
          <w:color w:val="000009"/>
          <w:w w:val="130"/>
        </w:rPr>
        <w:t>a</w:t>
      </w:r>
      <w:r>
        <w:rPr>
          <w:color w:val="000009"/>
          <w:spacing w:val="-14"/>
          <w:w w:val="130"/>
        </w:rPr>
        <w:t> </w:t>
      </w:r>
      <w:r>
        <w:rPr>
          <w:color w:val="000009"/>
          <w:spacing w:val="-5"/>
          <w:w w:val="130"/>
        </w:rPr>
        <w:t>ocorrer.</w:t>
      </w:r>
    </w:p>
    <w:p>
      <w:pPr>
        <w:pStyle w:val="BodyText"/>
        <w:spacing w:before="124"/>
        <w:ind w:left="305" w:right="249" w:firstLine="1702"/>
        <w:jc w:val="both"/>
      </w:pPr>
      <w:r>
        <w:rPr>
          <w:color w:val="000009"/>
          <w:w w:val="130"/>
        </w:rPr>
        <w:t>Ainda nessa assistência, e na busca de garantir os direitos de seus assistidos, a </w:t>
      </w:r>
      <w:r>
        <w:rPr>
          <w:color w:val="000009"/>
          <w:spacing w:val="-3"/>
          <w:w w:val="130"/>
        </w:rPr>
        <w:t>DPE/PA </w:t>
      </w:r>
      <w:r>
        <w:rPr>
          <w:color w:val="000009"/>
          <w:w w:val="130"/>
        </w:rPr>
        <w:t>passou a encaminhar Ofícios, participar de audiências públicas, </w:t>
      </w:r>
      <w:r>
        <w:rPr>
          <w:color w:val="000009"/>
          <w:spacing w:val="-3"/>
          <w:w w:val="130"/>
        </w:rPr>
        <w:t>reunir-se </w:t>
      </w:r>
      <w:r>
        <w:rPr>
          <w:color w:val="000009"/>
          <w:w w:val="130"/>
        </w:rPr>
        <w:t>com líderes comunitários, bem como já inclusive</w:t>
      </w:r>
      <w:r>
        <w:rPr>
          <w:color w:val="000009"/>
          <w:spacing w:val="-16"/>
          <w:w w:val="130"/>
        </w:rPr>
        <w:t> </w:t>
      </w:r>
      <w:r>
        <w:rPr>
          <w:color w:val="000009"/>
          <w:w w:val="130"/>
        </w:rPr>
        <w:t>ajuizou</w:t>
      </w:r>
      <w:r>
        <w:rPr>
          <w:color w:val="000009"/>
          <w:spacing w:val="-14"/>
          <w:w w:val="130"/>
        </w:rPr>
        <w:t> </w:t>
      </w:r>
      <w:r>
        <w:rPr>
          <w:color w:val="000009"/>
          <w:w w:val="130"/>
        </w:rPr>
        <w:t>Ação</w:t>
      </w:r>
      <w:r>
        <w:rPr>
          <w:color w:val="000009"/>
          <w:spacing w:val="-14"/>
          <w:w w:val="130"/>
        </w:rPr>
        <w:t> </w:t>
      </w:r>
      <w:r>
        <w:rPr>
          <w:color w:val="000009"/>
          <w:w w:val="130"/>
        </w:rPr>
        <w:t>Cautelar</w:t>
      </w:r>
      <w:r>
        <w:rPr>
          <w:color w:val="000009"/>
          <w:spacing w:val="-15"/>
          <w:w w:val="130"/>
        </w:rPr>
        <w:t> </w:t>
      </w:r>
      <w:r>
        <w:rPr>
          <w:color w:val="000009"/>
          <w:w w:val="130"/>
        </w:rPr>
        <w:t>de</w:t>
      </w:r>
      <w:r>
        <w:rPr>
          <w:color w:val="000009"/>
          <w:spacing w:val="-15"/>
          <w:w w:val="130"/>
        </w:rPr>
        <w:t> </w:t>
      </w:r>
      <w:r>
        <w:rPr>
          <w:color w:val="000009"/>
          <w:w w:val="130"/>
        </w:rPr>
        <w:t>nº</w:t>
      </w:r>
      <w:r>
        <w:rPr>
          <w:color w:val="000009"/>
          <w:spacing w:val="-16"/>
          <w:w w:val="130"/>
        </w:rPr>
        <w:t> </w:t>
      </w:r>
      <w:r>
        <w:rPr>
          <w:color w:val="000009"/>
          <w:w w:val="130"/>
        </w:rPr>
        <w:t>285383820154013900,</w:t>
      </w:r>
      <w:r>
        <w:rPr>
          <w:color w:val="000009"/>
          <w:spacing w:val="-16"/>
          <w:w w:val="130"/>
        </w:rPr>
        <w:t> </w:t>
      </w:r>
      <w:r>
        <w:rPr>
          <w:color w:val="000009"/>
          <w:w w:val="130"/>
        </w:rPr>
        <w:t>que</w:t>
      </w:r>
      <w:r>
        <w:rPr>
          <w:color w:val="000009"/>
          <w:spacing w:val="-15"/>
          <w:w w:val="130"/>
        </w:rPr>
        <w:t> </w:t>
      </w:r>
      <w:r>
        <w:rPr>
          <w:color w:val="000009"/>
          <w:w w:val="130"/>
        </w:rPr>
        <w:t>tramita</w:t>
      </w:r>
      <w:r>
        <w:rPr>
          <w:color w:val="000009"/>
          <w:spacing w:val="-15"/>
          <w:w w:val="130"/>
        </w:rPr>
        <w:t> </w:t>
      </w:r>
      <w:r>
        <w:rPr>
          <w:color w:val="000009"/>
          <w:w w:val="130"/>
        </w:rPr>
        <w:t>na 4ª</w:t>
      </w:r>
      <w:r>
        <w:rPr>
          <w:color w:val="000009"/>
          <w:spacing w:val="-16"/>
          <w:w w:val="130"/>
        </w:rPr>
        <w:t> </w:t>
      </w:r>
      <w:r>
        <w:rPr>
          <w:color w:val="000009"/>
          <w:spacing w:val="-5"/>
          <w:w w:val="130"/>
        </w:rPr>
        <w:t>Vara</w:t>
      </w:r>
      <w:r>
        <w:rPr>
          <w:color w:val="000009"/>
          <w:spacing w:val="-15"/>
          <w:w w:val="130"/>
        </w:rPr>
        <w:t> </w:t>
      </w:r>
      <w:r>
        <w:rPr>
          <w:color w:val="000009"/>
          <w:w w:val="130"/>
        </w:rPr>
        <w:t>da</w:t>
      </w:r>
      <w:r>
        <w:rPr>
          <w:color w:val="000009"/>
          <w:spacing w:val="-15"/>
          <w:w w:val="130"/>
        </w:rPr>
        <w:t> </w:t>
      </w:r>
      <w:r>
        <w:rPr>
          <w:color w:val="000009"/>
          <w:w w:val="130"/>
        </w:rPr>
        <w:t>Justiça</w:t>
      </w:r>
      <w:r>
        <w:rPr>
          <w:color w:val="000009"/>
          <w:spacing w:val="-15"/>
          <w:w w:val="130"/>
        </w:rPr>
        <w:t> </w:t>
      </w:r>
      <w:r>
        <w:rPr>
          <w:color w:val="000009"/>
          <w:spacing w:val="-3"/>
          <w:w w:val="130"/>
        </w:rPr>
        <w:t>Federal</w:t>
      </w:r>
      <w:r>
        <w:rPr>
          <w:color w:val="000009"/>
          <w:spacing w:val="-16"/>
          <w:w w:val="130"/>
        </w:rPr>
        <w:t> </w:t>
      </w:r>
      <w:r>
        <w:rPr>
          <w:color w:val="000009"/>
          <w:w w:val="130"/>
        </w:rPr>
        <w:t>da</w:t>
      </w:r>
      <w:r>
        <w:rPr>
          <w:color w:val="000009"/>
          <w:spacing w:val="-15"/>
          <w:w w:val="130"/>
        </w:rPr>
        <w:t> </w:t>
      </w:r>
      <w:r>
        <w:rPr>
          <w:color w:val="000009"/>
          <w:w w:val="130"/>
        </w:rPr>
        <w:t>Secção</w:t>
      </w:r>
      <w:r>
        <w:rPr>
          <w:color w:val="000009"/>
          <w:spacing w:val="-15"/>
          <w:w w:val="130"/>
        </w:rPr>
        <w:t> </w:t>
      </w:r>
      <w:r>
        <w:rPr>
          <w:color w:val="000009"/>
          <w:w w:val="130"/>
        </w:rPr>
        <w:t>Judiciária</w:t>
      </w:r>
      <w:r>
        <w:rPr>
          <w:color w:val="000009"/>
          <w:spacing w:val="-15"/>
          <w:w w:val="130"/>
        </w:rPr>
        <w:t> </w:t>
      </w:r>
      <w:r>
        <w:rPr>
          <w:color w:val="000009"/>
          <w:w w:val="130"/>
        </w:rPr>
        <w:t>do</w:t>
      </w:r>
      <w:r>
        <w:rPr>
          <w:color w:val="000009"/>
          <w:spacing w:val="-15"/>
          <w:w w:val="130"/>
        </w:rPr>
        <w:t> </w:t>
      </w:r>
      <w:r>
        <w:rPr>
          <w:color w:val="000009"/>
          <w:w w:val="130"/>
        </w:rPr>
        <w:t>Estado</w:t>
      </w:r>
      <w:r>
        <w:rPr>
          <w:color w:val="000009"/>
          <w:spacing w:val="-16"/>
          <w:w w:val="130"/>
        </w:rPr>
        <w:t> </w:t>
      </w:r>
      <w:r>
        <w:rPr>
          <w:color w:val="000009"/>
          <w:w w:val="130"/>
        </w:rPr>
        <w:t>do</w:t>
      </w:r>
      <w:r>
        <w:rPr>
          <w:color w:val="000009"/>
          <w:spacing w:val="-15"/>
          <w:w w:val="130"/>
        </w:rPr>
        <w:t> </w:t>
      </w:r>
      <w:r>
        <w:rPr>
          <w:color w:val="000009"/>
          <w:spacing w:val="-3"/>
          <w:w w:val="130"/>
        </w:rPr>
        <w:t>Pará.</w:t>
      </w:r>
    </w:p>
    <w:p>
      <w:pPr>
        <w:pStyle w:val="BodyText"/>
        <w:spacing w:before="126"/>
        <w:ind w:left="305" w:right="253" w:firstLine="1702"/>
        <w:jc w:val="both"/>
      </w:pPr>
      <w:r>
        <w:rPr>
          <w:color w:val="000009"/>
          <w:w w:val="125"/>
        </w:rPr>
        <w:t>Assim, o que faz a Defensoria Pública do Estado do </w:t>
      </w:r>
      <w:r>
        <w:rPr>
          <w:color w:val="000009"/>
          <w:spacing w:val="-3"/>
          <w:w w:val="125"/>
        </w:rPr>
        <w:t>Pará </w:t>
      </w:r>
      <w:r>
        <w:rPr>
          <w:color w:val="000009"/>
          <w:w w:val="125"/>
        </w:rPr>
        <w:t>é dar continuidade na assistência jurídica integral e gratuita aos desapropriados, na esfera judicial (art. 134 da Constituição </w:t>
      </w:r>
      <w:r>
        <w:rPr>
          <w:color w:val="000009"/>
          <w:spacing w:val="-3"/>
          <w:w w:val="125"/>
        </w:rPr>
        <w:t>Federal), </w:t>
      </w:r>
      <w:r>
        <w:rPr>
          <w:color w:val="000009"/>
          <w:w w:val="125"/>
        </w:rPr>
        <w:t>como forma de garantir seu direito à moradia digna, trabalho e alimentação (art. 6º da Constituição </w:t>
      </w:r>
      <w:r>
        <w:rPr>
          <w:color w:val="000009"/>
          <w:spacing w:val="-2"/>
          <w:w w:val="125"/>
        </w:rPr>
        <w:t>Federal), </w:t>
      </w:r>
      <w:r>
        <w:rPr>
          <w:color w:val="000009"/>
          <w:w w:val="125"/>
        </w:rPr>
        <w:t>bem como permitir a continuidade do acesso à justiça (art.</w:t>
      </w:r>
      <w:r>
        <w:rPr>
          <w:color w:val="000009"/>
          <w:spacing w:val="61"/>
          <w:w w:val="125"/>
        </w:rPr>
        <w:t> </w:t>
      </w:r>
      <w:r>
        <w:rPr>
          <w:color w:val="000009"/>
          <w:w w:val="125"/>
        </w:rPr>
        <w:t>5º,</w:t>
      </w:r>
    </w:p>
    <w:p>
      <w:pPr>
        <w:pStyle w:val="BodyText"/>
        <w:spacing w:before="7"/>
        <w:ind w:left="305" w:right="249"/>
        <w:jc w:val="both"/>
      </w:pPr>
      <w:r>
        <w:rPr>
          <w:color w:val="000009"/>
          <w:w w:val="125"/>
        </w:rPr>
        <w:t>XXXV) integral e gratuita. E faz isso através de seu Grupo Especial de Trabalho (GET) (Portaria nº 1783/15 DP-G), criado especialmente para tratar do caso em específico, bem como por meio de seus membros atuantes na Comarca de Barcarena.</w:t>
      </w:r>
    </w:p>
    <w:p>
      <w:pPr>
        <w:pStyle w:val="BodyText"/>
        <w:spacing w:before="125"/>
        <w:ind w:left="305" w:right="249" w:firstLine="1702"/>
        <w:jc w:val="both"/>
      </w:pPr>
      <w:r>
        <w:rPr>
          <w:color w:val="000009"/>
          <w:w w:val="125"/>
        </w:rPr>
        <w:t>Afinal, a promoção da defesa dos hipossuficientes não se restringe em nomear qualquer patrono para a causa, a fim de constar no processo. </w:t>
      </w:r>
      <w:r>
        <w:rPr>
          <w:color w:val="000009"/>
          <w:spacing w:val="-3"/>
          <w:w w:val="125"/>
        </w:rPr>
        <w:t>Para </w:t>
      </w:r>
      <w:r>
        <w:rPr>
          <w:color w:val="000009"/>
          <w:w w:val="125"/>
        </w:rPr>
        <w:t>ser substancial, o direito de defesa deve ocorrer de forma ampla, sem prejuízos ao assistido. É isso que busca a Defensoria Pública do Estado</w:t>
      </w:r>
      <w:r>
        <w:rPr>
          <w:color w:val="000009"/>
          <w:spacing w:val="-6"/>
          <w:w w:val="125"/>
        </w:rPr>
        <w:t> </w:t>
      </w:r>
      <w:r>
        <w:rPr>
          <w:color w:val="000009"/>
          <w:w w:val="125"/>
        </w:rPr>
        <w:t>do</w:t>
      </w:r>
      <w:r>
        <w:rPr>
          <w:color w:val="000009"/>
          <w:spacing w:val="-5"/>
          <w:w w:val="125"/>
        </w:rPr>
        <w:t> </w:t>
      </w:r>
      <w:r>
        <w:rPr>
          <w:color w:val="000009"/>
          <w:spacing w:val="-3"/>
          <w:w w:val="125"/>
        </w:rPr>
        <w:t>Pará</w:t>
      </w:r>
      <w:r>
        <w:rPr>
          <w:color w:val="000009"/>
          <w:spacing w:val="-5"/>
          <w:w w:val="125"/>
        </w:rPr>
        <w:t> </w:t>
      </w:r>
      <w:r>
        <w:rPr>
          <w:color w:val="000009"/>
          <w:w w:val="125"/>
        </w:rPr>
        <w:t>alicerçada</w:t>
      </w:r>
      <w:r>
        <w:rPr>
          <w:color w:val="000009"/>
          <w:spacing w:val="-5"/>
          <w:w w:val="125"/>
        </w:rPr>
        <w:t> </w:t>
      </w:r>
      <w:r>
        <w:rPr>
          <w:color w:val="000009"/>
          <w:w w:val="125"/>
        </w:rPr>
        <w:t>na</w:t>
      </w:r>
      <w:r>
        <w:rPr>
          <w:color w:val="000009"/>
          <w:spacing w:val="-6"/>
          <w:w w:val="125"/>
        </w:rPr>
        <w:t> </w:t>
      </w:r>
      <w:r>
        <w:rPr>
          <w:color w:val="000009"/>
          <w:w w:val="125"/>
        </w:rPr>
        <w:t>autonomia</w:t>
      </w:r>
      <w:r>
        <w:rPr>
          <w:color w:val="000009"/>
          <w:spacing w:val="-5"/>
          <w:w w:val="125"/>
        </w:rPr>
        <w:t> </w:t>
      </w:r>
      <w:r>
        <w:rPr>
          <w:color w:val="000009"/>
          <w:w w:val="125"/>
        </w:rPr>
        <w:t>funcional</w:t>
      </w:r>
      <w:r>
        <w:rPr>
          <w:color w:val="000009"/>
          <w:spacing w:val="-4"/>
          <w:w w:val="125"/>
        </w:rPr>
        <w:t> </w:t>
      </w:r>
      <w:r>
        <w:rPr>
          <w:color w:val="000009"/>
          <w:w w:val="125"/>
        </w:rPr>
        <w:t>que</w:t>
      </w:r>
      <w:r>
        <w:rPr>
          <w:color w:val="000009"/>
          <w:spacing w:val="-5"/>
          <w:w w:val="125"/>
        </w:rPr>
        <w:t> </w:t>
      </w:r>
      <w:r>
        <w:rPr>
          <w:color w:val="000009"/>
          <w:w w:val="125"/>
        </w:rPr>
        <w:t>prescreve</w:t>
      </w:r>
      <w:r>
        <w:rPr>
          <w:color w:val="000009"/>
          <w:spacing w:val="-3"/>
          <w:w w:val="125"/>
        </w:rPr>
        <w:t> </w:t>
      </w:r>
      <w:r>
        <w:rPr>
          <w:color w:val="000009"/>
          <w:w w:val="125"/>
        </w:rPr>
        <w:t>o</w:t>
      </w:r>
      <w:r>
        <w:rPr>
          <w:color w:val="000009"/>
          <w:spacing w:val="-6"/>
          <w:w w:val="125"/>
        </w:rPr>
        <w:t> </w:t>
      </w:r>
      <w:r>
        <w:rPr>
          <w:color w:val="000009"/>
          <w:w w:val="125"/>
        </w:rPr>
        <w:t>§</w:t>
      </w:r>
      <w:r>
        <w:rPr>
          <w:color w:val="000009"/>
          <w:spacing w:val="-5"/>
          <w:w w:val="125"/>
        </w:rPr>
        <w:t> </w:t>
      </w:r>
      <w:r>
        <w:rPr>
          <w:color w:val="000009"/>
          <w:w w:val="125"/>
        </w:rPr>
        <w:t>1º</w:t>
      </w:r>
      <w:r>
        <w:rPr>
          <w:color w:val="000009"/>
          <w:spacing w:val="-4"/>
          <w:w w:val="125"/>
        </w:rPr>
        <w:t> </w:t>
      </w:r>
      <w:r>
        <w:rPr>
          <w:color w:val="000009"/>
          <w:w w:val="125"/>
        </w:rPr>
        <w:t>do</w:t>
      </w:r>
      <w:r>
        <w:rPr>
          <w:color w:val="000009"/>
          <w:spacing w:val="-5"/>
          <w:w w:val="125"/>
        </w:rPr>
        <w:t> </w:t>
      </w:r>
      <w:r>
        <w:rPr>
          <w:color w:val="000009"/>
          <w:w w:val="125"/>
        </w:rPr>
        <w:t>art. 134 da Constituição </w:t>
      </w:r>
      <w:r>
        <w:rPr>
          <w:color w:val="000009"/>
          <w:spacing w:val="-3"/>
          <w:w w:val="125"/>
        </w:rPr>
        <w:t>Federal </w:t>
      </w:r>
      <w:r>
        <w:rPr>
          <w:color w:val="000009"/>
          <w:w w:val="125"/>
        </w:rPr>
        <w:t>de</w:t>
      </w:r>
      <w:r>
        <w:rPr>
          <w:color w:val="000009"/>
          <w:spacing w:val="-33"/>
          <w:w w:val="125"/>
        </w:rPr>
        <w:t> </w:t>
      </w:r>
      <w:r>
        <w:rPr>
          <w:color w:val="000009"/>
          <w:w w:val="125"/>
        </w:rPr>
        <w:t>1988.</w:t>
      </w:r>
    </w:p>
    <w:p>
      <w:pPr>
        <w:pStyle w:val="BodyText"/>
        <w:spacing w:before="127"/>
        <w:ind w:left="305" w:right="249" w:firstLine="1702"/>
        <w:jc w:val="both"/>
      </w:pPr>
      <w:r>
        <w:rPr>
          <w:color w:val="000009"/>
          <w:w w:val="130"/>
        </w:rPr>
        <w:t>Desse modo, fundamentada no texto constitucional, particularmente</w:t>
      </w:r>
      <w:r>
        <w:rPr>
          <w:color w:val="000009"/>
          <w:spacing w:val="-34"/>
          <w:w w:val="130"/>
        </w:rPr>
        <w:t> </w:t>
      </w:r>
      <w:r>
        <w:rPr>
          <w:color w:val="000009"/>
          <w:w w:val="130"/>
        </w:rPr>
        <w:t>nos</w:t>
      </w:r>
      <w:r>
        <w:rPr>
          <w:color w:val="000009"/>
          <w:spacing w:val="-33"/>
          <w:w w:val="130"/>
        </w:rPr>
        <w:t> </w:t>
      </w:r>
      <w:r>
        <w:rPr>
          <w:color w:val="000009"/>
          <w:w w:val="130"/>
        </w:rPr>
        <w:t>direitos</w:t>
      </w:r>
      <w:r>
        <w:rPr>
          <w:color w:val="000009"/>
          <w:spacing w:val="-34"/>
          <w:w w:val="130"/>
        </w:rPr>
        <w:t> </w:t>
      </w:r>
      <w:r>
        <w:rPr>
          <w:color w:val="000009"/>
          <w:w w:val="130"/>
        </w:rPr>
        <w:t>fundamentais</w:t>
      </w:r>
      <w:r>
        <w:rPr>
          <w:color w:val="000009"/>
          <w:spacing w:val="-34"/>
          <w:w w:val="130"/>
        </w:rPr>
        <w:t> </w:t>
      </w:r>
      <w:r>
        <w:rPr>
          <w:color w:val="000009"/>
          <w:w w:val="130"/>
        </w:rPr>
        <w:t>do</w:t>
      </w:r>
      <w:r>
        <w:rPr>
          <w:color w:val="000009"/>
          <w:spacing w:val="-34"/>
          <w:w w:val="130"/>
        </w:rPr>
        <w:t> </w:t>
      </w:r>
      <w:r>
        <w:rPr>
          <w:color w:val="000009"/>
          <w:w w:val="130"/>
        </w:rPr>
        <w:t>acesso</w:t>
      </w:r>
      <w:r>
        <w:rPr>
          <w:color w:val="000009"/>
          <w:spacing w:val="-33"/>
          <w:w w:val="130"/>
        </w:rPr>
        <w:t> </w:t>
      </w:r>
      <w:r>
        <w:rPr>
          <w:color w:val="000009"/>
          <w:w w:val="130"/>
        </w:rPr>
        <w:t>à</w:t>
      </w:r>
      <w:r>
        <w:rPr>
          <w:color w:val="000009"/>
          <w:spacing w:val="-34"/>
          <w:w w:val="130"/>
        </w:rPr>
        <w:t> </w:t>
      </w:r>
      <w:r>
        <w:rPr>
          <w:color w:val="000009"/>
          <w:w w:val="130"/>
        </w:rPr>
        <w:t>justiça,</w:t>
      </w:r>
      <w:r>
        <w:rPr>
          <w:color w:val="000009"/>
          <w:spacing w:val="-34"/>
          <w:w w:val="130"/>
        </w:rPr>
        <w:t> </w:t>
      </w:r>
      <w:r>
        <w:rPr>
          <w:color w:val="000009"/>
          <w:w w:val="130"/>
        </w:rPr>
        <w:t>moradia</w:t>
      </w:r>
      <w:r>
        <w:rPr>
          <w:color w:val="000009"/>
          <w:spacing w:val="-33"/>
          <w:w w:val="130"/>
        </w:rPr>
        <w:t> </w:t>
      </w:r>
      <w:r>
        <w:rPr>
          <w:color w:val="000009"/>
          <w:w w:val="130"/>
        </w:rPr>
        <w:t>digna, trabalho e alimentação, e na própria realidade fática, é que se demonstra a legitimidade da Defensoria Pública do Estado do </w:t>
      </w:r>
      <w:r>
        <w:rPr>
          <w:color w:val="000009"/>
          <w:spacing w:val="-4"/>
          <w:w w:val="130"/>
        </w:rPr>
        <w:t>Pará </w:t>
      </w:r>
      <w:r>
        <w:rPr>
          <w:color w:val="000009"/>
          <w:w w:val="130"/>
        </w:rPr>
        <w:t>para atuar na esfera federal, na defesa de seus assistidos, em nome da continuidade assistencial integral</w:t>
      </w:r>
      <w:r>
        <w:rPr>
          <w:color w:val="000009"/>
          <w:spacing w:val="-13"/>
          <w:w w:val="130"/>
        </w:rPr>
        <w:t> </w:t>
      </w:r>
      <w:r>
        <w:rPr>
          <w:color w:val="000009"/>
          <w:w w:val="130"/>
        </w:rPr>
        <w:t>e</w:t>
      </w:r>
      <w:r>
        <w:rPr>
          <w:color w:val="000009"/>
          <w:spacing w:val="-11"/>
          <w:w w:val="130"/>
        </w:rPr>
        <w:t> </w:t>
      </w:r>
      <w:r>
        <w:rPr>
          <w:color w:val="000009"/>
          <w:w w:val="130"/>
        </w:rPr>
        <w:t>gratuita,</w:t>
      </w:r>
      <w:r>
        <w:rPr>
          <w:color w:val="000009"/>
          <w:spacing w:val="-11"/>
          <w:w w:val="130"/>
        </w:rPr>
        <w:t> </w:t>
      </w:r>
      <w:r>
        <w:rPr>
          <w:color w:val="000009"/>
          <w:w w:val="130"/>
        </w:rPr>
        <w:t>em</w:t>
      </w:r>
      <w:r>
        <w:rPr>
          <w:color w:val="000009"/>
          <w:spacing w:val="-13"/>
          <w:w w:val="130"/>
        </w:rPr>
        <w:t> </w:t>
      </w:r>
      <w:r>
        <w:rPr>
          <w:color w:val="000009"/>
          <w:w w:val="130"/>
        </w:rPr>
        <w:t>todas</w:t>
      </w:r>
      <w:r>
        <w:rPr>
          <w:color w:val="000009"/>
          <w:spacing w:val="-12"/>
          <w:w w:val="130"/>
        </w:rPr>
        <w:t> </w:t>
      </w:r>
      <w:r>
        <w:rPr>
          <w:color w:val="000009"/>
          <w:w w:val="130"/>
        </w:rPr>
        <w:t>as</w:t>
      </w:r>
      <w:r>
        <w:rPr>
          <w:color w:val="000009"/>
          <w:spacing w:val="-12"/>
          <w:w w:val="130"/>
        </w:rPr>
        <w:t> </w:t>
      </w:r>
      <w:r>
        <w:rPr>
          <w:color w:val="000009"/>
          <w:w w:val="130"/>
        </w:rPr>
        <w:t>esferas,</w:t>
      </w:r>
      <w:r>
        <w:rPr>
          <w:color w:val="000009"/>
          <w:spacing w:val="-13"/>
          <w:w w:val="130"/>
        </w:rPr>
        <w:t> </w:t>
      </w:r>
      <w:r>
        <w:rPr>
          <w:color w:val="000009"/>
          <w:w w:val="130"/>
        </w:rPr>
        <w:t>administrativa</w:t>
      </w:r>
      <w:r>
        <w:rPr>
          <w:color w:val="000009"/>
          <w:spacing w:val="-12"/>
          <w:w w:val="130"/>
        </w:rPr>
        <w:t> </w:t>
      </w:r>
      <w:r>
        <w:rPr>
          <w:color w:val="000009"/>
          <w:w w:val="130"/>
        </w:rPr>
        <w:t>e</w:t>
      </w:r>
      <w:r>
        <w:rPr>
          <w:color w:val="000009"/>
          <w:spacing w:val="-14"/>
          <w:w w:val="130"/>
        </w:rPr>
        <w:t> </w:t>
      </w:r>
      <w:r>
        <w:rPr>
          <w:color w:val="000009"/>
          <w:w w:val="130"/>
        </w:rPr>
        <w:t>judicial.</w:t>
      </w:r>
    </w:p>
    <w:p>
      <w:pPr>
        <w:pStyle w:val="BodyText"/>
        <w:spacing w:before="128"/>
        <w:ind w:left="305" w:right="247" w:firstLine="1702"/>
        <w:jc w:val="both"/>
      </w:pPr>
      <w:r>
        <w:rPr>
          <w:color w:val="000009"/>
          <w:spacing w:val="-4"/>
          <w:w w:val="130"/>
        </w:rPr>
        <w:t>Por </w:t>
      </w:r>
      <w:r>
        <w:rPr>
          <w:color w:val="000009"/>
          <w:w w:val="130"/>
        </w:rPr>
        <w:t>fim, mesmo que se entendesse por uma pretensa impossibilidade</w:t>
      </w:r>
      <w:r>
        <w:rPr>
          <w:color w:val="000009"/>
          <w:spacing w:val="-14"/>
          <w:w w:val="130"/>
        </w:rPr>
        <w:t> </w:t>
      </w:r>
      <w:r>
        <w:rPr>
          <w:color w:val="000009"/>
          <w:w w:val="130"/>
        </w:rPr>
        <w:t>da</w:t>
      </w:r>
      <w:r>
        <w:rPr>
          <w:color w:val="000009"/>
          <w:spacing w:val="-13"/>
          <w:w w:val="130"/>
        </w:rPr>
        <w:t> </w:t>
      </w:r>
      <w:r>
        <w:rPr>
          <w:color w:val="000009"/>
          <w:w w:val="130"/>
        </w:rPr>
        <w:t>DPE</w:t>
      </w:r>
      <w:r>
        <w:rPr>
          <w:color w:val="000009"/>
          <w:spacing w:val="-13"/>
          <w:w w:val="130"/>
        </w:rPr>
        <w:t> </w:t>
      </w:r>
      <w:r>
        <w:rPr>
          <w:color w:val="000009"/>
          <w:w w:val="130"/>
        </w:rPr>
        <w:t>em</w:t>
      </w:r>
      <w:r>
        <w:rPr>
          <w:color w:val="000009"/>
          <w:spacing w:val="-14"/>
          <w:w w:val="130"/>
        </w:rPr>
        <w:t> </w:t>
      </w:r>
      <w:r>
        <w:rPr>
          <w:color w:val="000009"/>
          <w:w w:val="130"/>
        </w:rPr>
        <w:t>ajuizar</w:t>
      </w:r>
      <w:r>
        <w:rPr>
          <w:color w:val="000009"/>
          <w:spacing w:val="-12"/>
          <w:w w:val="130"/>
        </w:rPr>
        <w:t> </w:t>
      </w:r>
      <w:r>
        <w:rPr>
          <w:color w:val="000009"/>
          <w:w w:val="130"/>
        </w:rPr>
        <w:t>uma</w:t>
      </w:r>
      <w:r>
        <w:rPr>
          <w:color w:val="000009"/>
          <w:spacing w:val="-15"/>
          <w:w w:val="130"/>
        </w:rPr>
        <w:t> </w:t>
      </w:r>
      <w:r>
        <w:rPr>
          <w:color w:val="000009"/>
          <w:w w:val="130"/>
        </w:rPr>
        <w:t>ação</w:t>
      </w:r>
      <w:r>
        <w:rPr>
          <w:color w:val="000009"/>
          <w:spacing w:val="-13"/>
          <w:w w:val="130"/>
        </w:rPr>
        <w:t> </w:t>
      </w:r>
      <w:r>
        <w:rPr>
          <w:color w:val="000009"/>
          <w:w w:val="130"/>
        </w:rPr>
        <w:t>perante</w:t>
      </w:r>
      <w:r>
        <w:rPr>
          <w:color w:val="000009"/>
          <w:spacing w:val="-13"/>
          <w:w w:val="130"/>
        </w:rPr>
        <w:t> </w:t>
      </w:r>
      <w:r>
        <w:rPr>
          <w:color w:val="000009"/>
          <w:w w:val="130"/>
        </w:rPr>
        <w:t>a</w:t>
      </w:r>
      <w:r>
        <w:rPr>
          <w:color w:val="000009"/>
          <w:spacing w:val="-13"/>
          <w:w w:val="130"/>
        </w:rPr>
        <w:t> </w:t>
      </w:r>
      <w:r>
        <w:rPr>
          <w:color w:val="000009"/>
          <w:w w:val="130"/>
        </w:rPr>
        <w:t>Justiça</w:t>
      </w:r>
      <w:r>
        <w:rPr>
          <w:color w:val="000009"/>
          <w:spacing w:val="-13"/>
          <w:w w:val="130"/>
        </w:rPr>
        <w:t> </w:t>
      </w:r>
      <w:r>
        <w:rPr>
          <w:color w:val="000009"/>
          <w:spacing w:val="-3"/>
          <w:w w:val="130"/>
        </w:rPr>
        <w:t>Federal,</w:t>
      </w:r>
      <w:r>
        <w:rPr>
          <w:color w:val="000009"/>
          <w:spacing w:val="-13"/>
          <w:w w:val="130"/>
        </w:rPr>
        <w:t> </w:t>
      </w:r>
      <w:r>
        <w:rPr>
          <w:color w:val="000009"/>
          <w:w w:val="130"/>
        </w:rPr>
        <w:t>deve- se</w:t>
      </w:r>
      <w:r>
        <w:rPr>
          <w:color w:val="000009"/>
          <w:spacing w:val="-27"/>
          <w:w w:val="130"/>
        </w:rPr>
        <w:t> </w:t>
      </w:r>
      <w:r>
        <w:rPr>
          <w:color w:val="000009"/>
          <w:w w:val="130"/>
        </w:rPr>
        <w:t>ter</w:t>
      </w:r>
      <w:r>
        <w:rPr>
          <w:color w:val="000009"/>
          <w:spacing w:val="-27"/>
          <w:w w:val="130"/>
        </w:rPr>
        <w:t> </w:t>
      </w:r>
      <w:r>
        <w:rPr>
          <w:color w:val="000009"/>
          <w:w w:val="130"/>
        </w:rPr>
        <w:t>em</w:t>
      </w:r>
      <w:r>
        <w:rPr>
          <w:color w:val="000009"/>
          <w:spacing w:val="-27"/>
          <w:w w:val="130"/>
        </w:rPr>
        <w:t> </w:t>
      </w:r>
      <w:r>
        <w:rPr>
          <w:color w:val="000009"/>
          <w:w w:val="130"/>
        </w:rPr>
        <w:t>mente</w:t>
      </w:r>
      <w:r>
        <w:rPr>
          <w:color w:val="000009"/>
          <w:spacing w:val="-27"/>
          <w:w w:val="130"/>
        </w:rPr>
        <w:t> </w:t>
      </w:r>
      <w:r>
        <w:rPr>
          <w:color w:val="000009"/>
          <w:w w:val="130"/>
        </w:rPr>
        <w:t>no</w:t>
      </w:r>
      <w:r>
        <w:rPr>
          <w:color w:val="000009"/>
          <w:spacing w:val="-27"/>
          <w:w w:val="130"/>
        </w:rPr>
        <w:t> </w:t>
      </w:r>
      <w:r>
        <w:rPr>
          <w:color w:val="000009"/>
          <w:w w:val="130"/>
        </w:rPr>
        <w:t>presente</w:t>
      </w:r>
      <w:r>
        <w:rPr>
          <w:color w:val="000009"/>
          <w:spacing w:val="-26"/>
          <w:w w:val="130"/>
        </w:rPr>
        <w:t> </w:t>
      </w:r>
      <w:r>
        <w:rPr>
          <w:color w:val="000009"/>
          <w:w w:val="130"/>
        </w:rPr>
        <w:t>caso</w:t>
      </w:r>
      <w:r>
        <w:rPr>
          <w:color w:val="000009"/>
          <w:spacing w:val="-27"/>
          <w:w w:val="130"/>
        </w:rPr>
        <w:t> </w:t>
      </w:r>
      <w:r>
        <w:rPr>
          <w:color w:val="000009"/>
          <w:w w:val="130"/>
        </w:rPr>
        <w:t>a</w:t>
      </w:r>
      <w:r>
        <w:rPr>
          <w:color w:val="000009"/>
          <w:spacing w:val="-26"/>
          <w:w w:val="130"/>
        </w:rPr>
        <w:t> </w:t>
      </w:r>
      <w:r>
        <w:rPr>
          <w:color w:val="000009"/>
          <w:w w:val="130"/>
        </w:rPr>
        <w:t>salvaguarda</w:t>
      </w:r>
      <w:r>
        <w:rPr>
          <w:color w:val="000009"/>
          <w:spacing w:val="-27"/>
          <w:w w:val="130"/>
        </w:rPr>
        <w:t> </w:t>
      </w:r>
      <w:r>
        <w:rPr>
          <w:color w:val="000009"/>
          <w:w w:val="130"/>
        </w:rPr>
        <w:t>dos</w:t>
      </w:r>
      <w:r>
        <w:rPr>
          <w:color w:val="000009"/>
          <w:spacing w:val="-27"/>
          <w:w w:val="130"/>
        </w:rPr>
        <w:t> </w:t>
      </w:r>
      <w:r>
        <w:rPr>
          <w:color w:val="000009"/>
          <w:w w:val="130"/>
        </w:rPr>
        <w:t>princípios</w:t>
      </w:r>
      <w:r>
        <w:rPr>
          <w:color w:val="000009"/>
          <w:spacing w:val="-26"/>
          <w:w w:val="130"/>
        </w:rPr>
        <w:t> </w:t>
      </w:r>
      <w:r>
        <w:rPr>
          <w:color w:val="000009"/>
          <w:w w:val="130"/>
        </w:rPr>
        <w:t>da</w:t>
      </w:r>
      <w:r>
        <w:rPr>
          <w:color w:val="000009"/>
          <w:spacing w:val="-27"/>
          <w:w w:val="130"/>
        </w:rPr>
        <w:t> </w:t>
      </w:r>
      <w:r>
        <w:rPr>
          <w:color w:val="000009"/>
          <w:w w:val="130"/>
        </w:rPr>
        <w:t>efetividade</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305" w:right="250"/>
        <w:jc w:val="both"/>
      </w:pPr>
      <w:r>
        <w:rPr>
          <w:color w:val="000009"/>
          <w:w w:val="130"/>
        </w:rPr>
        <w:t>e</w:t>
      </w:r>
      <w:r>
        <w:rPr>
          <w:color w:val="000009"/>
          <w:spacing w:val="-33"/>
          <w:w w:val="130"/>
        </w:rPr>
        <w:t> </w:t>
      </w:r>
      <w:r>
        <w:rPr>
          <w:color w:val="000009"/>
          <w:w w:val="130"/>
        </w:rPr>
        <w:t>da</w:t>
      </w:r>
      <w:r>
        <w:rPr>
          <w:color w:val="000009"/>
          <w:spacing w:val="-33"/>
          <w:w w:val="130"/>
        </w:rPr>
        <w:t> </w:t>
      </w:r>
      <w:r>
        <w:rPr>
          <w:color w:val="000009"/>
          <w:w w:val="130"/>
        </w:rPr>
        <w:t>economia</w:t>
      </w:r>
      <w:r>
        <w:rPr>
          <w:color w:val="000009"/>
          <w:spacing w:val="-33"/>
          <w:w w:val="130"/>
        </w:rPr>
        <w:t> </w:t>
      </w:r>
      <w:r>
        <w:rPr>
          <w:color w:val="000009"/>
          <w:w w:val="130"/>
        </w:rPr>
        <w:t>processual,</w:t>
      </w:r>
      <w:r>
        <w:rPr>
          <w:color w:val="000009"/>
          <w:spacing w:val="-33"/>
          <w:w w:val="130"/>
        </w:rPr>
        <w:t> </w:t>
      </w:r>
      <w:r>
        <w:rPr>
          <w:color w:val="000009"/>
          <w:w w:val="130"/>
        </w:rPr>
        <w:t>vez</w:t>
      </w:r>
      <w:r>
        <w:rPr>
          <w:color w:val="000009"/>
          <w:spacing w:val="-33"/>
          <w:w w:val="130"/>
        </w:rPr>
        <w:t> </w:t>
      </w:r>
      <w:r>
        <w:rPr>
          <w:color w:val="000009"/>
          <w:w w:val="130"/>
        </w:rPr>
        <w:t>que,</w:t>
      </w:r>
      <w:r>
        <w:rPr>
          <w:color w:val="000009"/>
          <w:spacing w:val="-33"/>
          <w:w w:val="130"/>
        </w:rPr>
        <w:t> </w:t>
      </w:r>
      <w:r>
        <w:rPr>
          <w:color w:val="000009"/>
          <w:w w:val="130"/>
        </w:rPr>
        <w:t>de</w:t>
      </w:r>
      <w:r>
        <w:rPr>
          <w:color w:val="000009"/>
          <w:spacing w:val="-34"/>
          <w:w w:val="130"/>
        </w:rPr>
        <w:t> </w:t>
      </w:r>
      <w:r>
        <w:rPr>
          <w:color w:val="000009"/>
          <w:w w:val="130"/>
        </w:rPr>
        <w:t>uma</w:t>
      </w:r>
      <w:r>
        <w:rPr>
          <w:color w:val="000009"/>
          <w:spacing w:val="-32"/>
          <w:w w:val="130"/>
        </w:rPr>
        <w:t> </w:t>
      </w:r>
      <w:r>
        <w:rPr>
          <w:color w:val="000009"/>
          <w:w w:val="130"/>
        </w:rPr>
        <w:t>forma</w:t>
      </w:r>
      <w:r>
        <w:rPr>
          <w:color w:val="000009"/>
          <w:spacing w:val="-34"/>
          <w:w w:val="130"/>
        </w:rPr>
        <w:t> </w:t>
      </w:r>
      <w:r>
        <w:rPr>
          <w:color w:val="000009"/>
          <w:w w:val="130"/>
        </w:rPr>
        <w:t>ou</w:t>
      </w:r>
      <w:r>
        <w:rPr>
          <w:color w:val="000009"/>
          <w:spacing w:val="-32"/>
          <w:w w:val="130"/>
        </w:rPr>
        <w:t> </w:t>
      </w:r>
      <w:r>
        <w:rPr>
          <w:color w:val="000009"/>
          <w:w w:val="130"/>
        </w:rPr>
        <w:t>de</w:t>
      </w:r>
      <w:r>
        <w:rPr>
          <w:color w:val="000009"/>
          <w:spacing w:val="-33"/>
          <w:w w:val="130"/>
        </w:rPr>
        <w:t> </w:t>
      </w:r>
      <w:r>
        <w:rPr>
          <w:color w:val="000009"/>
          <w:w w:val="130"/>
        </w:rPr>
        <w:t>outra,</w:t>
      </w:r>
      <w:r>
        <w:rPr>
          <w:color w:val="000009"/>
          <w:spacing w:val="-33"/>
          <w:w w:val="130"/>
        </w:rPr>
        <w:t> </w:t>
      </w:r>
      <w:r>
        <w:rPr>
          <w:color w:val="000009"/>
          <w:w w:val="130"/>
        </w:rPr>
        <w:t>como</w:t>
      </w:r>
      <w:r>
        <w:rPr>
          <w:color w:val="000009"/>
          <w:spacing w:val="-33"/>
          <w:w w:val="130"/>
        </w:rPr>
        <w:t> </w:t>
      </w:r>
      <w:r>
        <w:rPr>
          <w:color w:val="000009"/>
          <w:w w:val="130"/>
        </w:rPr>
        <w:t>o</w:t>
      </w:r>
      <w:r>
        <w:rPr>
          <w:color w:val="000009"/>
          <w:spacing w:val="-33"/>
          <w:w w:val="130"/>
        </w:rPr>
        <w:t> </w:t>
      </w:r>
      <w:r>
        <w:rPr>
          <w:color w:val="000009"/>
          <w:w w:val="130"/>
        </w:rPr>
        <w:t>MPF</w:t>
      </w:r>
      <w:r>
        <w:rPr>
          <w:color w:val="000009"/>
          <w:spacing w:val="-34"/>
          <w:w w:val="130"/>
        </w:rPr>
        <w:t> </w:t>
      </w:r>
      <w:r>
        <w:rPr>
          <w:color w:val="000009"/>
          <w:w w:val="130"/>
        </w:rPr>
        <w:t>já ajuizou</w:t>
      </w:r>
      <w:r>
        <w:rPr>
          <w:color w:val="000009"/>
          <w:spacing w:val="-19"/>
          <w:w w:val="130"/>
        </w:rPr>
        <w:t> </w:t>
      </w:r>
      <w:r>
        <w:rPr>
          <w:color w:val="000009"/>
          <w:w w:val="130"/>
        </w:rPr>
        <w:t>ação</w:t>
      </w:r>
      <w:r>
        <w:rPr>
          <w:color w:val="000009"/>
          <w:spacing w:val="-19"/>
          <w:w w:val="130"/>
        </w:rPr>
        <w:t> </w:t>
      </w:r>
      <w:r>
        <w:rPr>
          <w:color w:val="000009"/>
          <w:w w:val="130"/>
        </w:rPr>
        <w:t>de</w:t>
      </w:r>
      <w:r>
        <w:rPr>
          <w:color w:val="000009"/>
          <w:spacing w:val="-21"/>
          <w:w w:val="130"/>
        </w:rPr>
        <w:t> </w:t>
      </w:r>
      <w:r>
        <w:rPr>
          <w:color w:val="000009"/>
          <w:w w:val="130"/>
        </w:rPr>
        <w:t>mesmo</w:t>
      </w:r>
      <w:r>
        <w:rPr>
          <w:color w:val="000009"/>
          <w:spacing w:val="-19"/>
          <w:w w:val="130"/>
        </w:rPr>
        <w:t> </w:t>
      </w:r>
      <w:r>
        <w:rPr>
          <w:color w:val="000009"/>
          <w:w w:val="130"/>
        </w:rPr>
        <w:t>teor,</w:t>
      </w:r>
      <w:r>
        <w:rPr>
          <w:color w:val="000009"/>
          <w:spacing w:val="-20"/>
          <w:w w:val="130"/>
        </w:rPr>
        <w:t> </w:t>
      </w:r>
      <w:r>
        <w:rPr>
          <w:color w:val="000009"/>
          <w:w w:val="130"/>
        </w:rPr>
        <w:t>qualquer</w:t>
      </w:r>
      <w:r>
        <w:rPr>
          <w:color w:val="000009"/>
          <w:spacing w:val="-19"/>
          <w:w w:val="130"/>
        </w:rPr>
        <w:t> </w:t>
      </w:r>
      <w:r>
        <w:rPr>
          <w:color w:val="000009"/>
          <w:w w:val="130"/>
        </w:rPr>
        <w:t>ação</w:t>
      </w:r>
      <w:r>
        <w:rPr>
          <w:color w:val="000009"/>
          <w:spacing w:val="-19"/>
          <w:w w:val="130"/>
        </w:rPr>
        <w:t> </w:t>
      </w:r>
      <w:r>
        <w:rPr>
          <w:color w:val="000009"/>
          <w:w w:val="130"/>
        </w:rPr>
        <w:t>iniciada</w:t>
      </w:r>
      <w:r>
        <w:rPr>
          <w:color w:val="000009"/>
          <w:spacing w:val="-20"/>
          <w:w w:val="130"/>
        </w:rPr>
        <w:t> </w:t>
      </w:r>
      <w:r>
        <w:rPr>
          <w:color w:val="000009"/>
          <w:w w:val="130"/>
        </w:rPr>
        <w:t>sobre</w:t>
      </w:r>
      <w:r>
        <w:rPr>
          <w:color w:val="000009"/>
          <w:spacing w:val="-18"/>
          <w:w w:val="130"/>
        </w:rPr>
        <w:t> </w:t>
      </w:r>
      <w:r>
        <w:rPr>
          <w:color w:val="000009"/>
          <w:w w:val="130"/>
        </w:rPr>
        <w:t>o</w:t>
      </w:r>
      <w:r>
        <w:rPr>
          <w:color w:val="000009"/>
          <w:spacing w:val="-20"/>
          <w:w w:val="130"/>
        </w:rPr>
        <w:t> </w:t>
      </w:r>
      <w:r>
        <w:rPr>
          <w:color w:val="000009"/>
          <w:w w:val="130"/>
        </w:rPr>
        <w:t>mesmo</w:t>
      </w:r>
      <w:r>
        <w:rPr>
          <w:color w:val="000009"/>
          <w:spacing w:val="-19"/>
          <w:w w:val="130"/>
        </w:rPr>
        <w:t> </w:t>
      </w:r>
      <w:r>
        <w:rPr>
          <w:color w:val="000009"/>
          <w:w w:val="130"/>
        </w:rPr>
        <w:t>tema</w:t>
      </w:r>
      <w:r>
        <w:rPr>
          <w:color w:val="000009"/>
          <w:spacing w:val="-20"/>
          <w:w w:val="130"/>
        </w:rPr>
        <w:t> </w:t>
      </w:r>
      <w:r>
        <w:rPr>
          <w:color w:val="000009"/>
          <w:w w:val="130"/>
        </w:rPr>
        <w:t>na Justiça Estadual será necessariamente reunida, com base em continência processual.</w:t>
      </w:r>
      <w:r>
        <w:rPr>
          <w:color w:val="000009"/>
          <w:spacing w:val="-15"/>
          <w:w w:val="130"/>
        </w:rPr>
        <w:t> </w:t>
      </w:r>
      <w:r>
        <w:rPr>
          <w:color w:val="000009"/>
          <w:w w:val="130"/>
        </w:rPr>
        <w:t>Nesse</w:t>
      </w:r>
      <w:r>
        <w:rPr>
          <w:color w:val="000009"/>
          <w:spacing w:val="-14"/>
          <w:w w:val="130"/>
        </w:rPr>
        <w:t> </w:t>
      </w:r>
      <w:r>
        <w:rPr>
          <w:color w:val="000009"/>
          <w:w w:val="130"/>
        </w:rPr>
        <w:t>sentido</w:t>
      </w:r>
      <w:r>
        <w:rPr>
          <w:color w:val="000009"/>
          <w:spacing w:val="-15"/>
          <w:w w:val="130"/>
        </w:rPr>
        <w:t> </w:t>
      </w:r>
      <w:r>
        <w:rPr>
          <w:color w:val="000009"/>
          <w:w w:val="130"/>
        </w:rPr>
        <w:t>é</w:t>
      </w:r>
      <w:r>
        <w:rPr>
          <w:color w:val="000009"/>
          <w:spacing w:val="-16"/>
          <w:w w:val="130"/>
        </w:rPr>
        <w:t> </w:t>
      </w:r>
      <w:r>
        <w:rPr>
          <w:color w:val="000009"/>
          <w:w w:val="130"/>
        </w:rPr>
        <w:t>o</w:t>
      </w:r>
      <w:r>
        <w:rPr>
          <w:color w:val="000009"/>
          <w:spacing w:val="-15"/>
          <w:w w:val="130"/>
        </w:rPr>
        <w:t> </w:t>
      </w:r>
      <w:r>
        <w:rPr>
          <w:color w:val="000009"/>
          <w:w w:val="130"/>
        </w:rPr>
        <w:t>que</w:t>
      </w:r>
      <w:r>
        <w:rPr>
          <w:color w:val="000009"/>
          <w:spacing w:val="-14"/>
          <w:w w:val="130"/>
        </w:rPr>
        <w:t> </w:t>
      </w:r>
      <w:r>
        <w:rPr>
          <w:color w:val="000009"/>
          <w:w w:val="130"/>
        </w:rPr>
        <w:t>dispõe</w:t>
      </w:r>
      <w:r>
        <w:rPr>
          <w:color w:val="000009"/>
          <w:spacing w:val="-14"/>
          <w:w w:val="130"/>
        </w:rPr>
        <w:t> </w:t>
      </w:r>
      <w:r>
        <w:rPr>
          <w:color w:val="000009"/>
          <w:w w:val="130"/>
        </w:rPr>
        <w:t>a</w:t>
      </w:r>
      <w:r>
        <w:rPr>
          <w:color w:val="000009"/>
          <w:spacing w:val="-16"/>
          <w:w w:val="130"/>
        </w:rPr>
        <w:t> </w:t>
      </w:r>
      <w:r>
        <w:rPr>
          <w:color w:val="000009"/>
          <w:w w:val="130"/>
        </w:rPr>
        <w:t>Súmula</w:t>
      </w:r>
      <w:r>
        <w:rPr>
          <w:color w:val="000009"/>
          <w:spacing w:val="-16"/>
          <w:w w:val="130"/>
        </w:rPr>
        <w:t> </w:t>
      </w:r>
      <w:r>
        <w:rPr>
          <w:color w:val="000009"/>
          <w:w w:val="130"/>
        </w:rPr>
        <w:t>489</w:t>
      </w:r>
      <w:r>
        <w:rPr>
          <w:color w:val="000009"/>
          <w:spacing w:val="-15"/>
          <w:w w:val="130"/>
        </w:rPr>
        <w:t> </w:t>
      </w:r>
      <w:r>
        <w:rPr>
          <w:color w:val="000009"/>
          <w:w w:val="130"/>
        </w:rPr>
        <w:t>do</w:t>
      </w:r>
      <w:r>
        <w:rPr>
          <w:color w:val="000009"/>
          <w:spacing w:val="-15"/>
          <w:w w:val="130"/>
        </w:rPr>
        <w:t> </w:t>
      </w:r>
      <w:r>
        <w:rPr>
          <w:color w:val="000009"/>
          <w:w w:val="130"/>
        </w:rPr>
        <w:t>Egrégio</w:t>
      </w:r>
      <w:r>
        <w:rPr>
          <w:color w:val="000009"/>
          <w:spacing w:val="-15"/>
          <w:w w:val="130"/>
        </w:rPr>
        <w:t> </w:t>
      </w:r>
      <w:r>
        <w:rPr>
          <w:color w:val="000009"/>
          <w:w w:val="130"/>
        </w:rPr>
        <w:t>Superior </w:t>
      </w:r>
      <w:r>
        <w:rPr>
          <w:color w:val="000009"/>
          <w:spacing w:val="-5"/>
          <w:w w:val="130"/>
        </w:rPr>
        <w:t>Tribunal</w:t>
      </w:r>
      <w:r>
        <w:rPr>
          <w:color w:val="000009"/>
          <w:spacing w:val="-34"/>
          <w:w w:val="130"/>
        </w:rPr>
        <w:t> </w:t>
      </w:r>
      <w:r>
        <w:rPr>
          <w:color w:val="000009"/>
          <w:w w:val="130"/>
        </w:rPr>
        <w:t>de</w:t>
      </w:r>
      <w:r>
        <w:rPr>
          <w:color w:val="000009"/>
          <w:spacing w:val="-34"/>
          <w:w w:val="130"/>
        </w:rPr>
        <w:t> </w:t>
      </w:r>
      <w:r>
        <w:rPr>
          <w:color w:val="000009"/>
          <w:w w:val="130"/>
        </w:rPr>
        <w:t>Justiça:</w:t>
      </w:r>
      <w:r>
        <w:rPr>
          <w:color w:val="000009"/>
          <w:spacing w:val="-33"/>
          <w:w w:val="130"/>
        </w:rPr>
        <w:t> </w:t>
      </w:r>
      <w:r>
        <w:rPr>
          <w:color w:val="000009"/>
          <w:w w:val="130"/>
        </w:rPr>
        <w:t>"Reconhecida</w:t>
      </w:r>
      <w:r>
        <w:rPr>
          <w:color w:val="000009"/>
          <w:spacing w:val="-32"/>
          <w:w w:val="130"/>
        </w:rPr>
        <w:t> </w:t>
      </w:r>
      <w:r>
        <w:rPr>
          <w:color w:val="000009"/>
          <w:w w:val="130"/>
        </w:rPr>
        <w:t>a</w:t>
      </w:r>
      <w:r>
        <w:rPr>
          <w:color w:val="000009"/>
          <w:spacing w:val="-34"/>
          <w:w w:val="130"/>
        </w:rPr>
        <w:t> </w:t>
      </w:r>
      <w:r>
        <w:rPr>
          <w:color w:val="000009"/>
          <w:w w:val="130"/>
        </w:rPr>
        <w:t>continência,</w:t>
      </w:r>
      <w:r>
        <w:rPr>
          <w:color w:val="000009"/>
          <w:spacing w:val="-32"/>
          <w:w w:val="130"/>
        </w:rPr>
        <w:t> </w:t>
      </w:r>
      <w:r>
        <w:rPr>
          <w:color w:val="000009"/>
          <w:w w:val="130"/>
        </w:rPr>
        <w:t>devem</w:t>
      </w:r>
      <w:r>
        <w:rPr>
          <w:color w:val="000009"/>
          <w:spacing w:val="-33"/>
          <w:w w:val="130"/>
        </w:rPr>
        <w:t> </w:t>
      </w:r>
      <w:r>
        <w:rPr>
          <w:color w:val="000009"/>
          <w:w w:val="130"/>
        </w:rPr>
        <w:t>ser</w:t>
      </w:r>
      <w:r>
        <w:rPr>
          <w:color w:val="000009"/>
          <w:spacing w:val="-34"/>
          <w:w w:val="130"/>
        </w:rPr>
        <w:t> </w:t>
      </w:r>
      <w:r>
        <w:rPr>
          <w:color w:val="000009"/>
          <w:w w:val="130"/>
        </w:rPr>
        <w:t>reunidas</w:t>
      </w:r>
      <w:r>
        <w:rPr>
          <w:color w:val="000009"/>
          <w:spacing w:val="-33"/>
          <w:w w:val="130"/>
        </w:rPr>
        <w:t> </w:t>
      </w:r>
      <w:r>
        <w:rPr>
          <w:color w:val="000009"/>
          <w:w w:val="130"/>
        </w:rPr>
        <w:t>na</w:t>
      </w:r>
      <w:r>
        <w:rPr>
          <w:color w:val="000009"/>
          <w:spacing w:val="-33"/>
          <w:w w:val="130"/>
        </w:rPr>
        <w:t> </w:t>
      </w:r>
      <w:r>
        <w:rPr>
          <w:color w:val="000009"/>
          <w:w w:val="130"/>
        </w:rPr>
        <w:t>Justiça </w:t>
      </w:r>
      <w:r>
        <w:rPr>
          <w:color w:val="000009"/>
          <w:spacing w:val="-3"/>
          <w:w w:val="130"/>
        </w:rPr>
        <w:t>Federal</w:t>
      </w:r>
      <w:r>
        <w:rPr>
          <w:color w:val="000009"/>
          <w:spacing w:val="-15"/>
          <w:w w:val="130"/>
        </w:rPr>
        <w:t> </w:t>
      </w:r>
      <w:r>
        <w:rPr>
          <w:color w:val="000009"/>
          <w:w w:val="130"/>
        </w:rPr>
        <w:t>as</w:t>
      </w:r>
      <w:r>
        <w:rPr>
          <w:color w:val="000009"/>
          <w:spacing w:val="-14"/>
          <w:w w:val="130"/>
        </w:rPr>
        <w:t> </w:t>
      </w:r>
      <w:r>
        <w:rPr>
          <w:color w:val="000009"/>
          <w:w w:val="130"/>
        </w:rPr>
        <w:t>ações</w:t>
      </w:r>
      <w:r>
        <w:rPr>
          <w:color w:val="000009"/>
          <w:spacing w:val="-15"/>
          <w:w w:val="130"/>
        </w:rPr>
        <w:t> </w:t>
      </w:r>
      <w:r>
        <w:rPr>
          <w:color w:val="000009"/>
          <w:w w:val="130"/>
        </w:rPr>
        <w:t>civis</w:t>
      </w:r>
      <w:r>
        <w:rPr>
          <w:color w:val="000009"/>
          <w:spacing w:val="-14"/>
          <w:w w:val="130"/>
        </w:rPr>
        <w:t> </w:t>
      </w:r>
      <w:r>
        <w:rPr>
          <w:color w:val="000009"/>
          <w:w w:val="130"/>
        </w:rPr>
        <w:t>públicas</w:t>
      </w:r>
      <w:r>
        <w:rPr>
          <w:color w:val="000009"/>
          <w:spacing w:val="-15"/>
          <w:w w:val="130"/>
        </w:rPr>
        <w:t> </w:t>
      </w:r>
      <w:r>
        <w:rPr>
          <w:color w:val="000009"/>
          <w:w w:val="130"/>
        </w:rPr>
        <w:t>propostas</w:t>
      </w:r>
      <w:r>
        <w:rPr>
          <w:color w:val="000009"/>
          <w:spacing w:val="-14"/>
          <w:w w:val="130"/>
        </w:rPr>
        <w:t> </w:t>
      </w:r>
      <w:r>
        <w:rPr>
          <w:color w:val="000009"/>
          <w:w w:val="130"/>
        </w:rPr>
        <w:t>nesta</w:t>
      </w:r>
      <w:r>
        <w:rPr>
          <w:color w:val="000009"/>
          <w:spacing w:val="-15"/>
          <w:w w:val="130"/>
        </w:rPr>
        <w:t> </w:t>
      </w:r>
      <w:r>
        <w:rPr>
          <w:color w:val="000009"/>
          <w:w w:val="130"/>
        </w:rPr>
        <w:t>e</w:t>
      </w:r>
      <w:r>
        <w:rPr>
          <w:color w:val="000009"/>
          <w:spacing w:val="-15"/>
          <w:w w:val="130"/>
        </w:rPr>
        <w:t> </w:t>
      </w:r>
      <w:r>
        <w:rPr>
          <w:color w:val="000009"/>
          <w:w w:val="130"/>
        </w:rPr>
        <w:t>na</w:t>
      </w:r>
      <w:r>
        <w:rPr>
          <w:color w:val="000009"/>
          <w:spacing w:val="-16"/>
          <w:w w:val="130"/>
        </w:rPr>
        <w:t> </w:t>
      </w:r>
      <w:r>
        <w:rPr>
          <w:color w:val="000009"/>
          <w:w w:val="130"/>
        </w:rPr>
        <w:t>Justiça</w:t>
      </w:r>
      <w:r>
        <w:rPr>
          <w:color w:val="000009"/>
          <w:spacing w:val="-13"/>
          <w:w w:val="130"/>
        </w:rPr>
        <w:t> </w:t>
      </w:r>
      <w:r>
        <w:rPr>
          <w:color w:val="000009"/>
          <w:w w:val="130"/>
        </w:rPr>
        <w:t>estadual".</w:t>
      </w:r>
    </w:p>
    <w:p>
      <w:pPr>
        <w:pStyle w:val="BodyText"/>
        <w:rPr>
          <w:sz w:val="20"/>
        </w:rPr>
      </w:pPr>
    </w:p>
    <w:p>
      <w:pPr>
        <w:pStyle w:val="BodyText"/>
        <w:spacing w:before="10"/>
        <w:rPr>
          <w:sz w:val="19"/>
        </w:rPr>
      </w:pPr>
      <w:r>
        <w:rPr/>
        <w:pict>
          <v:shape style="position:absolute;margin-left:94.949997pt;margin-top:13.725733pt;width:462.1pt;height:29.3pt;mso-position-horizontal-relative:page;mso-position-vertical-relative:paragraph;z-index:-251640832;mso-wrap-distance-left:0;mso-wrap-distance-right:0" type="#_x0000_t202" filled="false" stroked="true" strokeweight=".5pt" strokecolor="#000009">
            <v:textbox inset="0,0,0,0">
              <w:txbxContent>
                <w:p>
                  <w:pPr>
                    <w:pStyle w:val="BodyText"/>
                    <w:spacing w:before="20"/>
                    <w:ind w:left="82"/>
                  </w:pPr>
                  <w:r>
                    <w:rPr>
                      <w:color w:val="000009"/>
                      <w:w w:val="110"/>
                    </w:rPr>
                    <w:t>II.2.2. DA LEGITIMIDADE ATIVA DO MINISTÉRIO PÚBLICO ESTADUAL PARA ATUAR NA JUSTIÇA FEDERAL</w:t>
                  </w:r>
                </w:p>
              </w:txbxContent>
            </v:textbox>
            <v:stroke dashstyle="solid"/>
            <w10:wrap type="topAndBottom"/>
          </v:shape>
        </w:pict>
      </w:r>
    </w:p>
    <w:p>
      <w:pPr>
        <w:pStyle w:val="BodyText"/>
        <w:spacing w:before="91"/>
        <w:ind w:left="305" w:right="239" w:firstLine="1758"/>
        <w:jc w:val="both"/>
      </w:pPr>
      <w:r>
        <w:rPr>
          <w:color w:val="000009"/>
          <w:w w:val="125"/>
        </w:rPr>
        <w:t>Não obstante ser cediça a legitimidade do Ministério Público Estadual para intentar Ação Civil Pública em casos como o presente, impende destacar, para efeitos elucidativos, as disposições constitucionais e imperati- vos legais correlatos.</w:t>
      </w:r>
    </w:p>
    <w:p>
      <w:pPr>
        <w:pStyle w:val="BodyText"/>
        <w:spacing w:before="125"/>
        <w:ind w:left="2063"/>
        <w:jc w:val="both"/>
      </w:pPr>
      <w:r>
        <w:rPr>
          <w:color w:val="000009"/>
          <w:w w:val="120"/>
        </w:rPr>
        <w:t>A Constituição Federal estabelece:</w:t>
      </w:r>
    </w:p>
    <w:p>
      <w:pPr>
        <w:pStyle w:val="BodyText"/>
        <w:spacing w:before="121"/>
        <w:ind w:left="2574" w:right="239"/>
        <w:jc w:val="both"/>
      </w:pPr>
      <w:r>
        <w:rPr>
          <w:color w:val="000009"/>
          <w:w w:val="125"/>
        </w:rPr>
        <w:t>Art.</w:t>
      </w:r>
      <w:r>
        <w:rPr>
          <w:color w:val="000009"/>
          <w:spacing w:val="-25"/>
          <w:w w:val="125"/>
        </w:rPr>
        <w:t> </w:t>
      </w:r>
      <w:r>
        <w:rPr>
          <w:color w:val="000009"/>
          <w:w w:val="125"/>
        </w:rPr>
        <w:t>127.</w:t>
      </w:r>
      <w:r>
        <w:rPr>
          <w:color w:val="000009"/>
          <w:spacing w:val="-25"/>
          <w:w w:val="125"/>
        </w:rPr>
        <w:t> </w:t>
      </w:r>
      <w:r>
        <w:rPr>
          <w:color w:val="000009"/>
          <w:w w:val="125"/>
        </w:rPr>
        <w:t>O</w:t>
      </w:r>
      <w:r>
        <w:rPr>
          <w:color w:val="000009"/>
          <w:spacing w:val="-25"/>
          <w:w w:val="125"/>
        </w:rPr>
        <w:t> </w:t>
      </w:r>
      <w:r>
        <w:rPr>
          <w:color w:val="000009"/>
          <w:w w:val="125"/>
        </w:rPr>
        <w:t>Ministério</w:t>
      </w:r>
      <w:r>
        <w:rPr>
          <w:color w:val="000009"/>
          <w:spacing w:val="-24"/>
          <w:w w:val="125"/>
        </w:rPr>
        <w:t> </w:t>
      </w:r>
      <w:r>
        <w:rPr>
          <w:color w:val="000009"/>
          <w:w w:val="125"/>
        </w:rPr>
        <w:t>Público</w:t>
      </w:r>
      <w:r>
        <w:rPr>
          <w:color w:val="000009"/>
          <w:spacing w:val="-25"/>
          <w:w w:val="125"/>
        </w:rPr>
        <w:t> </w:t>
      </w:r>
      <w:r>
        <w:rPr>
          <w:color w:val="000009"/>
          <w:w w:val="125"/>
        </w:rPr>
        <w:t>é</w:t>
      </w:r>
      <w:r>
        <w:rPr>
          <w:color w:val="000009"/>
          <w:spacing w:val="-25"/>
          <w:w w:val="125"/>
        </w:rPr>
        <w:t> </w:t>
      </w:r>
      <w:r>
        <w:rPr>
          <w:color w:val="000009"/>
          <w:w w:val="125"/>
        </w:rPr>
        <w:t>instituição</w:t>
      </w:r>
      <w:r>
        <w:rPr>
          <w:color w:val="000009"/>
          <w:spacing w:val="-25"/>
          <w:w w:val="125"/>
        </w:rPr>
        <w:t> </w:t>
      </w:r>
      <w:r>
        <w:rPr>
          <w:color w:val="000009"/>
          <w:w w:val="125"/>
        </w:rPr>
        <w:t>permanente,</w:t>
      </w:r>
      <w:r>
        <w:rPr>
          <w:color w:val="000009"/>
          <w:spacing w:val="-25"/>
          <w:w w:val="125"/>
        </w:rPr>
        <w:t> </w:t>
      </w:r>
      <w:r>
        <w:rPr>
          <w:color w:val="000009"/>
          <w:spacing w:val="2"/>
          <w:w w:val="125"/>
        </w:rPr>
        <w:t>es- </w:t>
      </w:r>
      <w:r>
        <w:rPr>
          <w:color w:val="000009"/>
          <w:w w:val="125"/>
        </w:rPr>
        <w:t>sencial à função jurisdicional do Estado, incumbindo-lhe a defesa da ordem jurídica, do regime democrático e dos</w:t>
      </w:r>
      <w:r>
        <w:rPr>
          <w:color w:val="000009"/>
          <w:spacing w:val="-55"/>
          <w:w w:val="125"/>
        </w:rPr>
        <w:t> </w:t>
      </w:r>
      <w:r>
        <w:rPr>
          <w:color w:val="000009"/>
          <w:spacing w:val="4"/>
          <w:w w:val="125"/>
        </w:rPr>
        <w:t>in- </w:t>
      </w:r>
      <w:r>
        <w:rPr>
          <w:color w:val="000009"/>
          <w:w w:val="125"/>
        </w:rPr>
        <w:t>teresses sociais e individuais</w:t>
      </w:r>
      <w:r>
        <w:rPr>
          <w:color w:val="000009"/>
          <w:spacing w:val="-10"/>
          <w:w w:val="125"/>
        </w:rPr>
        <w:t> </w:t>
      </w:r>
      <w:r>
        <w:rPr>
          <w:color w:val="000009"/>
          <w:w w:val="125"/>
        </w:rPr>
        <w:t>indisponíveis.(...)"</w:t>
      </w:r>
    </w:p>
    <w:p>
      <w:pPr>
        <w:pStyle w:val="BodyText"/>
        <w:spacing w:before="5"/>
        <w:ind w:left="2574"/>
      </w:pPr>
      <w:r>
        <w:rPr>
          <w:color w:val="000009"/>
          <w:w w:val="150"/>
        </w:rPr>
        <w:t>[...]</w:t>
      </w:r>
    </w:p>
    <w:p>
      <w:pPr>
        <w:pStyle w:val="BodyText"/>
        <w:spacing w:before="2"/>
        <w:ind w:left="2574" w:right="425"/>
      </w:pPr>
      <w:r>
        <w:rPr>
          <w:color w:val="000009"/>
          <w:w w:val="125"/>
        </w:rPr>
        <w:t>Art.</w:t>
      </w:r>
      <w:r>
        <w:rPr>
          <w:color w:val="000009"/>
          <w:spacing w:val="-22"/>
          <w:w w:val="125"/>
        </w:rPr>
        <w:t> </w:t>
      </w:r>
      <w:r>
        <w:rPr>
          <w:color w:val="000009"/>
          <w:w w:val="125"/>
        </w:rPr>
        <w:t>129.</w:t>
      </w:r>
      <w:r>
        <w:rPr>
          <w:color w:val="000009"/>
          <w:spacing w:val="-20"/>
          <w:w w:val="125"/>
        </w:rPr>
        <w:t> </w:t>
      </w:r>
      <w:r>
        <w:rPr>
          <w:color w:val="000009"/>
          <w:w w:val="125"/>
        </w:rPr>
        <w:t>São</w:t>
      </w:r>
      <w:r>
        <w:rPr>
          <w:color w:val="000009"/>
          <w:spacing w:val="-20"/>
          <w:w w:val="125"/>
        </w:rPr>
        <w:t> </w:t>
      </w:r>
      <w:r>
        <w:rPr>
          <w:color w:val="000009"/>
          <w:w w:val="125"/>
        </w:rPr>
        <w:t>funções</w:t>
      </w:r>
      <w:r>
        <w:rPr>
          <w:color w:val="000009"/>
          <w:spacing w:val="-21"/>
          <w:w w:val="125"/>
        </w:rPr>
        <w:t> </w:t>
      </w:r>
      <w:r>
        <w:rPr>
          <w:color w:val="000009"/>
          <w:w w:val="125"/>
        </w:rPr>
        <w:t>institucionais</w:t>
      </w:r>
      <w:r>
        <w:rPr>
          <w:color w:val="000009"/>
          <w:spacing w:val="-21"/>
          <w:w w:val="125"/>
        </w:rPr>
        <w:t> </w:t>
      </w:r>
      <w:r>
        <w:rPr>
          <w:color w:val="000009"/>
          <w:w w:val="125"/>
        </w:rPr>
        <w:t>do</w:t>
      </w:r>
      <w:r>
        <w:rPr>
          <w:color w:val="000009"/>
          <w:spacing w:val="-21"/>
          <w:w w:val="125"/>
        </w:rPr>
        <w:t> </w:t>
      </w:r>
      <w:r>
        <w:rPr>
          <w:color w:val="000009"/>
          <w:w w:val="125"/>
        </w:rPr>
        <w:t>Ministério</w:t>
      </w:r>
      <w:r>
        <w:rPr>
          <w:color w:val="000009"/>
          <w:spacing w:val="-20"/>
          <w:w w:val="125"/>
        </w:rPr>
        <w:t> </w:t>
      </w:r>
      <w:r>
        <w:rPr>
          <w:color w:val="000009"/>
          <w:w w:val="125"/>
        </w:rPr>
        <w:t>Público: I a II –</w:t>
      </w:r>
      <w:r>
        <w:rPr>
          <w:color w:val="000009"/>
          <w:spacing w:val="-30"/>
          <w:w w:val="125"/>
        </w:rPr>
        <w:t> </w:t>
      </w:r>
      <w:r>
        <w:rPr>
          <w:color w:val="000009"/>
          <w:w w:val="125"/>
        </w:rPr>
        <w:t>omissis;</w:t>
      </w:r>
    </w:p>
    <w:p>
      <w:pPr>
        <w:pStyle w:val="BodyText"/>
        <w:spacing w:before="2"/>
        <w:ind w:left="2574" w:right="250"/>
        <w:jc w:val="both"/>
      </w:pPr>
      <w:r>
        <w:rPr>
          <w:color w:val="000009"/>
          <w:w w:val="125"/>
        </w:rPr>
        <w:t>III</w:t>
      </w:r>
      <w:r>
        <w:rPr>
          <w:color w:val="000009"/>
          <w:spacing w:val="-10"/>
          <w:w w:val="125"/>
        </w:rPr>
        <w:t> </w:t>
      </w:r>
      <w:r>
        <w:rPr>
          <w:color w:val="000009"/>
          <w:w w:val="125"/>
        </w:rPr>
        <w:t>–</w:t>
      </w:r>
      <w:r>
        <w:rPr>
          <w:color w:val="000009"/>
          <w:spacing w:val="-9"/>
          <w:w w:val="125"/>
        </w:rPr>
        <w:t> </w:t>
      </w:r>
      <w:r>
        <w:rPr>
          <w:color w:val="000009"/>
          <w:w w:val="125"/>
        </w:rPr>
        <w:t>promover</w:t>
      </w:r>
      <w:r>
        <w:rPr>
          <w:color w:val="000009"/>
          <w:spacing w:val="-10"/>
          <w:w w:val="125"/>
        </w:rPr>
        <w:t> </w:t>
      </w:r>
      <w:r>
        <w:rPr>
          <w:color w:val="000009"/>
          <w:w w:val="125"/>
        </w:rPr>
        <w:t>o</w:t>
      </w:r>
      <w:r>
        <w:rPr>
          <w:color w:val="000009"/>
          <w:spacing w:val="-9"/>
          <w:w w:val="125"/>
        </w:rPr>
        <w:t> </w:t>
      </w:r>
      <w:r>
        <w:rPr>
          <w:color w:val="000009"/>
          <w:w w:val="125"/>
        </w:rPr>
        <w:t>inquérito</w:t>
      </w:r>
      <w:r>
        <w:rPr>
          <w:color w:val="000009"/>
          <w:spacing w:val="-9"/>
          <w:w w:val="125"/>
        </w:rPr>
        <w:t> </w:t>
      </w:r>
      <w:r>
        <w:rPr>
          <w:color w:val="000009"/>
          <w:w w:val="125"/>
        </w:rPr>
        <w:t>civil</w:t>
      </w:r>
      <w:r>
        <w:rPr>
          <w:color w:val="000009"/>
          <w:spacing w:val="-10"/>
          <w:w w:val="125"/>
        </w:rPr>
        <w:t> </w:t>
      </w:r>
      <w:r>
        <w:rPr>
          <w:color w:val="000009"/>
          <w:w w:val="125"/>
        </w:rPr>
        <w:t>e</w:t>
      </w:r>
      <w:r>
        <w:rPr>
          <w:color w:val="000009"/>
          <w:spacing w:val="-9"/>
          <w:w w:val="125"/>
        </w:rPr>
        <w:t> </w:t>
      </w:r>
      <w:r>
        <w:rPr>
          <w:color w:val="000009"/>
          <w:w w:val="125"/>
        </w:rPr>
        <w:t>a</w:t>
      </w:r>
      <w:r>
        <w:rPr>
          <w:color w:val="000009"/>
          <w:spacing w:val="-10"/>
          <w:w w:val="125"/>
        </w:rPr>
        <w:t> </w:t>
      </w:r>
      <w:r>
        <w:rPr>
          <w:color w:val="000009"/>
          <w:w w:val="125"/>
        </w:rPr>
        <w:t>ação</w:t>
      </w:r>
      <w:r>
        <w:rPr>
          <w:color w:val="000009"/>
          <w:spacing w:val="-10"/>
          <w:w w:val="125"/>
        </w:rPr>
        <w:t> </w:t>
      </w:r>
      <w:r>
        <w:rPr>
          <w:color w:val="000009"/>
          <w:w w:val="125"/>
        </w:rPr>
        <w:t>civil</w:t>
      </w:r>
      <w:r>
        <w:rPr>
          <w:color w:val="000009"/>
          <w:spacing w:val="-10"/>
          <w:w w:val="125"/>
        </w:rPr>
        <w:t> </w:t>
      </w:r>
      <w:r>
        <w:rPr>
          <w:color w:val="000009"/>
          <w:w w:val="125"/>
        </w:rPr>
        <w:t>pública,</w:t>
      </w:r>
      <w:r>
        <w:rPr>
          <w:color w:val="000009"/>
          <w:spacing w:val="-9"/>
          <w:w w:val="125"/>
        </w:rPr>
        <w:t> </w:t>
      </w:r>
      <w:r>
        <w:rPr>
          <w:color w:val="000009"/>
          <w:w w:val="125"/>
        </w:rPr>
        <w:t>para</w:t>
      </w:r>
      <w:r>
        <w:rPr>
          <w:color w:val="000009"/>
          <w:spacing w:val="-9"/>
          <w:w w:val="125"/>
        </w:rPr>
        <w:t> </w:t>
      </w:r>
      <w:r>
        <w:rPr>
          <w:color w:val="000009"/>
          <w:w w:val="125"/>
        </w:rPr>
        <w:t>a proteção</w:t>
      </w:r>
      <w:r>
        <w:rPr>
          <w:color w:val="000009"/>
          <w:spacing w:val="-20"/>
          <w:w w:val="125"/>
        </w:rPr>
        <w:t> </w:t>
      </w:r>
      <w:r>
        <w:rPr>
          <w:color w:val="000009"/>
          <w:w w:val="125"/>
        </w:rPr>
        <w:t>do</w:t>
      </w:r>
      <w:r>
        <w:rPr>
          <w:color w:val="000009"/>
          <w:spacing w:val="-19"/>
          <w:w w:val="125"/>
        </w:rPr>
        <w:t> </w:t>
      </w:r>
      <w:r>
        <w:rPr>
          <w:color w:val="000009"/>
          <w:w w:val="125"/>
        </w:rPr>
        <w:t>patrimônio</w:t>
      </w:r>
      <w:r>
        <w:rPr>
          <w:color w:val="000009"/>
          <w:spacing w:val="-19"/>
          <w:w w:val="125"/>
        </w:rPr>
        <w:t> </w:t>
      </w:r>
      <w:r>
        <w:rPr>
          <w:color w:val="000009"/>
          <w:w w:val="125"/>
        </w:rPr>
        <w:t>público</w:t>
      </w:r>
      <w:r>
        <w:rPr>
          <w:color w:val="000009"/>
          <w:spacing w:val="-18"/>
          <w:w w:val="125"/>
        </w:rPr>
        <w:t> </w:t>
      </w:r>
      <w:r>
        <w:rPr>
          <w:color w:val="000009"/>
          <w:w w:val="125"/>
        </w:rPr>
        <w:t>e</w:t>
      </w:r>
      <w:r>
        <w:rPr>
          <w:color w:val="000009"/>
          <w:spacing w:val="-20"/>
          <w:w w:val="125"/>
        </w:rPr>
        <w:t> </w:t>
      </w:r>
      <w:r>
        <w:rPr>
          <w:color w:val="000009"/>
          <w:w w:val="125"/>
        </w:rPr>
        <w:t>social,</w:t>
      </w:r>
      <w:r>
        <w:rPr>
          <w:color w:val="000009"/>
          <w:spacing w:val="-19"/>
          <w:w w:val="125"/>
        </w:rPr>
        <w:t> </w:t>
      </w:r>
      <w:r>
        <w:rPr>
          <w:color w:val="000009"/>
          <w:w w:val="125"/>
        </w:rPr>
        <w:t>do</w:t>
      </w:r>
      <w:r>
        <w:rPr>
          <w:color w:val="000009"/>
          <w:spacing w:val="-19"/>
          <w:w w:val="125"/>
        </w:rPr>
        <w:t> </w:t>
      </w:r>
      <w:r>
        <w:rPr>
          <w:color w:val="000009"/>
          <w:w w:val="125"/>
        </w:rPr>
        <w:t>meio</w:t>
      </w:r>
      <w:r>
        <w:rPr>
          <w:color w:val="000009"/>
          <w:spacing w:val="-20"/>
          <w:w w:val="125"/>
        </w:rPr>
        <w:t> </w:t>
      </w:r>
      <w:r>
        <w:rPr>
          <w:color w:val="000009"/>
          <w:w w:val="125"/>
        </w:rPr>
        <w:t>ambiente e de outros interesses difusos e</w:t>
      </w:r>
      <w:r>
        <w:rPr>
          <w:color w:val="000009"/>
          <w:spacing w:val="-49"/>
          <w:w w:val="125"/>
        </w:rPr>
        <w:t> </w:t>
      </w:r>
      <w:r>
        <w:rPr>
          <w:color w:val="000009"/>
          <w:w w:val="125"/>
        </w:rPr>
        <w:t>coletivos;</w:t>
      </w:r>
    </w:p>
    <w:p>
      <w:pPr>
        <w:pStyle w:val="BodyText"/>
        <w:spacing w:before="124"/>
        <w:ind w:left="305" w:right="239" w:firstLine="1702"/>
        <w:jc w:val="both"/>
      </w:pPr>
      <w:r>
        <w:rPr>
          <w:color w:val="000009"/>
          <w:w w:val="125"/>
        </w:rPr>
        <w:t>Conforme se posta de forma lídima nas letras da Constituição </w:t>
      </w:r>
      <w:r>
        <w:rPr>
          <w:color w:val="000009"/>
          <w:spacing w:val="-3"/>
          <w:w w:val="125"/>
        </w:rPr>
        <w:t>Federal, </w:t>
      </w:r>
      <w:r>
        <w:rPr>
          <w:color w:val="000009"/>
          <w:w w:val="125"/>
        </w:rPr>
        <w:t>o Ministério Público não apenas está legitimado à defesa dos interes- ses difusos e coletivos por meio da ação civil pública, como, essencialmente, é seu dever assim</w:t>
      </w:r>
      <w:r>
        <w:rPr>
          <w:color w:val="000009"/>
          <w:spacing w:val="-24"/>
          <w:w w:val="125"/>
        </w:rPr>
        <w:t> </w:t>
      </w:r>
      <w:r>
        <w:rPr>
          <w:color w:val="000009"/>
          <w:spacing w:val="-5"/>
          <w:w w:val="125"/>
        </w:rPr>
        <w:t>agir.</w:t>
      </w:r>
    </w:p>
    <w:p>
      <w:pPr>
        <w:pStyle w:val="BodyText"/>
        <w:spacing w:before="125"/>
        <w:ind w:left="305" w:right="248" w:firstLine="1702"/>
        <w:jc w:val="both"/>
      </w:pPr>
      <w:r>
        <w:rPr>
          <w:color w:val="000009"/>
          <w:w w:val="130"/>
        </w:rPr>
        <w:t>Fica demonstrada, pois, a legitimidade do Ministério Público para a propositura da Ação Civil Pública em exame.</w:t>
      </w:r>
    </w:p>
    <w:p>
      <w:pPr>
        <w:pStyle w:val="BodyText"/>
        <w:spacing w:before="123"/>
        <w:ind w:left="305" w:right="251" w:firstLine="1702"/>
        <w:jc w:val="both"/>
      </w:pPr>
      <w:r>
        <w:rPr>
          <w:color w:val="000009"/>
          <w:w w:val="125"/>
        </w:rPr>
        <w:t>Ademais,</w:t>
      </w:r>
      <w:r>
        <w:rPr>
          <w:color w:val="000009"/>
          <w:spacing w:val="-9"/>
          <w:w w:val="125"/>
        </w:rPr>
        <w:t> </w:t>
      </w:r>
      <w:r>
        <w:rPr>
          <w:color w:val="000009"/>
          <w:w w:val="125"/>
        </w:rPr>
        <w:t>a</w:t>
      </w:r>
      <w:r>
        <w:rPr>
          <w:color w:val="000009"/>
          <w:spacing w:val="-11"/>
          <w:w w:val="125"/>
        </w:rPr>
        <w:t> </w:t>
      </w:r>
      <w:r>
        <w:rPr>
          <w:color w:val="000009"/>
          <w:w w:val="125"/>
        </w:rPr>
        <w:t>Lei</w:t>
      </w:r>
      <w:r>
        <w:rPr>
          <w:color w:val="000009"/>
          <w:spacing w:val="-12"/>
          <w:w w:val="125"/>
        </w:rPr>
        <w:t> </w:t>
      </w:r>
      <w:r>
        <w:rPr>
          <w:color w:val="000009"/>
          <w:w w:val="125"/>
        </w:rPr>
        <w:t>e</w:t>
      </w:r>
      <w:r>
        <w:rPr>
          <w:color w:val="000009"/>
          <w:spacing w:val="-11"/>
          <w:w w:val="125"/>
        </w:rPr>
        <w:t> </w:t>
      </w:r>
      <w:r>
        <w:rPr>
          <w:color w:val="000009"/>
          <w:w w:val="125"/>
        </w:rPr>
        <w:t>a</w:t>
      </w:r>
      <w:r>
        <w:rPr>
          <w:color w:val="000009"/>
          <w:spacing w:val="-9"/>
          <w:w w:val="125"/>
        </w:rPr>
        <w:t> </w:t>
      </w:r>
      <w:r>
        <w:rPr>
          <w:color w:val="000009"/>
          <w:w w:val="125"/>
        </w:rPr>
        <w:t>jurisprudência</w:t>
      </w:r>
      <w:r>
        <w:rPr>
          <w:color w:val="000009"/>
          <w:spacing w:val="-9"/>
          <w:w w:val="125"/>
        </w:rPr>
        <w:t> </w:t>
      </w:r>
      <w:r>
        <w:rPr>
          <w:color w:val="000009"/>
          <w:w w:val="125"/>
        </w:rPr>
        <w:t>admitem</w:t>
      </w:r>
      <w:r>
        <w:rPr>
          <w:color w:val="000009"/>
          <w:spacing w:val="-11"/>
          <w:w w:val="125"/>
        </w:rPr>
        <w:t> </w:t>
      </w:r>
      <w:r>
        <w:rPr>
          <w:color w:val="000009"/>
          <w:w w:val="125"/>
        </w:rPr>
        <w:t>o</w:t>
      </w:r>
      <w:r>
        <w:rPr>
          <w:color w:val="000009"/>
          <w:spacing w:val="-11"/>
          <w:w w:val="125"/>
        </w:rPr>
        <w:t> </w:t>
      </w:r>
      <w:r>
        <w:rPr>
          <w:color w:val="000009"/>
          <w:w w:val="125"/>
        </w:rPr>
        <w:t>litisconsórcio</w:t>
      </w:r>
      <w:r>
        <w:rPr>
          <w:color w:val="000009"/>
          <w:spacing w:val="-11"/>
          <w:w w:val="125"/>
        </w:rPr>
        <w:t> </w:t>
      </w:r>
      <w:r>
        <w:rPr>
          <w:color w:val="000009"/>
          <w:w w:val="125"/>
        </w:rPr>
        <w:t>ativo facultativo entre Ministérios Públicos. Em caso concreto, por exemplo, o STJ admitiu</w:t>
      </w:r>
      <w:r>
        <w:rPr>
          <w:color w:val="000009"/>
          <w:spacing w:val="-11"/>
          <w:w w:val="125"/>
        </w:rPr>
        <w:t> </w:t>
      </w:r>
      <w:r>
        <w:rPr>
          <w:color w:val="000009"/>
          <w:w w:val="125"/>
        </w:rPr>
        <w:t>que</w:t>
      </w:r>
      <w:r>
        <w:rPr>
          <w:color w:val="000009"/>
          <w:spacing w:val="-12"/>
          <w:w w:val="125"/>
        </w:rPr>
        <w:t> </w:t>
      </w:r>
      <w:r>
        <w:rPr>
          <w:color w:val="000009"/>
          <w:w w:val="125"/>
        </w:rPr>
        <w:t>o</w:t>
      </w:r>
      <w:r>
        <w:rPr>
          <w:color w:val="000009"/>
          <w:spacing w:val="-13"/>
          <w:w w:val="125"/>
        </w:rPr>
        <w:t> </w:t>
      </w:r>
      <w:r>
        <w:rPr>
          <w:color w:val="000009"/>
          <w:w w:val="125"/>
        </w:rPr>
        <w:t>MPF,</w:t>
      </w:r>
      <w:r>
        <w:rPr>
          <w:color w:val="000009"/>
          <w:spacing w:val="-12"/>
          <w:w w:val="125"/>
        </w:rPr>
        <w:t> </w:t>
      </w:r>
      <w:r>
        <w:rPr>
          <w:color w:val="000009"/>
          <w:w w:val="125"/>
        </w:rPr>
        <w:t>o</w:t>
      </w:r>
      <w:r>
        <w:rPr>
          <w:color w:val="000009"/>
          <w:spacing w:val="-12"/>
          <w:w w:val="125"/>
        </w:rPr>
        <w:t> </w:t>
      </w:r>
      <w:r>
        <w:rPr>
          <w:color w:val="000009"/>
          <w:w w:val="125"/>
        </w:rPr>
        <w:t>MPE</w:t>
      </w:r>
      <w:r>
        <w:rPr>
          <w:color w:val="000009"/>
          <w:spacing w:val="-12"/>
          <w:w w:val="125"/>
        </w:rPr>
        <w:t> </w:t>
      </w:r>
      <w:r>
        <w:rPr>
          <w:color w:val="000009"/>
          <w:w w:val="125"/>
        </w:rPr>
        <w:t>e</w:t>
      </w:r>
      <w:r>
        <w:rPr>
          <w:color w:val="000009"/>
          <w:spacing w:val="-12"/>
          <w:w w:val="125"/>
        </w:rPr>
        <w:t> </w:t>
      </w:r>
      <w:r>
        <w:rPr>
          <w:color w:val="000009"/>
          <w:w w:val="125"/>
        </w:rPr>
        <w:t>o</w:t>
      </w:r>
      <w:r>
        <w:rPr>
          <w:color w:val="000009"/>
          <w:spacing w:val="-13"/>
          <w:w w:val="125"/>
        </w:rPr>
        <w:t> </w:t>
      </w:r>
      <w:r>
        <w:rPr>
          <w:color w:val="000009"/>
          <w:w w:val="125"/>
        </w:rPr>
        <w:t>MPT</w:t>
      </w:r>
      <w:r>
        <w:rPr>
          <w:color w:val="000009"/>
          <w:spacing w:val="-13"/>
          <w:w w:val="125"/>
        </w:rPr>
        <w:t> </w:t>
      </w:r>
      <w:r>
        <w:rPr>
          <w:color w:val="000009"/>
          <w:w w:val="125"/>
        </w:rPr>
        <w:t>ajuizassem</w:t>
      </w:r>
      <w:r>
        <w:rPr>
          <w:color w:val="000009"/>
          <w:spacing w:val="-14"/>
          <w:w w:val="125"/>
        </w:rPr>
        <w:t> </w:t>
      </w:r>
      <w:r>
        <w:rPr>
          <w:color w:val="000009"/>
          <w:w w:val="125"/>
        </w:rPr>
        <w:t>uma</w:t>
      </w:r>
      <w:r>
        <w:rPr>
          <w:color w:val="000009"/>
          <w:spacing w:val="-13"/>
          <w:w w:val="125"/>
        </w:rPr>
        <w:t> </w:t>
      </w:r>
      <w:r>
        <w:rPr>
          <w:color w:val="000009"/>
          <w:w w:val="125"/>
        </w:rPr>
        <w:t>ACP</w:t>
      </w:r>
      <w:r>
        <w:rPr>
          <w:color w:val="000009"/>
          <w:spacing w:val="-12"/>
          <w:w w:val="125"/>
        </w:rPr>
        <w:t> </w:t>
      </w:r>
      <w:r>
        <w:rPr>
          <w:color w:val="000009"/>
          <w:w w:val="125"/>
        </w:rPr>
        <w:t>em</w:t>
      </w:r>
      <w:r>
        <w:rPr>
          <w:color w:val="000009"/>
          <w:spacing w:val="-13"/>
          <w:w w:val="125"/>
        </w:rPr>
        <w:t> </w:t>
      </w:r>
      <w:r>
        <w:rPr>
          <w:color w:val="000009"/>
          <w:w w:val="125"/>
        </w:rPr>
        <w:t>litisconsórcio.</w:t>
      </w:r>
      <w:r>
        <w:rPr>
          <w:color w:val="000009"/>
          <w:spacing w:val="-12"/>
          <w:w w:val="125"/>
        </w:rPr>
        <w:t> </w:t>
      </w:r>
      <w:r>
        <w:rPr>
          <w:color w:val="000009"/>
          <w:w w:val="125"/>
        </w:rPr>
        <w:t>Na situação examinada, a Universidade </w:t>
      </w:r>
      <w:r>
        <w:rPr>
          <w:color w:val="000009"/>
          <w:spacing w:val="-3"/>
          <w:w w:val="125"/>
        </w:rPr>
        <w:t>Federal </w:t>
      </w:r>
      <w:r>
        <w:rPr>
          <w:color w:val="000009"/>
          <w:w w:val="125"/>
        </w:rPr>
        <w:t>do Rido Grande do Norte, por meio do seu hospital universitário, prestava serviços médicos à população. Ocorre que os médicos que desempenhavam suas funções não eram concursados.</w:t>
      </w:r>
    </w:p>
    <w:p>
      <w:pPr>
        <w:pStyle w:val="BodyText"/>
        <w:spacing w:before="129"/>
        <w:ind w:left="305" w:right="249" w:firstLine="1702"/>
        <w:jc w:val="both"/>
      </w:pPr>
      <w:r>
        <w:rPr>
          <w:color w:val="000009"/>
          <w:w w:val="120"/>
        </w:rPr>
        <w:t>O Estado do RN fez um convênio com a Universidade e contratava médicos de uma cooperativa para lá trabalharem. Diante disso, o MPF, o MPE e o MPT ajuizaram, em litisconsórcio ativo, ACP contra a Cooperativa, a União, a UFRN e o Estado do RN, pedindo que o contrato fosse rescindido e que fosse realizado concurso público para preencher as vagas de médicos.</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305" w:right="251" w:firstLine="1702"/>
        <w:jc w:val="both"/>
      </w:pPr>
      <w:r>
        <w:rPr>
          <w:color w:val="000009"/>
          <w:w w:val="125"/>
        </w:rPr>
        <w:t>O STJ entendeu que seria possível o litisconsórcio ativo nesta ACP, considerando que ela visava a tutela de interesses difusos que estavam inseridos nas atribuições dos três Ministérios Públicos. (STJ. 1ª Turma. REsp 1.444.484-RN, Rel. Min. Benedito Gonçalves, julgado em 18/9/2014 (Info</w:t>
      </w:r>
    </w:p>
    <w:p>
      <w:pPr>
        <w:pStyle w:val="BodyText"/>
        <w:spacing w:before="5"/>
        <w:ind w:left="305"/>
        <w:jc w:val="both"/>
      </w:pPr>
      <w:r>
        <w:rPr>
          <w:color w:val="000009"/>
          <w:w w:val="130"/>
        </w:rPr>
        <w:t>549) ).</w:t>
      </w:r>
    </w:p>
    <w:p>
      <w:pPr>
        <w:pStyle w:val="BodyText"/>
        <w:spacing w:before="121"/>
        <w:ind w:left="305" w:right="424" w:firstLine="1702"/>
        <w:jc w:val="both"/>
      </w:pPr>
      <w:r>
        <w:rPr>
          <w:color w:val="000009"/>
          <w:w w:val="120"/>
        </w:rPr>
        <w:t>A Lei nº 7.347/85, por sua vez, corrobora o fundamento da jurisprudência. Veja-se:</w:t>
      </w:r>
    </w:p>
    <w:p>
      <w:pPr>
        <w:pStyle w:val="BodyText"/>
        <w:spacing w:before="123"/>
        <w:ind w:left="2574" w:right="249"/>
        <w:jc w:val="both"/>
      </w:pPr>
      <w:r>
        <w:rPr>
          <w:color w:val="000009"/>
          <w:w w:val="130"/>
        </w:rPr>
        <w:t>Art.</w:t>
      </w:r>
      <w:r>
        <w:rPr>
          <w:color w:val="000009"/>
          <w:spacing w:val="-19"/>
          <w:w w:val="130"/>
        </w:rPr>
        <w:t> </w:t>
      </w:r>
      <w:r>
        <w:rPr>
          <w:color w:val="000009"/>
          <w:w w:val="130"/>
        </w:rPr>
        <w:t>5º.</w:t>
      </w:r>
      <w:r>
        <w:rPr>
          <w:color w:val="000009"/>
          <w:spacing w:val="-17"/>
          <w:w w:val="130"/>
        </w:rPr>
        <w:t> </w:t>
      </w:r>
      <w:r>
        <w:rPr>
          <w:color w:val="000009"/>
          <w:spacing w:val="-14"/>
          <w:w w:val="130"/>
        </w:rPr>
        <w:t>Têm</w:t>
      </w:r>
      <w:r>
        <w:rPr>
          <w:color w:val="000009"/>
          <w:spacing w:val="-17"/>
          <w:w w:val="130"/>
        </w:rPr>
        <w:t> </w:t>
      </w:r>
      <w:r>
        <w:rPr>
          <w:color w:val="000009"/>
          <w:w w:val="130"/>
        </w:rPr>
        <w:t>legitimidade</w:t>
      </w:r>
      <w:r>
        <w:rPr>
          <w:color w:val="000009"/>
          <w:spacing w:val="-19"/>
          <w:w w:val="130"/>
        </w:rPr>
        <w:t> </w:t>
      </w:r>
      <w:r>
        <w:rPr>
          <w:color w:val="000009"/>
          <w:w w:val="130"/>
        </w:rPr>
        <w:t>para</w:t>
      </w:r>
      <w:r>
        <w:rPr>
          <w:color w:val="000009"/>
          <w:spacing w:val="-18"/>
          <w:w w:val="130"/>
        </w:rPr>
        <w:t> </w:t>
      </w:r>
      <w:r>
        <w:rPr>
          <w:color w:val="000009"/>
          <w:w w:val="130"/>
        </w:rPr>
        <w:t>propor</w:t>
      </w:r>
      <w:r>
        <w:rPr>
          <w:color w:val="000009"/>
          <w:spacing w:val="-18"/>
          <w:w w:val="130"/>
        </w:rPr>
        <w:t> </w:t>
      </w:r>
      <w:r>
        <w:rPr>
          <w:color w:val="000009"/>
          <w:w w:val="130"/>
        </w:rPr>
        <w:t>a</w:t>
      </w:r>
      <w:r>
        <w:rPr>
          <w:color w:val="000009"/>
          <w:spacing w:val="-17"/>
          <w:w w:val="130"/>
        </w:rPr>
        <w:t> </w:t>
      </w:r>
      <w:r>
        <w:rPr>
          <w:color w:val="000009"/>
          <w:w w:val="130"/>
        </w:rPr>
        <w:t>ação</w:t>
      </w:r>
      <w:r>
        <w:rPr>
          <w:color w:val="000009"/>
          <w:spacing w:val="-17"/>
          <w:w w:val="130"/>
        </w:rPr>
        <w:t> </w:t>
      </w:r>
      <w:r>
        <w:rPr>
          <w:color w:val="000009"/>
          <w:w w:val="130"/>
        </w:rPr>
        <w:t>principal</w:t>
      </w:r>
      <w:r>
        <w:rPr>
          <w:color w:val="000009"/>
          <w:spacing w:val="-18"/>
          <w:w w:val="130"/>
        </w:rPr>
        <w:t> </w:t>
      </w:r>
      <w:r>
        <w:rPr>
          <w:color w:val="000009"/>
          <w:w w:val="130"/>
        </w:rPr>
        <w:t>e</w:t>
      </w:r>
      <w:r>
        <w:rPr>
          <w:color w:val="000009"/>
          <w:spacing w:val="-18"/>
          <w:w w:val="130"/>
        </w:rPr>
        <w:t> </w:t>
      </w:r>
      <w:r>
        <w:rPr>
          <w:color w:val="000009"/>
          <w:w w:val="130"/>
        </w:rPr>
        <w:t>a ação cautelar: </w:t>
      </w:r>
      <w:r>
        <w:rPr>
          <w:color w:val="000009"/>
          <w:spacing w:val="-2"/>
          <w:w w:val="130"/>
        </w:rPr>
        <w:t>(Redação </w:t>
      </w:r>
      <w:r>
        <w:rPr>
          <w:color w:val="000009"/>
          <w:w w:val="130"/>
        </w:rPr>
        <w:t>dada pela Lei nº 11.448, de 2007).</w:t>
      </w:r>
    </w:p>
    <w:p>
      <w:pPr>
        <w:pStyle w:val="ListParagraph"/>
        <w:numPr>
          <w:ilvl w:val="0"/>
          <w:numId w:val="6"/>
        </w:numPr>
        <w:tabs>
          <w:tab w:pos="2730" w:val="left" w:leader="none"/>
        </w:tabs>
        <w:spacing w:line="240" w:lineRule="auto" w:before="4" w:after="0"/>
        <w:ind w:left="2574" w:right="257" w:firstLine="0"/>
        <w:jc w:val="both"/>
        <w:rPr>
          <w:sz w:val="23"/>
        </w:rPr>
      </w:pPr>
      <w:r>
        <w:rPr>
          <w:color w:val="000009"/>
          <w:w w:val="125"/>
          <w:sz w:val="23"/>
        </w:rPr>
        <w:t>- o Ministério Público; (Redação dada pela Lei nº 11.448, de</w:t>
      </w:r>
      <w:r>
        <w:rPr>
          <w:color w:val="000009"/>
          <w:spacing w:val="-7"/>
          <w:w w:val="125"/>
          <w:sz w:val="23"/>
        </w:rPr>
        <w:t> </w:t>
      </w:r>
      <w:r>
        <w:rPr>
          <w:color w:val="000009"/>
          <w:w w:val="125"/>
          <w:sz w:val="23"/>
        </w:rPr>
        <w:t>2007).</w:t>
      </w:r>
    </w:p>
    <w:p>
      <w:pPr>
        <w:pStyle w:val="ListParagraph"/>
        <w:numPr>
          <w:ilvl w:val="0"/>
          <w:numId w:val="6"/>
        </w:numPr>
        <w:tabs>
          <w:tab w:pos="2884" w:val="left" w:leader="none"/>
        </w:tabs>
        <w:spacing w:line="240" w:lineRule="auto" w:before="2" w:after="0"/>
        <w:ind w:left="2574" w:right="251" w:firstLine="0"/>
        <w:jc w:val="both"/>
        <w:rPr>
          <w:sz w:val="23"/>
        </w:rPr>
      </w:pPr>
      <w:r>
        <w:rPr>
          <w:color w:val="000009"/>
          <w:w w:val="125"/>
          <w:sz w:val="23"/>
        </w:rPr>
        <w:t>- a Defensoria Pública; (Redação dada pela Lei nº 11.448, de</w:t>
      </w:r>
      <w:r>
        <w:rPr>
          <w:color w:val="000009"/>
          <w:spacing w:val="-13"/>
          <w:w w:val="125"/>
          <w:sz w:val="23"/>
        </w:rPr>
        <w:t> </w:t>
      </w:r>
      <w:r>
        <w:rPr>
          <w:color w:val="000009"/>
          <w:w w:val="125"/>
          <w:sz w:val="23"/>
        </w:rPr>
        <w:t>2007).</w:t>
      </w:r>
    </w:p>
    <w:p>
      <w:pPr>
        <w:pStyle w:val="ListParagraph"/>
        <w:numPr>
          <w:ilvl w:val="0"/>
          <w:numId w:val="6"/>
        </w:numPr>
        <w:tabs>
          <w:tab w:pos="2858" w:val="left" w:leader="none"/>
        </w:tabs>
        <w:spacing w:line="240" w:lineRule="auto" w:before="3" w:after="0"/>
        <w:ind w:left="2574" w:right="253" w:firstLine="0"/>
        <w:jc w:val="both"/>
        <w:rPr>
          <w:sz w:val="23"/>
        </w:rPr>
      </w:pPr>
      <w:r>
        <w:rPr>
          <w:color w:val="000009"/>
          <w:w w:val="125"/>
          <w:sz w:val="23"/>
        </w:rPr>
        <w:t>-</w:t>
      </w:r>
      <w:r>
        <w:rPr>
          <w:color w:val="000009"/>
          <w:spacing w:val="-13"/>
          <w:w w:val="125"/>
          <w:sz w:val="23"/>
        </w:rPr>
        <w:t> </w:t>
      </w:r>
      <w:r>
        <w:rPr>
          <w:color w:val="000009"/>
          <w:w w:val="125"/>
          <w:sz w:val="23"/>
        </w:rPr>
        <w:t>a</w:t>
      </w:r>
      <w:r>
        <w:rPr>
          <w:color w:val="000009"/>
          <w:spacing w:val="-14"/>
          <w:w w:val="125"/>
          <w:sz w:val="23"/>
        </w:rPr>
        <w:t> </w:t>
      </w:r>
      <w:r>
        <w:rPr>
          <w:color w:val="000009"/>
          <w:w w:val="125"/>
          <w:sz w:val="23"/>
        </w:rPr>
        <w:t>União,</w:t>
      </w:r>
      <w:r>
        <w:rPr>
          <w:color w:val="000009"/>
          <w:spacing w:val="-12"/>
          <w:w w:val="125"/>
          <w:sz w:val="23"/>
        </w:rPr>
        <w:t> </w:t>
      </w:r>
      <w:r>
        <w:rPr>
          <w:color w:val="000009"/>
          <w:w w:val="125"/>
          <w:sz w:val="23"/>
        </w:rPr>
        <w:t>os</w:t>
      </w:r>
      <w:r>
        <w:rPr>
          <w:color w:val="000009"/>
          <w:spacing w:val="-13"/>
          <w:w w:val="125"/>
          <w:sz w:val="23"/>
        </w:rPr>
        <w:t> </w:t>
      </w:r>
      <w:r>
        <w:rPr>
          <w:color w:val="000009"/>
          <w:w w:val="125"/>
          <w:sz w:val="23"/>
        </w:rPr>
        <w:t>Estados,</w:t>
      </w:r>
      <w:r>
        <w:rPr>
          <w:color w:val="000009"/>
          <w:spacing w:val="-12"/>
          <w:w w:val="125"/>
          <w:sz w:val="23"/>
        </w:rPr>
        <w:t> </w:t>
      </w:r>
      <w:r>
        <w:rPr>
          <w:color w:val="000009"/>
          <w:w w:val="125"/>
          <w:sz w:val="23"/>
        </w:rPr>
        <w:t>o</w:t>
      </w:r>
      <w:r>
        <w:rPr>
          <w:color w:val="000009"/>
          <w:spacing w:val="-12"/>
          <w:w w:val="125"/>
          <w:sz w:val="23"/>
        </w:rPr>
        <w:t> </w:t>
      </w:r>
      <w:r>
        <w:rPr>
          <w:color w:val="000009"/>
          <w:w w:val="125"/>
          <w:sz w:val="23"/>
        </w:rPr>
        <w:t>Distrito</w:t>
      </w:r>
      <w:r>
        <w:rPr>
          <w:color w:val="000009"/>
          <w:spacing w:val="-13"/>
          <w:w w:val="125"/>
          <w:sz w:val="23"/>
        </w:rPr>
        <w:t> </w:t>
      </w:r>
      <w:r>
        <w:rPr>
          <w:color w:val="000009"/>
          <w:spacing w:val="-3"/>
          <w:w w:val="125"/>
          <w:sz w:val="23"/>
        </w:rPr>
        <w:t>Federal</w:t>
      </w:r>
      <w:r>
        <w:rPr>
          <w:color w:val="000009"/>
          <w:spacing w:val="-11"/>
          <w:w w:val="125"/>
          <w:sz w:val="23"/>
        </w:rPr>
        <w:t> </w:t>
      </w:r>
      <w:r>
        <w:rPr>
          <w:color w:val="000009"/>
          <w:w w:val="125"/>
          <w:sz w:val="23"/>
        </w:rPr>
        <w:t>e</w:t>
      </w:r>
      <w:r>
        <w:rPr>
          <w:color w:val="000009"/>
          <w:spacing w:val="-12"/>
          <w:w w:val="125"/>
          <w:sz w:val="23"/>
        </w:rPr>
        <w:t> </w:t>
      </w:r>
      <w:r>
        <w:rPr>
          <w:color w:val="000009"/>
          <w:w w:val="125"/>
          <w:sz w:val="23"/>
        </w:rPr>
        <w:t>os</w:t>
      </w:r>
      <w:r>
        <w:rPr>
          <w:color w:val="000009"/>
          <w:spacing w:val="-13"/>
          <w:w w:val="125"/>
          <w:sz w:val="23"/>
        </w:rPr>
        <w:t> </w:t>
      </w:r>
      <w:r>
        <w:rPr>
          <w:color w:val="000009"/>
          <w:w w:val="125"/>
          <w:sz w:val="23"/>
        </w:rPr>
        <w:t>Municípios; (Incluído pela </w:t>
      </w:r>
      <w:r>
        <w:rPr>
          <w:color w:val="000009"/>
          <w:spacing w:val="-3"/>
          <w:w w:val="125"/>
          <w:sz w:val="23"/>
        </w:rPr>
        <w:t>Lei </w:t>
      </w:r>
      <w:r>
        <w:rPr>
          <w:color w:val="000009"/>
          <w:w w:val="125"/>
          <w:sz w:val="23"/>
        </w:rPr>
        <w:t>nº 11.448, de</w:t>
      </w:r>
      <w:r>
        <w:rPr>
          <w:color w:val="000009"/>
          <w:spacing w:val="-34"/>
          <w:w w:val="125"/>
          <w:sz w:val="23"/>
        </w:rPr>
        <w:t> </w:t>
      </w:r>
      <w:r>
        <w:rPr>
          <w:color w:val="000009"/>
          <w:w w:val="125"/>
          <w:sz w:val="23"/>
        </w:rPr>
        <w:t>2007).</w:t>
      </w:r>
    </w:p>
    <w:p>
      <w:pPr>
        <w:pStyle w:val="ListParagraph"/>
        <w:numPr>
          <w:ilvl w:val="0"/>
          <w:numId w:val="6"/>
        </w:numPr>
        <w:tabs>
          <w:tab w:pos="2892" w:val="left" w:leader="none"/>
        </w:tabs>
        <w:spacing w:line="240" w:lineRule="auto" w:before="2" w:after="0"/>
        <w:ind w:left="2574" w:right="249" w:firstLine="0"/>
        <w:jc w:val="both"/>
        <w:rPr>
          <w:sz w:val="23"/>
        </w:rPr>
      </w:pPr>
      <w:r>
        <w:rPr>
          <w:color w:val="000009"/>
          <w:w w:val="125"/>
          <w:sz w:val="23"/>
        </w:rPr>
        <w:t>- a autarquia, empresa pública, fundação ou sociedade de economia mista; (Incluído pela Lei nº 11.448, de 2007). V - a associação que, concomitantemente: (Incluído pela Lei nº 11.448, de</w:t>
      </w:r>
      <w:r>
        <w:rPr>
          <w:color w:val="000009"/>
          <w:spacing w:val="-28"/>
          <w:w w:val="125"/>
          <w:sz w:val="23"/>
        </w:rPr>
        <w:t> </w:t>
      </w:r>
      <w:r>
        <w:rPr>
          <w:color w:val="000009"/>
          <w:w w:val="125"/>
          <w:sz w:val="23"/>
        </w:rPr>
        <w:t>2007).</w:t>
      </w:r>
    </w:p>
    <w:p>
      <w:pPr>
        <w:pStyle w:val="BodyText"/>
        <w:spacing w:before="5"/>
        <w:ind w:left="2574"/>
      </w:pPr>
      <w:r>
        <w:rPr>
          <w:color w:val="000009"/>
          <w:w w:val="135"/>
        </w:rPr>
        <w:t>(...)</w:t>
      </w:r>
    </w:p>
    <w:p>
      <w:pPr>
        <w:pStyle w:val="BodyText"/>
        <w:spacing w:before="2"/>
        <w:ind w:left="2574" w:right="247"/>
        <w:jc w:val="both"/>
      </w:pPr>
      <w:r>
        <w:rPr>
          <w:color w:val="000009"/>
          <w:w w:val="125"/>
        </w:rPr>
        <w:t>§5º Admitir-se-á o litisconsórcio facultativo entre os Ministérios Público da União, do Distrito Federal e dos Estados, na defesa dos interesses e direitos de que cuida esta Lei</w:t>
      </w:r>
    </w:p>
    <w:p>
      <w:pPr>
        <w:pStyle w:val="BodyText"/>
        <w:spacing w:before="125"/>
        <w:ind w:left="305" w:right="247" w:firstLine="1702"/>
        <w:jc w:val="both"/>
      </w:pPr>
      <w:r>
        <w:rPr>
          <w:color w:val="000009"/>
          <w:spacing w:val="-4"/>
          <w:w w:val="130"/>
        </w:rPr>
        <w:t>Por </w:t>
      </w:r>
      <w:r>
        <w:rPr>
          <w:color w:val="000009"/>
          <w:w w:val="130"/>
        </w:rPr>
        <w:t>fim, mesmo que se entendesse por uma pretensa impossibilidade</w:t>
      </w:r>
      <w:r>
        <w:rPr>
          <w:color w:val="000009"/>
          <w:spacing w:val="-18"/>
          <w:w w:val="130"/>
        </w:rPr>
        <w:t> </w:t>
      </w:r>
      <w:r>
        <w:rPr>
          <w:color w:val="000009"/>
          <w:w w:val="130"/>
        </w:rPr>
        <w:t>do</w:t>
      </w:r>
      <w:r>
        <w:rPr>
          <w:color w:val="000009"/>
          <w:spacing w:val="-17"/>
          <w:w w:val="130"/>
        </w:rPr>
        <w:t> </w:t>
      </w:r>
      <w:r>
        <w:rPr>
          <w:color w:val="000009"/>
          <w:w w:val="130"/>
        </w:rPr>
        <w:t>MPE</w:t>
      </w:r>
      <w:r>
        <w:rPr>
          <w:color w:val="000009"/>
          <w:spacing w:val="-17"/>
          <w:w w:val="130"/>
        </w:rPr>
        <w:t> </w:t>
      </w:r>
      <w:r>
        <w:rPr>
          <w:color w:val="000009"/>
          <w:w w:val="130"/>
        </w:rPr>
        <w:t>em</w:t>
      </w:r>
      <w:r>
        <w:rPr>
          <w:color w:val="000009"/>
          <w:spacing w:val="-18"/>
          <w:w w:val="130"/>
        </w:rPr>
        <w:t> </w:t>
      </w:r>
      <w:r>
        <w:rPr>
          <w:color w:val="000009"/>
          <w:w w:val="130"/>
        </w:rPr>
        <w:t>ajuizar</w:t>
      </w:r>
      <w:r>
        <w:rPr>
          <w:color w:val="000009"/>
          <w:spacing w:val="-18"/>
          <w:w w:val="130"/>
        </w:rPr>
        <w:t> </w:t>
      </w:r>
      <w:r>
        <w:rPr>
          <w:color w:val="000009"/>
          <w:w w:val="130"/>
        </w:rPr>
        <w:t>uma</w:t>
      </w:r>
      <w:r>
        <w:rPr>
          <w:color w:val="000009"/>
          <w:spacing w:val="-17"/>
          <w:w w:val="130"/>
        </w:rPr>
        <w:t> </w:t>
      </w:r>
      <w:r>
        <w:rPr>
          <w:color w:val="000009"/>
          <w:w w:val="130"/>
        </w:rPr>
        <w:t>ação</w:t>
      </w:r>
      <w:r>
        <w:rPr>
          <w:color w:val="000009"/>
          <w:spacing w:val="-16"/>
          <w:w w:val="130"/>
        </w:rPr>
        <w:t> </w:t>
      </w:r>
      <w:r>
        <w:rPr>
          <w:color w:val="000009"/>
          <w:w w:val="130"/>
        </w:rPr>
        <w:t>perante</w:t>
      </w:r>
      <w:r>
        <w:rPr>
          <w:color w:val="000009"/>
          <w:spacing w:val="-18"/>
          <w:w w:val="130"/>
        </w:rPr>
        <w:t> </w:t>
      </w:r>
      <w:r>
        <w:rPr>
          <w:color w:val="000009"/>
          <w:w w:val="130"/>
        </w:rPr>
        <w:t>a</w:t>
      </w:r>
      <w:r>
        <w:rPr>
          <w:color w:val="000009"/>
          <w:spacing w:val="-18"/>
          <w:w w:val="130"/>
        </w:rPr>
        <w:t> </w:t>
      </w:r>
      <w:r>
        <w:rPr>
          <w:color w:val="000009"/>
          <w:w w:val="130"/>
        </w:rPr>
        <w:t>Justiça</w:t>
      </w:r>
      <w:r>
        <w:rPr>
          <w:color w:val="000009"/>
          <w:spacing w:val="-17"/>
          <w:w w:val="130"/>
        </w:rPr>
        <w:t> </w:t>
      </w:r>
      <w:r>
        <w:rPr>
          <w:color w:val="000009"/>
          <w:spacing w:val="-3"/>
          <w:w w:val="130"/>
        </w:rPr>
        <w:t>Federal,</w:t>
      </w:r>
      <w:r>
        <w:rPr>
          <w:color w:val="000009"/>
          <w:spacing w:val="-17"/>
          <w:w w:val="130"/>
        </w:rPr>
        <w:t> </w:t>
      </w:r>
      <w:r>
        <w:rPr>
          <w:color w:val="000009"/>
          <w:w w:val="130"/>
        </w:rPr>
        <w:t>deve- se ter em mente, no presente caso, a salvaguarda dos princípios da efetividade e da economia processual, vez que, de uma forma ou de outra, como</w:t>
      </w:r>
      <w:r>
        <w:rPr>
          <w:color w:val="000009"/>
          <w:spacing w:val="-36"/>
          <w:w w:val="130"/>
        </w:rPr>
        <w:t> </w:t>
      </w:r>
      <w:r>
        <w:rPr>
          <w:color w:val="000009"/>
          <w:w w:val="130"/>
        </w:rPr>
        <w:t>o</w:t>
      </w:r>
      <w:r>
        <w:rPr>
          <w:color w:val="000009"/>
          <w:spacing w:val="-34"/>
          <w:w w:val="130"/>
        </w:rPr>
        <w:t> </w:t>
      </w:r>
      <w:r>
        <w:rPr>
          <w:color w:val="000009"/>
          <w:w w:val="130"/>
        </w:rPr>
        <w:t>MPF</w:t>
      </w:r>
      <w:r>
        <w:rPr>
          <w:color w:val="000009"/>
          <w:spacing w:val="-34"/>
          <w:w w:val="130"/>
        </w:rPr>
        <w:t> </w:t>
      </w:r>
      <w:r>
        <w:rPr>
          <w:color w:val="000009"/>
          <w:w w:val="130"/>
        </w:rPr>
        <w:t>já</w:t>
      </w:r>
      <w:r>
        <w:rPr>
          <w:color w:val="000009"/>
          <w:spacing w:val="-35"/>
          <w:w w:val="130"/>
        </w:rPr>
        <w:t> </w:t>
      </w:r>
      <w:r>
        <w:rPr>
          <w:color w:val="000009"/>
          <w:w w:val="130"/>
        </w:rPr>
        <w:t>ajuizou</w:t>
      </w:r>
      <w:r>
        <w:rPr>
          <w:color w:val="000009"/>
          <w:spacing w:val="-33"/>
          <w:w w:val="130"/>
        </w:rPr>
        <w:t> </w:t>
      </w:r>
      <w:r>
        <w:rPr>
          <w:color w:val="000009"/>
          <w:w w:val="130"/>
        </w:rPr>
        <w:t>ação</w:t>
      </w:r>
      <w:r>
        <w:rPr>
          <w:color w:val="000009"/>
          <w:spacing w:val="-35"/>
          <w:w w:val="130"/>
        </w:rPr>
        <w:t> </w:t>
      </w:r>
      <w:r>
        <w:rPr>
          <w:color w:val="000009"/>
          <w:w w:val="130"/>
        </w:rPr>
        <w:t>de</w:t>
      </w:r>
      <w:r>
        <w:rPr>
          <w:color w:val="000009"/>
          <w:spacing w:val="-34"/>
          <w:w w:val="130"/>
        </w:rPr>
        <w:t> </w:t>
      </w:r>
      <w:r>
        <w:rPr>
          <w:color w:val="000009"/>
          <w:w w:val="130"/>
        </w:rPr>
        <w:t>mesmo</w:t>
      </w:r>
      <w:r>
        <w:rPr>
          <w:color w:val="000009"/>
          <w:spacing w:val="-34"/>
          <w:w w:val="130"/>
        </w:rPr>
        <w:t> </w:t>
      </w:r>
      <w:r>
        <w:rPr>
          <w:color w:val="000009"/>
          <w:w w:val="130"/>
        </w:rPr>
        <w:t>teor,</w:t>
      </w:r>
      <w:r>
        <w:rPr>
          <w:color w:val="000009"/>
          <w:spacing w:val="-33"/>
          <w:w w:val="130"/>
        </w:rPr>
        <w:t> </w:t>
      </w:r>
      <w:r>
        <w:rPr>
          <w:color w:val="000009"/>
          <w:w w:val="130"/>
        </w:rPr>
        <w:t>qualquer</w:t>
      </w:r>
      <w:r>
        <w:rPr>
          <w:color w:val="000009"/>
          <w:spacing w:val="-35"/>
          <w:w w:val="130"/>
        </w:rPr>
        <w:t> </w:t>
      </w:r>
      <w:r>
        <w:rPr>
          <w:color w:val="000009"/>
          <w:w w:val="130"/>
        </w:rPr>
        <w:t>demanda</w:t>
      </w:r>
      <w:r>
        <w:rPr>
          <w:color w:val="000009"/>
          <w:spacing w:val="-34"/>
          <w:w w:val="130"/>
        </w:rPr>
        <w:t> </w:t>
      </w:r>
      <w:r>
        <w:rPr>
          <w:color w:val="000009"/>
          <w:w w:val="130"/>
        </w:rPr>
        <w:t>iniciada</w:t>
      </w:r>
      <w:r>
        <w:rPr>
          <w:color w:val="000009"/>
          <w:spacing w:val="-34"/>
          <w:w w:val="130"/>
        </w:rPr>
        <w:t> </w:t>
      </w:r>
      <w:r>
        <w:rPr>
          <w:color w:val="000009"/>
          <w:w w:val="130"/>
        </w:rPr>
        <w:t>sobre o mesmo tema na Justiça Estadual será necessariamente reunida, com base em continência processual. Nesse sentido é o que dispõe a Súmula 489 do Egrégio</w:t>
      </w:r>
      <w:r>
        <w:rPr>
          <w:color w:val="000009"/>
          <w:spacing w:val="-15"/>
          <w:w w:val="130"/>
        </w:rPr>
        <w:t> </w:t>
      </w:r>
      <w:r>
        <w:rPr>
          <w:color w:val="000009"/>
          <w:w w:val="130"/>
        </w:rPr>
        <w:t>Superior</w:t>
      </w:r>
      <w:r>
        <w:rPr>
          <w:color w:val="000009"/>
          <w:spacing w:val="-15"/>
          <w:w w:val="130"/>
        </w:rPr>
        <w:t> </w:t>
      </w:r>
      <w:r>
        <w:rPr>
          <w:color w:val="000009"/>
          <w:spacing w:val="-5"/>
          <w:w w:val="130"/>
        </w:rPr>
        <w:t>Tribunal</w:t>
      </w:r>
      <w:r>
        <w:rPr>
          <w:color w:val="000009"/>
          <w:spacing w:val="-15"/>
          <w:w w:val="130"/>
        </w:rPr>
        <w:t> </w:t>
      </w:r>
      <w:r>
        <w:rPr>
          <w:color w:val="000009"/>
          <w:w w:val="130"/>
        </w:rPr>
        <w:t>de</w:t>
      </w:r>
      <w:r>
        <w:rPr>
          <w:color w:val="000009"/>
          <w:spacing w:val="-14"/>
          <w:w w:val="130"/>
        </w:rPr>
        <w:t> </w:t>
      </w:r>
      <w:r>
        <w:rPr>
          <w:color w:val="000009"/>
          <w:w w:val="130"/>
        </w:rPr>
        <w:t>Justiça:</w:t>
      </w:r>
      <w:r>
        <w:rPr>
          <w:color w:val="000009"/>
          <w:spacing w:val="-14"/>
          <w:w w:val="130"/>
        </w:rPr>
        <w:t> </w:t>
      </w:r>
      <w:r>
        <w:rPr>
          <w:color w:val="000009"/>
          <w:w w:val="130"/>
        </w:rPr>
        <w:t>"Reconhecida</w:t>
      </w:r>
      <w:r>
        <w:rPr>
          <w:color w:val="000009"/>
          <w:spacing w:val="-16"/>
          <w:w w:val="130"/>
        </w:rPr>
        <w:t> </w:t>
      </w:r>
      <w:r>
        <w:rPr>
          <w:color w:val="000009"/>
          <w:w w:val="130"/>
        </w:rPr>
        <w:t>a</w:t>
      </w:r>
      <w:r>
        <w:rPr>
          <w:color w:val="000009"/>
          <w:spacing w:val="-15"/>
          <w:w w:val="130"/>
        </w:rPr>
        <w:t> </w:t>
      </w:r>
      <w:r>
        <w:rPr>
          <w:color w:val="000009"/>
          <w:w w:val="130"/>
        </w:rPr>
        <w:t>continência,</w:t>
      </w:r>
      <w:r>
        <w:rPr>
          <w:color w:val="000009"/>
          <w:spacing w:val="-15"/>
          <w:w w:val="130"/>
        </w:rPr>
        <w:t> </w:t>
      </w:r>
      <w:r>
        <w:rPr>
          <w:color w:val="000009"/>
          <w:w w:val="130"/>
        </w:rPr>
        <w:t>devem</w:t>
      </w:r>
      <w:r>
        <w:rPr>
          <w:color w:val="000009"/>
          <w:spacing w:val="-14"/>
          <w:w w:val="130"/>
        </w:rPr>
        <w:t> </w:t>
      </w:r>
      <w:r>
        <w:rPr>
          <w:color w:val="000009"/>
          <w:w w:val="130"/>
        </w:rPr>
        <w:t>ser reunidas na Justiça </w:t>
      </w:r>
      <w:r>
        <w:rPr>
          <w:color w:val="000009"/>
          <w:spacing w:val="-3"/>
          <w:w w:val="130"/>
        </w:rPr>
        <w:t>Federal </w:t>
      </w:r>
      <w:r>
        <w:rPr>
          <w:color w:val="000009"/>
          <w:w w:val="130"/>
        </w:rPr>
        <w:t>as ações civis públicas propostas nesta e na Justiça</w:t>
      </w:r>
      <w:r>
        <w:rPr>
          <w:color w:val="000009"/>
          <w:spacing w:val="-12"/>
          <w:w w:val="130"/>
        </w:rPr>
        <w:t> </w:t>
      </w:r>
      <w:r>
        <w:rPr>
          <w:color w:val="000009"/>
          <w:w w:val="130"/>
        </w:rPr>
        <w:t>estadual".</w:t>
      </w:r>
    </w:p>
    <w:p>
      <w:pPr>
        <w:pStyle w:val="BodyText"/>
        <w:rPr>
          <w:sz w:val="20"/>
        </w:rPr>
      </w:pPr>
    </w:p>
    <w:p>
      <w:pPr>
        <w:pStyle w:val="BodyText"/>
        <w:spacing w:before="3"/>
        <w:rPr>
          <w:sz w:val="20"/>
        </w:rPr>
      </w:pPr>
      <w:r>
        <w:rPr/>
        <w:pict>
          <v:shape style="position:absolute;margin-left:94.949997pt;margin-top:13.976465pt;width:462.1pt;height:15.9pt;mso-position-horizontal-relative:page;mso-position-vertical-relative:paragraph;z-index:-251639808;mso-wrap-distance-left:0;mso-wrap-distance-right:0" type="#_x0000_t202" filled="false" stroked="true" strokeweight=".5pt" strokecolor="#000009">
            <v:textbox inset="0,0,0,0">
              <w:txbxContent>
                <w:p>
                  <w:pPr>
                    <w:pStyle w:val="BodyText"/>
                    <w:spacing w:before="20"/>
                    <w:ind w:left="81"/>
                  </w:pPr>
                  <w:r>
                    <w:rPr>
                      <w:color w:val="000009"/>
                      <w:w w:val="110"/>
                    </w:rPr>
                    <w:t>II.2.3. DA LEGITIMIDADE ATIVA DO ESTADO DO PARÁ</w:t>
                  </w:r>
                </w:p>
              </w:txbxContent>
            </v:textbox>
            <v:stroke dashstyle="solid"/>
            <w10:wrap type="topAndBottom"/>
          </v:shape>
        </w:pict>
      </w:r>
    </w:p>
    <w:p>
      <w:pPr>
        <w:pStyle w:val="BodyText"/>
        <w:spacing w:before="91"/>
        <w:ind w:left="305" w:right="423" w:firstLine="1702"/>
        <w:jc w:val="both"/>
      </w:pPr>
      <w:r>
        <w:rPr>
          <w:color w:val="000009"/>
          <w:w w:val="125"/>
        </w:rPr>
        <w:t>O mesmo aplica-se, como dispõe a lei da Ação Civil Pública, ao Poder Público, leia-se o Estado como uma de suas expressões pode habilitar-se como litisconsorte de qualquer das partes (art.5º § 2º. Fica facultado ao Poder Público e a outras associações legitimadas nos termos deste artigo habilitar-se como litisconsortes de qualquer das partes).</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305" w:right="419" w:firstLine="1702"/>
      </w:pPr>
      <w:r>
        <w:rPr>
          <w:color w:val="000009"/>
          <w:w w:val="125"/>
        </w:rPr>
        <w:t>Aliás, outra não poderia ser a dicção da Lei Nacional, vez que a Constituição da República assim preceitua:</w:t>
      </w:r>
    </w:p>
    <w:p>
      <w:pPr>
        <w:pStyle w:val="BodyText"/>
        <w:spacing w:before="4"/>
        <w:rPr>
          <w:sz w:val="24"/>
        </w:rPr>
      </w:pPr>
    </w:p>
    <w:p>
      <w:pPr>
        <w:pStyle w:val="BodyText"/>
        <w:ind w:left="3138" w:right="244"/>
        <w:jc w:val="both"/>
      </w:pPr>
      <w:r>
        <w:rPr>
          <w:color w:val="000009"/>
          <w:w w:val="125"/>
        </w:rPr>
        <w:t>Art. 129 - § 1º - A legitimação do Ministério Público para as ações civis previstas neste artigo não impede a de terceiros, nas mesmas hipóteses, segundo o disposto nesta Constituição e na lei.</w:t>
      </w:r>
    </w:p>
    <w:p>
      <w:pPr>
        <w:pStyle w:val="BodyText"/>
        <w:spacing w:before="7"/>
        <w:rPr>
          <w:sz w:val="24"/>
        </w:rPr>
      </w:pPr>
    </w:p>
    <w:p>
      <w:pPr>
        <w:pStyle w:val="BodyText"/>
        <w:ind w:left="305" w:right="248" w:firstLine="1702"/>
        <w:jc w:val="both"/>
      </w:pPr>
      <w:r>
        <w:rPr>
          <w:color w:val="000009"/>
          <w:w w:val="125"/>
        </w:rPr>
        <w:t>A Defensoria Pública e o Estado do </w:t>
      </w:r>
      <w:r>
        <w:rPr>
          <w:color w:val="000009"/>
          <w:spacing w:val="-3"/>
          <w:w w:val="125"/>
        </w:rPr>
        <w:t>Pará, </w:t>
      </w:r>
      <w:r>
        <w:rPr>
          <w:color w:val="000009"/>
          <w:w w:val="125"/>
        </w:rPr>
        <w:t>portanto, pro- ativamente assumem, também, a defesa judicial dos interesses difusos, coletivos e individuais homogêneos da população paraense e na defesa do meio ambiente; o último, também por sua atuação expressa como componente</w:t>
      </w:r>
      <w:r>
        <w:rPr>
          <w:color w:val="000009"/>
          <w:spacing w:val="-21"/>
          <w:w w:val="125"/>
        </w:rPr>
        <w:t> </w:t>
      </w:r>
      <w:r>
        <w:rPr>
          <w:color w:val="000009"/>
          <w:w w:val="125"/>
        </w:rPr>
        <w:t>do</w:t>
      </w:r>
      <w:r>
        <w:rPr>
          <w:color w:val="000009"/>
          <w:spacing w:val="-21"/>
          <w:w w:val="125"/>
        </w:rPr>
        <w:t> </w:t>
      </w:r>
      <w:r>
        <w:rPr>
          <w:color w:val="000009"/>
          <w:w w:val="125"/>
        </w:rPr>
        <w:t>Sistema</w:t>
      </w:r>
      <w:r>
        <w:rPr>
          <w:color w:val="000009"/>
          <w:spacing w:val="-21"/>
          <w:w w:val="125"/>
        </w:rPr>
        <w:t> </w:t>
      </w:r>
      <w:r>
        <w:rPr>
          <w:color w:val="000009"/>
          <w:w w:val="125"/>
        </w:rPr>
        <w:t>Nacional</w:t>
      </w:r>
      <w:r>
        <w:rPr>
          <w:color w:val="000009"/>
          <w:spacing w:val="-20"/>
          <w:w w:val="125"/>
        </w:rPr>
        <w:t> </w:t>
      </w:r>
      <w:r>
        <w:rPr>
          <w:color w:val="000009"/>
          <w:w w:val="125"/>
        </w:rPr>
        <w:t>do</w:t>
      </w:r>
      <w:r>
        <w:rPr>
          <w:color w:val="000009"/>
          <w:spacing w:val="-21"/>
          <w:w w:val="125"/>
        </w:rPr>
        <w:t> </w:t>
      </w:r>
      <w:r>
        <w:rPr>
          <w:color w:val="000009"/>
          <w:w w:val="125"/>
        </w:rPr>
        <w:t>Meio</w:t>
      </w:r>
      <w:r>
        <w:rPr>
          <w:color w:val="000009"/>
          <w:spacing w:val="-20"/>
          <w:w w:val="125"/>
        </w:rPr>
        <w:t> </w:t>
      </w:r>
      <w:r>
        <w:rPr>
          <w:color w:val="000009"/>
          <w:w w:val="125"/>
        </w:rPr>
        <w:t>Ambiente</w:t>
      </w:r>
      <w:r>
        <w:rPr>
          <w:color w:val="000009"/>
          <w:spacing w:val="-20"/>
          <w:w w:val="125"/>
        </w:rPr>
        <w:t> </w:t>
      </w:r>
      <w:r>
        <w:rPr>
          <w:color w:val="000009"/>
          <w:w w:val="125"/>
        </w:rPr>
        <w:t>(Lei</w:t>
      </w:r>
      <w:r>
        <w:rPr>
          <w:color w:val="000009"/>
          <w:spacing w:val="-21"/>
          <w:w w:val="125"/>
        </w:rPr>
        <w:t> </w:t>
      </w:r>
      <w:r>
        <w:rPr>
          <w:color w:val="000009"/>
          <w:w w:val="125"/>
        </w:rPr>
        <w:t>Nacional</w:t>
      </w:r>
      <w:r>
        <w:rPr>
          <w:color w:val="000009"/>
          <w:spacing w:val="-20"/>
          <w:w w:val="125"/>
        </w:rPr>
        <w:t> </w:t>
      </w:r>
      <w:r>
        <w:rPr>
          <w:color w:val="000009"/>
          <w:w w:val="125"/>
        </w:rPr>
        <w:t>n.</w:t>
      </w:r>
      <w:r>
        <w:rPr>
          <w:color w:val="000009"/>
          <w:spacing w:val="-20"/>
          <w:w w:val="125"/>
        </w:rPr>
        <w:t> </w:t>
      </w:r>
      <w:r>
        <w:rPr>
          <w:color w:val="000009"/>
          <w:w w:val="125"/>
        </w:rPr>
        <w:t>6.938/81, art. 6º.,</w:t>
      </w:r>
      <w:r>
        <w:rPr>
          <w:color w:val="000009"/>
          <w:spacing w:val="-16"/>
          <w:w w:val="125"/>
        </w:rPr>
        <w:t> </w:t>
      </w:r>
      <w:r>
        <w:rPr>
          <w:color w:val="000009"/>
          <w:w w:val="125"/>
        </w:rPr>
        <w:t>II).</w:t>
      </w:r>
    </w:p>
    <w:p>
      <w:pPr>
        <w:pStyle w:val="BodyText"/>
        <w:spacing w:before="4"/>
        <w:rPr>
          <w:sz w:val="21"/>
        </w:rPr>
      </w:pPr>
      <w:r>
        <w:rPr/>
        <w:pict>
          <v:shape style="position:absolute;margin-left:94.949997pt;margin-top:14.623291pt;width:462.1pt;height:15.2pt;mso-position-horizontal-relative:page;mso-position-vertical-relative:paragraph;z-index:-251638784;mso-wrap-distance-left:0;mso-wrap-distance-right:0" type="#_x0000_t202" filled="false" stroked="true" strokeweight=".5pt" strokecolor="#000009">
            <v:textbox inset="0,0,0,0">
              <w:txbxContent>
                <w:p>
                  <w:pPr>
                    <w:spacing w:before="19"/>
                    <w:ind w:left="3236" w:right="0" w:firstLine="0"/>
                    <w:jc w:val="left"/>
                    <w:rPr>
                      <w:rFonts w:ascii="Trebuchet MS"/>
                      <w:b/>
                      <w:sz w:val="22"/>
                    </w:rPr>
                  </w:pPr>
                  <w:r>
                    <w:rPr>
                      <w:rFonts w:ascii="Trebuchet MS"/>
                      <w:b/>
                      <w:color w:val="000009"/>
                      <w:sz w:val="22"/>
                    </w:rPr>
                    <w:t>II.3. LEGITIMIDADE PASSIVA</w:t>
                  </w:r>
                </w:p>
              </w:txbxContent>
            </v:textbox>
            <v:stroke dashstyle="solid"/>
            <w10:wrap type="topAndBottom"/>
          </v:shape>
        </w:pict>
      </w:r>
    </w:p>
    <w:p>
      <w:pPr>
        <w:pStyle w:val="BodyText"/>
        <w:rPr>
          <w:sz w:val="20"/>
        </w:rPr>
      </w:pPr>
    </w:p>
    <w:p>
      <w:pPr>
        <w:pStyle w:val="BodyText"/>
        <w:spacing w:before="4"/>
        <w:rPr>
          <w:sz w:val="21"/>
        </w:rPr>
      </w:pPr>
    </w:p>
    <w:p>
      <w:pPr>
        <w:pStyle w:val="BodyText"/>
        <w:spacing w:before="100"/>
        <w:ind w:left="305" w:right="247" w:firstLine="1702"/>
        <w:jc w:val="both"/>
      </w:pPr>
      <w:r>
        <w:rPr>
          <w:color w:val="000009"/>
          <w:w w:val="120"/>
        </w:rPr>
        <w:t>A </w:t>
      </w:r>
      <w:r>
        <w:rPr>
          <w:color w:val="000009"/>
          <w:w w:val="125"/>
        </w:rPr>
        <w:t>legitimidade passiva dos demandados é inconteste</w:t>
      </w:r>
      <w:r>
        <w:rPr>
          <w:color w:val="000009"/>
          <w:spacing w:val="79"/>
          <w:w w:val="125"/>
        </w:rPr>
        <w:t> </w:t>
      </w:r>
      <w:r>
        <w:rPr>
          <w:color w:val="000009"/>
          <w:w w:val="125"/>
        </w:rPr>
        <w:t>e objetiva, eis que a </w:t>
      </w:r>
      <w:r>
        <w:rPr>
          <w:b/>
          <w:color w:val="000009"/>
          <w:w w:val="120"/>
        </w:rPr>
        <w:t>CDP </w:t>
      </w:r>
      <w:r>
        <w:rPr>
          <w:color w:val="000009"/>
          <w:w w:val="125"/>
        </w:rPr>
        <w:t>é a responsável pelos serviços portuários e, em tal condição, tem a obrigação de manter operacional não apenas o porto, como, também, zelar para a correta operação das embarcações que ali atracam e, ainda, é seu dever estar preparada para imediato tratamento dos acidentes que </w:t>
      </w:r>
      <w:r>
        <w:rPr>
          <w:color w:val="000009"/>
          <w:spacing w:val="-3"/>
          <w:w w:val="125"/>
        </w:rPr>
        <w:t>ocorrerem </w:t>
      </w:r>
      <w:r>
        <w:rPr>
          <w:color w:val="000009"/>
          <w:w w:val="125"/>
        </w:rPr>
        <w:t>em sua área operacional, arcando com as medidas destinadas a conter e tratar o</w:t>
      </w:r>
      <w:r>
        <w:rPr>
          <w:color w:val="000009"/>
          <w:spacing w:val="-38"/>
          <w:w w:val="125"/>
        </w:rPr>
        <w:t> </w:t>
      </w:r>
      <w:r>
        <w:rPr>
          <w:color w:val="000009"/>
          <w:w w:val="125"/>
        </w:rPr>
        <w:t>dano.</w:t>
      </w:r>
    </w:p>
    <w:p>
      <w:pPr>
        <w:pStyle w:val="BodyText"/>
        <w:spacing w:before="178"/>
        <w:ind w:left="305" w:right="247" w:firstLine="1702"/>
        <w:jc w:val="both"/>
      </w:pPr>
      <w:r>
        <w:rPr>
          <w:color w:val="000009"/>
          <w:w w:val="125"/>
        </w:rPr>
        <w:t>De outro lado, os responsáveis pelo embarque da mercadoria, </w:t>
      </w:r>
      <w:r>
        <w:rPr>
          <w:b/>
          <w:color w:val="000009"/>
          <w:spacing w:val="-6"/>
          <w:w w:val="115"/>
        </w:rPr>
        <w:t>NORTE</w:t>
      </w:r>
      <w:r>
        <w:rPr>
          <w:b/>
          <w:color w:val="000009"/>
          <w:spacing w:val="-33"/>
          <w:w w:val="115"/>
        </w:rPr>
        <w:t> </w:t>
      </w:r>
      <w:r>
        <w:rPr>
          <w:b/>
          <w:color w:val="000009"/>
          <w:spacing w:val="-5"/>
          <w:w w:val="115"/>
        </w:rPr>
        <w:t>TRADE</w:t>
      </w:r>
      <w:r>
        <w:rPr>
          <w:b/>
          <w:color w:val="000009"/>
          <w:spacing w:val="-32"/>
          <w:w w:val="115"/>
        </w:rPr>
        <w:t> </w:t>
      </w:r>
      <w:r>
        <w:rPr>
          <w:color w:val="000009"/>
          <w:w w:val="125"/>
        </w:rPr>
        <w:t>e</w:t>
      </w:r>
      <w:r>
        <w:rPr>
          <w:color w:val="000009"/>
          <w:spacing w:val="-37"/>
          <w:w w:val="125"/>
        </w:rPr>
        <w:t> </w:t>
      </w:r>
      <w:r>
        <w:rPr>
          <w:b/>
          <w:color w:val="000009"/>
          <w:spacing w:val="-7"/>
          <w:w w:val="115"/>
        </w:rPr>
        <w:t>MINERVA</w:t>
      </w:r>
      <w:r>
        <w:rPr>
          <w:color w:val="000009"/>
          <w:spacing w:val="-7"/>
          <w:w w:val="115"/>
        </w:rPr>
        <w:t>,</w:t>
      </w:r>
      <w:r>
        <w:rPr>
          <w:color w:val="000009"/>
          <w:spacing w:val="-32"/>
          <w:w w:val="115"/>
        </w:rPr>
        <w:t> </w:t>
      </w:r>
      <w:r>
        <w:rPr>
          <w:color w:val="000009"/>
          <w:w w:val="125"/>
        </w:rPr>
        <w:t>diretamente</w:t>
      </w:r>
      <w:r>
        <w:rPr>
          <w:color w:val="000009"/>
          <w:spacing w:val="-37"/>
          <w:w w:val="125"/>
        </w:rPr>
        <w:t> </w:t>
      </w:r>
      <w:r>
        <w:rPr>
          <w:color w:val="000009"/>
          <w:w w:val="125"/>
        </w:rPr>
        <w:t>envolvidos</w:t>
      </w:r>
      <w:r>
        <w:rPr>
          <w:color w:val="000009"/>
          <w:spacing w:val="-37"/>
          <w:w w:val="125"/>
        </w:rPr>
        <w:t> </w:t>
      </w:r>
      <w:r>
        <w:rPr>
          <w:color w:val="000009"/>
          <w:w w:val="125"/>
        </w:rPr>
        <w:t>na</w:t>
      </w:r>
      <w:r>
        <w:rPr>
          <w:color w:val="000009"/>
          <w:spacing w:val="-38"/>
          <w:w w:val="125"/>
        </w:rPr>
        <w:t> </w:t>
      </w:r>
      <w:r>
        <w:rPr>
          <w:color w:val="000009"/>
          <w:w w:val="125"/>
        </w:rPr>
        <w:t>operação</w:t>
      </w:r>
      <w:r>
        <w:rPr>
          <w:color w:val="000009"/>
          <w:spacing w:val="-37"/>
          <w:w w:val="125"/>
        </w:rPr>
        <w:t> </w:t>
      </w:r>
      <w:r>
        <w:rPr>
          <w:color w:val="000009"/>
          <w:w w:val="125"/>
        </w:rPr>
        <w:t>comercial,</w:t>
      </w:r>
      <w:r>
        <w:rPr>
          <w:color w:val="000009"/>
          <w:spacing w:val="-38"/>
          <w:w w:val="125"/>
        </w:rPr>
        <w:t> </w:t>
      </w:r>
      <w:r>
        <w:rPr>
          <w:color w:val="000009"/>
          <w:w w:val="125"/>
        </w:rPr>
        <w:t>o primeiro na condição de operador portuário e a segunda na qualidade de exportadora, têm a obrigação de zelar para que suas atividades não afetem o meio ambiente e a vida humana, sendo, repita-se, objetiva sua responsabilidade.</w:t>
      </w:r>
    </w:p>
    <w:p>
      <w:pPr>
        <w:pStyle w:val="BodyText"/>
        <w:spacing w:before="178"/>
        <w:ind w:left="305" w:right="246" w:firstLine="1702"/>
        <w:jc w:val="both"/>
      </w:pPr>
      <w:r>
        <w:rPr>
          <w:color w:val="000009"/>
          <w:w w:val="115"/>
        </w:rPr>
        <w:t>A </w:t>
      </w:r>
      <w:r>
        <w:rPr>
          <w:color w:val="000009"/>
          <w:w w:val="125"/>
        </w:rPr>
        <w:t>operação de transporte da carga viva se deu a mando da proprietária </w:t>
      </w:r>
      <w:r>
        <w:rPr>
          <w:b/>
          <w:color w:val="000009"/>
          <w:spacing w:val="-7"/>
          <w:w w:val="115"/>
        </w:rPr>
        <w:t>MINERVA </w:t>
      </w:r>
      <w:r>
        <w:rPr>
          <w:b/>
          <w:color w:val="000009"/>
          <w:w w:val="125"/>
        </w:rPr>
        <w:t>S/A</w:t>
      </w:r>
      <w:r>
        <w:rPr>
          <w:color w:val="000009"/>
          <w:w w:val="125"/>
        </w:rPr>
        <w:t>, a qual deveria zelar pelo transporte da carga, inclusive pelas contratações realizadas. </w:t>
      </w:r>
      <w:r>
        <w:rPr>
          <w:color w:val="000009"/>
          <w:w w:val="115"/>
        </w:rPr>
        <w:t>A </w:t>
      </w:r>
      <w:r>
        <w:rPr>
          <w:color w:val="000009"/>
          <w:w w:val="125"/>
        </w:rPr>
        <w:t>referida empresa é intermediária entre as fazendas e os compradores internacionais. Promove o transporte</w:t>
      </w:r>
      <w:r>
        <w:rPr>
          <w:color w:val="000009"/>
          <w:spacing w:val="-50"/>
          <w:w w:val="125"/>
        </w:rPr>
        <w:t> </w:t>
      </w:r>
      <w:r>
        <w:rPr>
          <w:color w:val="000009"/>
          <w:w w:val="125"/>
        </w:rPr>
        <w:t>até o porto. </w:t>
      </w:r>
      <w:r>
        <w:rPr>
          <w:color w:val="000009"/>
          <w:w w:val="115"/>
        </w:rPr>
        <w:t>A </w:t>
      </w:r>
      <w:r>
        <w:rPr>
          <w:color w:val="000009"/>
          <w:w w:val="125"/>
        </w:rPr>
        <w:t>partir desse momento, o transporte no Porto é realizado pela </w:t>
      </w:r>
      <w:r>
        <w:rPr>
          <w:color w:val="000009"/>
          <w:w w:val="110"/>
        </w:rPr>
        <w:t>empresa</w:t>
      </w:r>
      <w:r>
        <w:rPr>
          <w:color w:val="000009"/>
          <w:spacing w:val="-12"/>
          <w:w w:val="110"/>
        </w:rPr>
        <w:t> </w:t>
      </w:r>
      <w:r>
        <w:rPr>
          <w:b/>
          <w:color w:val="000009"/>
          <w:spacing w:val="-7"/>
          <w:w w:val="110"/>
        </w:rPr>
        <w:t>NORTE</w:t>
      </w:r>
      <w:r>
        <w:rPr>
          <w:b/>
          <w:color w:val="000009"/>
          <w:spacing w:val="-16"/>
          <w:w w:val="110"/>
        </w:rPr>
        <w:t> </w:t>
      </w:r>
      <w:r>
        <w:rPr>
          <w:b/>
          <w:color w:val="000009"/>
          <w:spacing w:val="-5"/>
          <w:w w:val="110"/>
        </w:rPr>
        <w:t>TRADING</w:t>
      </w:r>
      <w:r>
        <w:rPr>
          <w:b/>
          <w:color w:val="000009"/>
          <w:spacing w:val="-15"/>
          <w:w w:val="110"/>
        </w:rPr>
        <w:t> </w:t>
      </w:r>
      <w:r>
        <w:rPr>
          <w:b/>
          <w:color w:val="000009"/>
          <w:spacing w:val="-5"/>
          <w:w w:val="110"/>
        </w:rPr>
        <w:t>SERVIÇOS</w:t>
      </w:r>
      <w:r>
        <w:rPr>
          <w:b/>
          <w:color w:val="000009"/>
          <w:spacing w:val="-15"/>
          <w:w w:val="110"/>
        </w:rPr>
        <w:t> </w:t>
      </w:r>
      <w:r>
        <w:rPr>
          <w:b/>
          <w:color w:val="000009"/>
          <w:spacing w:val="-5"/>
          <w:w w:val="110"/>
        </w:rPr>
        <w:t>PORTUÁRIOS</w:t>
      </w:r>
      <w:r>
        <w:rPr>
          <w:b/>
          <w:color w:val="000009"/>
          <w:spacing w:val="-15"/>
          <w:w w:val="110"/>
        </w:rPr>
        <w:t> </w:t>
      </w:r>
      <w:r>
        <w:rPr>
          <w:b/>
          <w:color w:val="000009"/>
          <w:spacing w:val="-10"/>
          <w:w w:val="110"/>
        </w:rPr>
        <w:t>LTDA</w:t>
      </w:r>
      <w:r>
        <w:rPr>
          <w:color w:val="000009"/>
          <w:spacing w:val="-10"/>
          <w:w w:val="110"/>
        </w:rPr>
        <w:t>,</w:t>
      </w:r>
      <w:r>
        <w:rPr>
          <w:color w:val="000009"/>
          <w:spacing w:val="-13"/>
          <w:w w:val="110"/>
        </w:rPr>
        <w:t> </w:t>
      </w:r>
      <w:r>
        <w:rPr>
          <w:color w:val="000009"/>
          <w:w w:val="110"/>
        </w:rPr>
        <w:t>que</w:t>
      </w:r>
      <w:r>
        <w:rPr>
          <w:color w:val="000009"/>
          <w:spacing w:val="-13"/>
          <w:w w:val="110"/>
        </w:rPr>
        <w:t> </w:t>
      </w:r>
      <w:r>
        <w:rPr>
          <w:color w:val="000009"/>
          <w:w w:val="110"/>
        </w:rPr>
        <w:t>entrega</w:t>
      </w:r>
      <w:r>
        <w:rPr>
          <w:color w:val="000009"/>
          <w:spacing w:val="-13"/>
          <w:w w:val="110"/>
        </w:rPr>
        <w:t> </w:t>
      </w:r>
      <w:r>
        <w:rPr>
          <w:color w:val="000009"/>
          <w:w w:val="110"/>
        </w:rPr>
        <w:t>a</w:t>
      </w:r>
      <w:r>
        <w:rPr>
          <w:color w:val="000009"/>
          <w:spacing w:val="-13"/>
          <w:w w:val="110"/>
        </w:rPr>
        <w:t> </w:t>
      </w:r>
      <w:r>
        <w:rPr>
          <w:color w:val="000009"/>
          <w:w w:val="110"/>
        </w:rPr>
        <w:t>carga </w:t>
      </w:r>
      <w:r>
        <w:rPr>
          <w:color w:val="000009"/>
          <w:w w:val="125"/>
        </w:rPr>
        <w:t>viva ao Navio, cujo ingresso nas dependências desse se dá mediante ordem do Comandante da referida embarcação, porém é responsável solidária até o final do embarque, sendo que o acidente ocorreu e a operação ainda estava em</w:t>
      </w:r>
      <w:r>
        <w:rPr>
          <w:color w:val="000009"/>
          <w:spacing w:val="-7"/>
          <w:w w:val="125"/>
        </w:rPr>
        <w:t> </w:t>
      </w:r>
      <w:r>
        <w:rPr>
          <w:color w:val="000009"/>
          <w:w w:val="125"/>
        </w:rPr>
        <w:t>andamento.</w:t>
      </w:r>
    </w:p>
    <w:p>
      <w:pPr>
        <w:pStyle w:val="BodyText"/>
        <w:spacing w:before="183"/>
        <w:ind w:left="305" w:right="254" w:firstLine="1702"/>
        <w:jc w:val="both"/>
      </w:pPr>
      <w:r>
        <w:rPr>
          <w:color w:val="000009"/>
          <w:spacing w:val="-3"/>
          <w:w w:val="130"/>
        </w:rPr>
        <w:t>Para </w:t>
      </w:r>
      <w:r>
        <w:rPr>
          <w:color w:val="000009"/>
          <w:w w:val="130"/>
        </w:rPr>
        <w:t>efeito penal, a participação de cada um deve estar bem delimitada, a fim de que as penas aplicadas possam ser proporcionais à participação</w:t>
      </w:r>
      <w:r>
        <w:rPr>
          <w:color w:val="000009"/>
          <w:spacing w:val="-27"/>
          <w:w w:val="130"/>
        </w:rPr>
        <w:t> </w:t>
      </w:r>
      <w:r>
        <w:rPr>
          <w:color w:val="000009"/>
          <w:w w:val="130"/>
        </w:rPr>
        <w:t>de</w:t>
      </w:r>
      <w:r>
        <w:rPr>
          <w:color w:val="000009"/>
          <w:spacing w:val="-26"/>
          <w:w w:val="130"/>
        </w:rPr>
        <w:t> </w:t>
      </w:r>
      <w:r>
        <w:rPr>
          <w:color w:val="000009"/>
          <w:w w:val="130"/>
        </w:rPr>
        <w:t>cada</w:t>
      </w:r>
      <w:r>
        <w:rPr>
          <w:color w:val="000009"/>
          <w:spacing w:val="-25"/>
          <w:w w:val="130"/>
        </w:rPr>
        <w:t> </w:t>
      </w:r>
      <w:r>
        <w:rPr>
          <w:color w:val="000009"/>
          <w:w w:val="130"/>
        </w:rPr>
        <w:t>um</w:t>
      </w:r>
      <w:r>
        <w:rPr>
          <w:color w:val="000009"/>
          <w:spacing w:val="-26"/>
          <w:w w:val="130"/>
        </w:rPr>
        <w:t> </w:t>
      </w:r>
      <w:r>
        <w:rPr>
          <w:color w:val="000009"/>
          <w:w w:val="130"/>
        </w:rPr>
        <w:t>no</w:t>
      </w:r>
      <w:r>
        <w:rPr>
          <w:color w:val="000009"/>
          <w:spacing w:val="-27"/>
          <w:w w:val="130"/>
        </w:rPr>
        <w:t> </w:t>
      </w:r>
      <w:r>
        <w:rPr>
          <w:color w:val="000009"/>
          <w:w w:val="130"/>
        </w:rPr>
        <w:t>evento</w:t>
      </w:r>
      <w:r>
        <w:rPr>
          <w:color w:val="000009"/>
          <w:spacing w:val="-27"/>
          <w:w w:val="130"/>
        </w:rPr>
        <w:t> </w:t>
      </w:r>
      <w:r>
        <w:rPr>
          <w:color w:val="000009"/>
          <w:w w:val="130"/>
        </w:rPr>
        <w:t>danoso.</w:t>
      </w:r>
      <w:r>
        <w:rPr>
          <w:color w:val="000009"/>
          <w:spacing w:val="-25"/>
          <w:w w:val="130"/>
        </w:rPr>
        <w:t> </w:t>
      </w:r>
      <w:r>
        <w:rPr>
          <w:color w:val="000009"/>
          <w:spacing w:val="-6"/>
          <w:w w:val="130"/>
        </w:rPr>
        <w:t>Todavia,</w:t>
      </w:r>
      <w:r>
        <w:rPr>
          <w:color w:val="000009"/>
          <w:spacing w:val="-25"/>
          <w:w w:val="130"/>
        </w:rPr>
        <w:t> </w:t>
      </w:r>
      <w:r>
        <w:rPr>
          <w:color w:val="000009"/>
          <w:w w:val="130"/>
        </w:rPr>
        <w:t>na</w:t>
      </w:r>
      <w:r>
        <w:rPr>
          <w:color w:val="000009"/>
          <w:spacing w:val="-27"/>
          <w:w w:val="130"/>
        </w:rPr>
        <w:t> </w:t>
      </w:r>
      <w:r>
        <w:rPr>
          <w:color w:val="000009"/>
          <w:w w:val="130"/>
        </w:rPr>
        <w:t>responsabilidade</w:t>
      </w:r>
      <w:r>
        <w:rPr>
          <w:color w:val="000009"/>
          <w:spacing w:val="-28"/>
          <w:w w:val="130"/>
        </w:rPr>
        <w:t> </w:t>
      </w:r>
      <w:r>
        <w:rPr>
          <w:color w:val="000009"/>
          <w:w w:val="130"/>
        </w:rPr>
        <w:t>civil</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305"/>
      </w:pPr>
      <w:r>
        <w:rPr>
          <w:color w:val="000009"/>
          <w:w w:val="125"/>
        </w:rPr>
        <w:t>ambiental é assegurada a reparação de um ou de todos, cabendo entre eles direito de regresso.</w:t>
      </w:r>
    </w:p>
    <w:p>
      <w:pPr>
        <w:pStyle w:val="BodyText"/>
        <w:spacing w:before="172"/>
        <w:ind w:left="305" w:right="253" w:firstLine="1702"/>
        <w:jc w:val="both"/>
      </w:pPr>
      <w:r>
        <w:rPr>
          <w:color w:val="000009"/>
          <w:w w:val="125"/>
        </w:rPr>
        <w:t>Cumpre pôr em relevo, inicialmente, o conteúdo do artigo</w:t>
      </w:r>
      <w:r>
        <w:rPr>
          <w:color w:val="000009"/>
          <w:spacing w:val="-50"/>
          <w:w w:val="125"/>
        </w:rPr>
        <w:t> </w:t>
      </w:r>
      <w:r>
        <w:rPr>
          <w:color w:val="000009"/>
          <w:w w:val="125"/>
        </w:rPr>
        <w:t>225 da Constituição </w:t>
      </w:r>
      <w:r>
        <w:rPr>
          <w:color w:val="000009"/>
          <w:spacing w:val="-3"/>
          <w:w w:val="125"/>
        </w:rPr>
        <w:t>Federal, </w:t>
      </w:r>
      <w:r>
        <w:rPr>
          <w:color w:val="000009"/>
          <w:w w:val="125"/>
        </w:rPr>
        <w:t>o qual estabelece que as condutas e atividades consideradas lesivas ao meio ambiente sujeitarão os infratores a reparar os danos</w:t>
      </w:r>
      <w:r>
        <w:rPr>
          <w:color w:val="000009"/>
          <w:spacing w:val="-7"/>
          <w:w w:val="125"/>
        </w:rPr>
        <w:t> </w:t>
      </w:r>
      <w:r>
        <w:rPr>
          <w:color w:val="000009"/>
          <w:w w:val="125"/>
        </w:rPr>
        <w:t>causados:</w:t>
      </w:r>
    </w:p>
    <w:p>
      <w:pPr>
        <w:pStyle w:val="BodyText"/>
        <w:spacing w:before="175"/>
        <w:ind w:left="2574" w:right="248"/>
        <w:jc w:val="both"/>
      </w:pPr>
      <w:r>
        <w:rPr>
          <w:color w:val="000009"/>
          <w:w w:val="125"/>
        </w:rPr>
        <w:t>Art. 225. </w:t>
      </w:r>
      <w:r>
        <w:rPr>
          <w:color w:val="000009"/>
          <w:spacing w:val="-9"/>
          <w:w w:val="125"/>
        </w:rPr>
        <w:t>Todos </w:t>
      </w:r>
      <w:r>
        <w:rPr>
          <w:color w:val="000009"/>
          <w:w w:val="125"/>
        </w:rPr>
        <w:t>têm direito ao meio ambiente ecologicamente equilibrado, bem de uso comum do povo e essencial à sadia qualidade de vida, impondo-se ao  </w:t>
      </w:r>
      <w:r>
        <w:rPr>
          <w:color w:val="000009"/>
          <w:spacing w:val="-3"/>
          <w:w w:val="125"/>
        </w:rPr>
        <w:t>Poder </w:t>
      </w:r>
      <w:r>
        <w:rPr>
          <w:color w:val="000009"/>
          <w:w w:val="125"/>
        </w:rPr>
        <w:t>Público e à coletividade o dever de defendê-lo e preservá-lo para as presentes e futuras</w:t>
      </w:r>
      <w:r>
        <w:rPr>
          <w:color w:val="000009"/>
          <w:spacing w:val="-27"/>
          <w:w w:val="125"/>
        </w:rPr>
        <w:t> </w:t>
      </w:r>
      <w:r>
        <w:rPr>
          <w:color w:val="000009"/>
          <w:w w:val="125"/>
        </w:rPr>
        <w:t>gerações.</w:t>
      </w:r>
    </w:p>
    <w:p>
      <w:pPr>
        <w:pStyle w:val="BodyText"/>
        <w:spacing w:before="7"/>
        <w:ind w:left="2574" w:right="248" w:firstLine="103"/>
        <w:jc w:val="both"/>
      </w:pPr>
      <w:r>
        <w:rPr>
          <w:color w:val="000009"/>
          <w:w w:val="125"/>
        </w:rPr>
        <w:t>[...] § 3º. As condutas e atividades consideradas lesivas  ao meio ambiente sujeitarão os infratores, pessoas físicas ou jurídicas, a sanções penais e administrativas, independentemente da obrigação de reparar os danos causados.</w:t>
      </w:r>
    </w:p>
    <w:p>
      <w:pPr>
        <w:pStyle w:val="BodyText"/>
        <w:spacing w:before="176"/>
        <w:ind w:left="305" w:right="246" w:firstLine="1702"/>
        <w:jc w:val="both"/>
      </w:pPr>
      <w:r>
        <w:rPr>
          <w:color w:val="000009"/>
          <w:w w:val="125"/>
        </w:rPr>
        <w:t>A par disso, a </w:t>
      </w:r>
      <w:r>
        <w:rPr>
          <w:color w:val="000009"/>
          <w:spacing w:val="-3"/>
          <w:w w:val="125"/>
        </w:rPr>
        <w:t>Lei </w:t>
      </w:r>
      <w:r>
        <w:rPr>
          <w:color w:val="000009"/>
          <w:w w:val="125"/>
        </w:rPr>
        <w:t>nº. 6.938/81 que dispõe sobre a Política Nacional do Meio Ambiente, seus fins e mecanismos de formulação e aplicação, e dá outras providências, preceitua em seus artigos 3º, incisos III e IV, 4º, inciso VII e 14, § 1º, que </w:t>
      </w:r>
      <w:r>
        <w:rPr>
          <w:color w:val="000009"/>
          <w:spacing w:val="-3"/>
          <w:w w:val="125"/>
        </w:rPr>
        <w:t>POLUIDOR </w:t>
      </w:r>
      <w:r>
        <w:rPr>
          <w:color w:val="000009"/>
          <w:w w:val="125"/>
        </w:rPr>
        <w:t>é a pessoa física ou jurídica responsável, direta ou indiretamente, por atividade causadora de degradação ambiental, sendo obrigado a indenizar os danos causados ao meio ambiente  e</w:t>
      </w:r>
      <w:r>
        <w:rPr>
          <w:color w:val="000009"/>
          <w:spacing w:val="-7"/>
          <w:w w:val="125"/>
        </w:rPr>
        <w:t> </w:t>
      </w:r>
      <w:r>
        <w:rPr>
          <w:color w:val="000009"/>
          <w:w w:val="125"/>
        </w:rPr>
        <w:t>a</w:t>
      </w:r>
      <w:r>
        <w:rPr>
          <w:color w:val="000009"/>
          <w:spacing w:val="-7"/>
          <w:w w:val="125"/>
        </w:rPr>
        <w:t> </w:t>
      </w:r>
      <w:r>
        <w:rPr>
          <w:color w:val="000009"/>
          <w:w w:val="125"/>
        </w:rPr>
        <w:t>terceiros,</w:t>
      </w:r>
      <w:r>
        <w:rPr>
          <w:color w:val="000009"/>
          <w:spacing w:val="-8"/>
          <w:w w:val="125"/>
        </w:rPr>
        <w:t> </w:t>
      </w:r>
      <w:r>
        <w:rPr>
          <w:color w:val="000009"/>
          <w:w w:val="125"/>
        </w:rPr>
        <w:t>independentemente</w:t>
      </w:r>
      <w:r>
        <w:rPr>
          <w:color w:val="000009"/>
          <w:spacing w:val="-8"/>
          <w:w w:val="125"/>
        </w:rPr>
        <w:t> </w:t>
      </w:r>
      <w:r>
        <w:rPr>
          <w:color w:val="000009"/>
          <w:w w:val="125"/>
        </w:rPr>
        <w:t>de</w:t>
      </w:r>
      <w:r>
        <w:rPr>
          <w:color w:val="000009"/>
          <w:spacing w:val="-7"/>
          <w:w w:val="125"/>
        </w:rPr>
        <w:t> </w:t>
      </w:r>
      <w:r>
        <w:rPr>
          <w:color w:val="000009"/>
          <w:w w:val="125"/>
        </w:rPr>
        <w:t>culpa.</w:t>
      </w:r>
      <w:r>
        <w:rPr>
          <w:color w:val="000009"/>
          <w:spacing w:val="-9"/>
          <w:w w:val="125"/>
        </w:rPr>
        <w:t> </w:t>
      </w:r>
      <w:r>
        <w:rPr>
          <w:color w:val="000009"/>
          <w:w w:val="125"/>
        </w:rPr>
        <w:t>Confira-se,</w:t>
      </w:r>
      <w:r>
        <w:rPr>
          <w:color w:val="000009"/>
          <w:spacing w:val="-8"/>
          <w:w w:val="125"/>
        </w:rPr>
        <w:t> </w:t>
      </w:r>
      <w:r>
        <w:rPr>
          <w:color w:val="000009"/>
          <w:w w:val="125"/>
        </w:rPr>
        <w:t>in</w:t>
      </w:r>
      <w:r>
        <w:rPr>
          <w:color w:val="000009"/>
          <w:spacing w:val="-7"/>
          <w:w w:val="125"/>
        </w:rPr>
        <w:t> </w:t>
      </w:r>
      <w:r>
        <w:rPr>
          <w:color w:val="000009"/>
          <w:w w:val="125"/>
        </w:rPr>
        <w:t>verbis:</w:t>
      </w:r>
    </w:p>
    <w:p>
      <w:pPr>
        <w:pStyle w:val="BodyText"/>
        <w:spacing w:before="179"/>
        <w:ind w:left="2574" w:right="255"/>
      </w:pPr>
      <w:r>
        <w:rPr>
          <w:color w:val="000009"/>
          <w:w w:val="125"/>
        </w:rPr>
        <w:t>Art. 3º - Para os fins previstos nesta Lei, entende-se por: [...]</w:t>
      </w:r>
    </w:p>
    <w:p>
      <w:pPr>
        <w:pStyle w:val="ListParagraph"/>
        <w:numPr>
          <w:ilvl w:val="0"/>
          <w:numId w:val="7"/>
        </w:numPr>
        <w:tabs>
          <w:tab w:pos="2976" w:val="left" w:leader="none"/>
          <w:tab w:pos="4495" w:val="left" w:leader="none"/>
        </w:tabs>
        <w:spacing w:line="240" w:lineRule="auto" w:before="3" w:after="0"/>
        <w:ind w:left="2574" w:right="252" w:firstLine="0"/>
        <w:jc w:val="left"/>
        <w:rPr>
          <w:sz w:val="23"/>
        </w:rPr>
      </w:pPr>
      <w:r>
        <w:rPr>
          <w:color w:val="000009"/>
          <w:w w:val="125"/>
          <w:sz w:val="23"/>
        </w:rPr>
        <w:t>- </w:t>
      </w:r>
      <w:r>
        <w:rPr>
          <w:color w:val="000009"/>
          <w:spacing w:val="27"/>
          <w:w w:val="125"/>
          <w:sz w:val="23"/>
        </w:rPr>
        <w:t> </w:t>
      </w:r>
      <w:r>
        <w:rPr>
          <w:color w:val="000009"/>
          <w:w w:val="125"/>
          <w:sz w:val="23"/>
        </w:rPr>
        <w:t>poluição,</w:t>
        <w:tab/>
        <w:t>a degradação da qualidade ambiental resultante de atividades que direta ou</w:t>
      </w:r>
      <w:r>
        <w:rPr>
          <w:color w:val="000009"/>
          <w:spacing w:val="-30"/>
          <w:w w:val="125"/>
          <w:sz w:val="23"/>
        </w:rPr>
        <w:t> </w:t>
      </w:r>
      <w:r>
        <w:rPr>
          <w:color w:val="000009"/>
          <w:w w:val="125"/>
          <w:sz w:val="23"/>
        </w:rPr>
        <w:t>indiretamente:</w:t>
      </w:r>
    </w:p>
    <w:p>
      <w:pPr>
        <w:pStyle w:val="ListParagraph"/>
        <w:numPr>
          <w:ilvl w:val="0"/>
          <w:numId w:val="8"/>
        </w:numPr>
        <w:tabs>
          <w:tab w:pos="2930" w:val="left" w:leader="none"/>
        </w:tabs>
        <w:spacing w:line="240" w:lineRule="auto" w:before="2" w:after="0"/>
        <w:ind w:left="2574" w:right="248" w:firstLine="0"/>
        <w:jc w:val="left"/>
        <w:rPr>
          <w:sz w:val="23"/>
        </w:rPr>
      </w:pPr>
      <w:r>
        <w:rPr>
          <w:color w:val="000009"/>
          <w:w w:val="130"/>
          <w:sz w:val="23"/>
        </w:rPr>
        <w:t>prejudiquem a saúde, a segurança e o bem-estar da população;</w:t>
      </w:r>
    </w:p>
    <w:p>
      <w:pPr>
        <w:pStyle w:val="ListParagraph"/>
        <w:numPr>
          <w:ilvl w:val="0"/>
          <w:numId w:val="8"/>
        </w:numPr>
        <w:tabs>
          <w:tab w:pos="3004" w:val="left" w:leader="none"/>
        </w:tabs>
        <w:spacing w:line="240" w:lineRule="auto" w:before="3" w:after="0"/>
        <w:ind w:left="2574" w:right="247" w:firstLine="0"/>
        <w:jc w:val="left"/>
        <w:rPr>
          <w:sz w:val="23"/>
        </w:rPr>
      </w:pPr>
      <w:r>
        <w:rPr>
          <w:color w:val="000009"/>
          <w:w w:val="130"/>
          <w:sz w:val="23"/>
        </w:rPr>
        <w:t>criem condições adversas às atividades sociais e econômicas;</w:t>
      </w:r>
    </w:p>
    <w:p>
      <w:pPr>
        <w:pStyle w:val="ListParagraph"/>
        <w:numPr>
          <w:ilvl w:val="0"/>
          <w:numId w:val="8"/>
        </w:numPr>
        <w:tabs>
          <w:tab w:pos="2864" w:val="left" w:leader="none"/>
        </w:tabs>
        <w:spacing w:line="240" w:lineRule="auto" w:before="2" w:after="0"/>
        <w:ind w:left="2863" w:right="0" w:hanging="290"/>
        <w:jc w:val="left"/>
        <w:rPr>
          <w:sz w:val="23"/>
        </w:rPr>
      </w:pPr>
      <w:r>
        <w:rPr>
          <w:color w:val="000009"/>
          <w:w w:val="130"/>
          <w:sz w:val="23"/>
        </w:rPr>
        <w:t>afetem desfavoravelmente a</w:t>
      </w:r>
      <w:r>
        <w:rPr>
          <w:color w:val="000009"/>
          <w:spacing w:val="-34"/>
          <w:w w:val="130"/>
          <w:sz w:val="23"/>
        </w:rPr>
        <w:t> </w:t>
      </w:r>
      <w:r>
        <w:rPr>
          <w:color w:val="000009"/>
          <w:w w:val="130"/>
          <w:sz w:val="23"/>
        </w:rPr>
        <w:t>biota;</w:t>
      </w:r>
    </w:p>
    <w:p>
      <w:pPr>
        <w:pStyle w:val="ListParagraph"/>
        <w:numPr>
          <w:ilvl w:val="0"/>
          <w:numId w:val="8"/>
        </w:numPr>
        <w:tabs>
          <w:tab w:pos="2940" w:val="left" w:leader="none"/>
        </w:tabs>
        <w:spacing w:line="240" w:lineRule="auto" w:before="2" w:after="0"/>
        <w:ind w:left="2574" w:right="254" w:firstLine="0"/>
        <w:jc w:val="left"/>
        <w:rPr>
          <w:sz w:val="23"/>
        </w:rPr>
      </w:pPr>
      <w:r>
        <w:rPr>
          <w:color w:val="000009"/>
          <w:w w:val="130"/>
          <w:sz w:val="23"/>
        </w:rPr>
        <w:t>afetem as condições estéticas ou sanitárias do meio ambiente;</w:t>
      </w:r>
    </w:p>
    <w:p>
      <w:pPr>
        <w:pStyle w:val="ListParagraph"/>
        <w:numPr>
          <w:ilvl w:val="0"/>
          <w:numId w:val="8"/>
        </w:numPr>
        <w:tabs>
          <w:tab w:pos="2960" w:val="left" w:leader="none"/>
        </w:tabs>
        <w:spacing w:line="240" w:lineRule="auto" w:before="2" w:after="0"/>
        <w:ind w:left="2574" w:right="252" w:firstLine="0"/>
        <w:jc w:val="left"/>
        <w:rPr>
          <w:sz w:val="23"/>
        </w:rPr>
      </w:pPr>
      <w:r>
        <w:rPr>
          <w:color w:val="000009"/>
          <w:w w:val="125"/>
          <w:sz w:val="23"/>
        </w:rPr>
        <w:t>lancem matérias ou energia em desacordo com os padrões ambientais</w:t>
      </w:r>
      <w:r>
        <w:rPr>
          <w:color w:val="000009"/>
          <w:spacing w:val="-11"/>
          <w:w w:val="125"/>
          <w:sz w:val="23"/>
        </w:rPr>
        <w:t> </w:t>
      </w:r>
      <w:r>
        <w:rPr>
          <w:color w:val="000009"/>
          <w:w w:val="125"/>
          <w:sz w:val="23"/>
        </w:rPr>
        <w:t>estabelecidos;</w:t>
      </w:r>
    </w:p>
    <w:p>
      <w:pPr>
        <w:pStyle w:val="ListParagraph"/>
        <w:numPr>
          <w:ilvl w:val="0"/>
          <w:numId w:val="7"/>
        </w:numPr>
        <w:tabs>
          <w:tab w:pos="2886" w:val="left" w:leader="none"/>
        </w:tabs>
        <w:spacing w:line="240" w:lineRule="auto" w:before="3" w:after="0"/>
        <w:ind w:left="2574" w:right="246" w:firstLine="0"/>
        <w:jc w:val="both"/>
        <w:rPr>
          <w:sz w:val="23"/>
        </w:rPr>
      </w:pPr>
      <w:r>
        <w:rPr>
          <w:color w:val="000009"/>
          <w:w w:val="125"/>
          <w:sz w:val="23"/>
        </w:rPr>
        <w:t>- poluidor, a pessoa física ou jurídica, de direito público ou privado, responsável, direta ou indiretamente, por atividade causadora de degradação</w:t>
      </w:r>
      <w:r>
        <w:rPr>
          <w:color w:val="000009"/>
          <w:spacing w:val="-3"/>
          <w:w w:val="125"/>
          <w:sz w:val="23"/>
        </w:rPr>
        <w:t> </w:t>
      </w:r>
      <w:r>
        <w:rPr>
          <w:color w:val="000009"/>
          <w:w w:val="125"/>
          <w:sz w:val="23"/>
        </w:rPr>
        <w:t>ambiental;</w:t>
      </w:r>
    </w:p>
    <w:p>
      <w:pPr>
        <w:pStyle w:val="BodyText"/>
        <w:spacing w:before="5"/>
      </w:pPr>
    </w:p>
    <w:p>
      <w:pPr>
        <w:pStyle w:val="BodyText"/>
        <w:ind w:left="2574" w:right="951"/>
      </w:pPr>
      <w:r>
        <w:rPr>
          <w:color w:val="000009"/>
          <w:w w:val="125"/>
        </w:rPr>
        <w:t>Art.</w:t>
      </w:r>
      <w:r>
        <w:rPr>
          <w:color w:val="000009"/>
          <w:spacing w:val="-29"/>
          <w:w w:val="125"/>
        </w:rPr>
        <w:t> </w:t>
      </w:r>
      <w:r>
        <w:rPr>
          <w:color w:val="000009"/>
          <w:w w:val="125"/>
        </w:rPr>
        <w:t>4º</w:t>
      </w:r>
      <w:r>
        <w:rPr>
          <w:color w:val="000009"/>
          <w:spacing w:val="-28"/>
          <w:w w:val="125"/>
        </w:rPr>
        <w:t> </w:t>
      </w:r>
      <w:r>
        <w:rPr>
          <w:color w:val="000009"/>
          <w:w w:val="125"/>
        </w:rPr>
        <w:t>-</w:t>
      </w:r>
      <w:r>
        <w:rPr>
          <w:color w:val="000009"/>
          <w:spacing w:val="-28"/>
          <w:w w:val="125"/>
        </w:rPr>
        <w:t> </w:t>
      </w:r>
      <w:r>
        <w:rPr>
          <w:color w:val="000009"/>
          <w:w w:val="125"/>
        </w:rPr>
        <w:t>A</w:t>
      </w:r>
      <w:r>
        <w:rPr>
          <w:color w:val="000009"/>
          <w:spacing w:val="-27"/>
          <w:w w:val="125"/>
        </w:rPr>
        <w:t> </w:t>
      </w:r>
      <w:r>
        <w:rPr>
          <w:color w:val="000009"/>
          <w:w w:val="125"/>
        </w:rPr>
        <w:t>Política</w:t>
      </w:r>
      <w:r>
        <w:rPr>
          <w:color w:val="000009"/>
          <w:spacing w:val="-28"/>
          <w:w w:val="125"/>
        </w:rPr>
        <w:t> </w:t>
      </w:r>
      <w:r>
        <w:rPr>
          <w:color w:val="000009"/>
          <w:w w:val="125"/>
        </w:rPr>
        <w:t>Nacional</w:t>
      </w:r>
      <w:r>
        <w:rPr>
          <w:color w:val="000009"/>
          <w:spacing w:val="-28"/>
          <w:w w:val="125"/>
        </w:rPr>
        <w:t> </w:t>
      </w:r>
      <w:r>
        <w:rPr>
          <w:color w:val="000009"/>
          <w:w w:val="125"/>
        </w:rPr>
        <w:t>do</w:t>
      </w:r>
      <w:r>
        <w:rPr>
          <w:color w:val="000009"/>
          <w:spacing w:val="-28"/>
          <w:w w:val="125"/>
        </w:rPr>
        <w:t> </w:t>
      </w:r>
      <w:r>
        <w:rPr>
          <w:color w:val="000009"/>
          <w:w w:val="125"/>
        </w:rPr>
        <w:t>Meio</w:t>
      </w:r>
      <w:r>
        <w:rPr>
          <w:color w:val="000009"/>
          <w:spacing w:val="-28"/>
          <w:w w:val="125"/>
        </w:rPr>
        <w:t> </w:t>
      </w:r>
      <w:r>
        <w:rPr>
          <w:color w:val="000009"/>
          <w:w w:val="125"/>
        </w:rPr>
        <w:t>Ambiente</w:t>
      </w:r>
      <w:r>
        <w:rPr>
          <w:color w:val="000009"/>
          <w:spacing w:val="-27"/>
          <w:w w:val="125"/>
        </w:rPr>
        <w:t> </w:t>
      </w:r>
      <w:r>
        <w:rPr>
          <w:color w:val="000009"/>
          <w:w w:val="125"/>
        </w:rPr>
        <w:t>visará: [...]</w:t>
      </w:r>
    </w:p>
    <w:p>
      <w:pPr>
        <w:pStyle w:val="BodyText"/>
        <w:spacing w:before="2"/>
        <w:ind w:left="2574" w:right="243"/>
      </w:pPr>
      <w:r>
        <w:rPr>
          <w:color w:val="000009"/>
          <w:w w:val="130"/>
        </w:rPr>
        <w:t>VII</w:t>
      </w:r>
      <w:r>
        <w:rPr>
          <w:color w:val="000009"/>
          <w:spacing w:val="-31"/>
          <w:w w:val="130"/>
        </w:rPr>
        <w:t> </w:t>
      </w:r>
      <w:r>
        <w:rPr>
          <w:color w:val="000009"/>
          <w:w w:val="130"/>
        </w:rPr>
        <w:t>-</w:t>
      </w:r>
      <w:r>
        <w:rPr>
          <w:color w:val="000009"/>
          <w:spacing w:val="-30"/>
          <w:w w:val="130"/>
        </w:rPr>
        <w:t> </w:t>
      </w:r>
      <w:r>
        <w:rPr>
          <w:color w:val="000009"/>
          <w:w w:val="130"/>
        </w:rPr>
        <w:t>à</w:t>
      </w:r>
      <w:r>
        <w:rPr>
          <w:color w:val="000009"/>
          <w:spacing w:val="-29"/>
          <w:w w:val="130"/>
        </w:rPr>
        <w:t> </w:t>
      </w:r>
      <w:r>
        <w:rPr>
          <w:color w:val="000009"/>
          <w:w w:val="130"/>
        </w:rPr>
        <w:t>imposição,</w:t>
      </w:r>
      <w:r>
        <w:rPr>
          <w:color w:val="000009"/>
          <w:spacing w:val="-28"/>
          <w:w w:val="130"/>
        </w:rPr>
        <w:t> </w:t>
      </w:r>
      <w:r>
        <w:rPr>
          <w:color w:val="000009"/>
          <w:w w:val="130"/>
        </w:rPr>
        <w:t>ao</w:t>
      </w:r>
      <w:r>
        <w:rPr>
          <w:color w:val="000009"/>
          <w:spacing w:val="-30"/>
          <w:w w:val="130"/>
        </w:rPr>
        <w:t> </w:t>
      </w:r>
      <w:r>
        <w:rPr>
          <w:color w:val="000009"/>
          <w:w w:val="130"/>
        </w:rPr>
        <w:t>poluidor</w:t>
      </w:r>
      <w:r>
        <w:rPr>
          <w:color w:val="000009"/>
          <w:spacing w:val="-28"/>
          <w:w w:val="130"/>
        </w:rPr>
        <w:t> </w:t>
      </w:r>
      <w:r>
        <w:rPr>
          <w:color w:val="000009"/>
          <w:w w:val="130"/>
        </w:rPr>
        <w:t>e</w:t>
      </w:r>
      <w:r>
        <w:rPr>
          <w:color w:val="000009"/>
          <w:spacing w:val="-30"/>
          <w:w w:val="130"/>
        </w:rPr>
        <w:t> </w:t>
      </w:r>
      <w:r>
        <w:rPr>
          <w:color w:val="000009"/>
          <w:w w:val="130"/>
        </w:rPr>
        <w:t>ao</w:t>
      </w:r>
      <w:r>
        <w:rPr>
          <w:color w:val="000009"/>
          <w:spacing w:val="-30"/>
          <w:w w:val="130"/>
        </w:rPr>
        <w:t> </w:t>
      </w:r>
      <w:r>
        <w:rPr>
          <w:color w:val="000009"/>
          <w:w w:val="130"/>
        </w:rPr>
        <w:t>predador,</w:t>
      </w:r>
      <w:r>
        <w:rPr>
          <w:color w:val="000009"/>
          <w:spacing w:val="-29"/>
          <w:w w:val="130"/>
        </w:rPr>
        <w:t> </w:t>
      </w:r>
      <w:r>
        <w:rPr>
          <w:color w:val="000009"/>
          <w:w w:val="130"/>
        </w:rPr>
        <w:t>da</w:t>
      </w:r>
      <w:r>
        <w:rPr>
          <w:color w:val="000009"/>
          <w:spacing w:val="-30"/>
          <w:w w:val="130"/>
        </w:rPr>
        <w:t> </w:t>
      </w:r>
      <w:r>
        <w:rPr>
          <w:color w:val="000009"/>
          <w:w w:val="130"/>
        </w:rPr>
        <w:t>obrigação de</w:t>
      </w:r>
      <w:r>
        <w:rPr>
          <w:color w:val="000009"/>
          <w:spacing w:val="51"/>
          <w:w w:val="130"/>
        </w:rPr>
        <w:t> </w:t>
      </w:r>
      <w:r>
        <w:rPr>
          <w:color w:val="000009"/>
          <w:w w:val="130"/>
        </w:rPr>
        <w:t>recuperar</w:t>
      </w:r>
      <w:r>
        <w:rPr>
          <w:color w:val="000009"/>
          <w:spacing w:val="52"/>
          <w:w w:val="130"/>
        </w:rPr>
        <w:t> </w:t>
      </w:r>
      <w:r>
        <w:rPr>
          <w:color w:val="000009"/>
          <w:w w:val="130"/>
        </w:rPr>
        <w:t>e/ou</w:t>
      </w:r>
      <w:r>
        <w:rPr>
          <w:color w:val="000009"/>
          <w:spacing w:val="51"/>
          <w:w w:val="130"/>
        </w:rPr>
        <w:t> </w:t>
      </w:r>
      <w:r>
        <w:rPr>
          <w:color w:val="000009"/>
          <w:w w:val="130"/>
        </w:rPr>
        <w:t>indenizar</w:t>
      </w:r>
      <w:r>
        <w:rPr>
          <w:color w:val="000009"/>
          <w:spacing w:val="52"/>
          <w:w w:val="130"/>
        </w:rPr>
        <w:t> </w:t>
      </w:r>
      <w:r>
        <w:rPr>
          <w:color w:val="000009"/>
          <w:w w:val="130"/>
        </w:rPr>
        <w:t>os</w:t>
      </w:r>
      <w:r>
        <w:rPr>
          <w:color w:val="000009"/>
          <w:spacing w:val="51"/>
          <w:w w:val="130"/>
        </w:rPr>
        <w:t> </w:t>
      </w:r>
      <w:r>
        <w:rPr>
          <w:color w:val="000009"/>
          <w:w w:val="130"/>
        </w:rPr>
        <w:t>danos</w:t>
      </w:r>
      <w:r>
        <w:rPr>
          <w:color w:val="000009"/>
          <w:spacing w:val="50"/>
          <w:w w:val="130"/>
        </w:rPr>
        <w:t> </w:t>
      </w:r>
      <w:r>
        <w:rPr>
          <w:color w:val="000009"/>
          <w:w w:val="130"/>
        </w:rPr>
        <w:t>causados</w:t>
      </w:r>
      <w:r>
        <w:rPr>
          <w:color w:val="000009"/>
          <w:spacing w:val="53"/>
          <w:w w:val="130"/>
        </w:rPr>
        <w:t> </w:t>
      </w:r>
      <w:r>
        <w:rPr>
          <w:color w:val="000009"/>
          <w:w w:val="130"/>
        </w:rPr>
        <w:t>e,</w:t>
      </w:r>
      <w:r>
        <w:rPr>
          <w:color w:val="000009"/>
          <w:spacing w:val="51"/>
          <w:w w:val="130"/>
        </w:rPr>
        <w:t> </w:t>
      </w:r>
      <w:r>
        <w:rPr>
          <w:color w:val="000009"/>
          <w:w w:val="130"/>
        </w:rPr>
        <w:t>ao</w:t>
      </w:r>
    </w:p>
    <w:p>
      <w:pPr>
        <w:spacing w:after="0"/>
        <w:sectPr>
          <w:pgSz w:w="11900" w:h="16840"/>
          <w:pgMar w:header="285" w:footer="0" w:top="2080" w:bottom="280" w:left="1680" w:right="600"/>
        </w:sectPr>
      </w:pPr>
    </w:p>
    <w:p>
      <w:pPr>
        <w:pStyle w:val="BodyText"/>
        <w:spacing w:before="4"/>
        <w:rPr>
          <w:sz w:val="29"/>
        </w:rPr>
      </w:pPr>
    </w:p>
    <w:p>
      <w:pPr>
        <w:pStyle w:val="BodyText"/>
        <w:spacing w:before="100"/>
        <w:ind w:left="2574" w:right="249"/>
        <w:jc w:val="both"/>
      </w:pPr>
      <w:r>
        <w:rPr>
          <w:color w:val="000009"/>
          <w:w w:val="125"/>
        </w:rPr>
        <w:t>usuário, da contribuição pela utilização de recursos ambientais com fins econômicos.</w:t>
      </w:r>
    </w:p>
    <w:p>
      <w:pPr>
        <w:pStyle w:val="BodyText"/>
        <w:spacing w:before="3"/>
      </w:pPr>
    </w:p>
    <w:p>
      <w:pPr>
        <w:pStyle w:val="BodyText"/>
        <w:spacing w:before="1"/>
        <w:ind w:left="2574" w:right="248"/>
        <w:jc w:val="both"/>
      </w:pPr>
      <w:r>
        <w:rPr>
          <w:color w:val="000009"/>
          <w:w w:val="130"/>
        </w:rPr>
        <w:t>Art. 14 - Sem prejuízo das penalidades definidas pela legislação federal, estadual e municipal, o não cumprimento das medidas necessárias à preservação ou correção dos inconvenientes e danos causados pela degradação da qualidade ambiental sujeitará os transgressores:</w:t>
      </w:r>
    </w:p>
    <w:p>
      <w:pPr>
        <w:pStyle w:val="BodyText"/>
        <w:spacing w:before="7"/>
        <w:ind w:left="2574"/>
      </w:pPr>
      <w:r>
        <w:rPr>
          <w:color w:val="000009"/>
          <w:w w:val="130"/>
        </w:rPr>
        <w:t>[…]</w:t>
      </w:r>
    </w:p>
    <w:p>
      <w:pPr>
        <w:pStyle w:val="BodyText"/>
        <w:spacing w:before="2"/>
        <w:ind w:left="2574" w:right="247"/>
        <w:jc w:val="both"/>
      </w:pPr>
      <w:r>
        <w:rPr>
          <w:color w:val="000009"/>
          <w:w w:val="125"/>
        </w:rPr>
        <w:t>§ 1º - Sem obstar a aplicação das penalidades previstas neste artigo, é o poluidor obrigado, independentemente da existência de culpa, a indenizar ou reparar os danos causados ao meio ambiente e a terceiros, afetados por sua</w:t>
      </w:r>
      <w:r>
        <w:rPr>
          <w:color w:val="000009"/>
          <w:spacing w:val="-7"/>
          <w:w w:val="125"/>
        </w:rPr>
        <w:t> </w:t>
      </w:r>
      <w:r>
        <w:rPr>
          <w:color w:val="000009"/>
          <w:w w:val="125"/>
        </w:rPr>
        <w:t>atividade.</w:t>
      </w:r>
    </w:p>
    <w:p>
      <w:pPr>
        <w:pStyle w:val="BodyText"/>
        <w:spacing w:before="176"/>
        <w:ind w:left="305" w:right="251" w:firstLine="1702"/>
        <w:jc w:val="both"/>
      </w:pPr>
      <w:r>
        <w:rPr>
          <w:color w:val="000009"/>
          <w:w w:val="125"/>
        </w:rPr>
        <w:t>Outrossim, a Lei nº. 9.966/2000 que trata da prevenção, do controle e da fiscalização da poluição causada por lançamento de óleo e outras substâncias nocivas ou perigosas em águas sob jurisdição nacional e  dá outras providências, estabelece expressamente quem são considerados responsáveis ambientais nesses casos, conforme artigo 25, § 1º, inciso VI, a seguir</w:t>
      </w:r>
      <w:r>
        <w:rPr>
          <w:color w:val="000009"/>
          <w:spacing w:val="-8"/>
          <w:w w:val="125"/>
        </w:rPr>
        <w:t> </w:t>
      </w:r>
      <w:r>
        <w:rPr>
          <w:color w:val="000009"/>
          <w:w w:val="125"/>
        </w:rPr>
        <w:t>transcrito:</w:t>
      </w:r>
    </w:p>
    <w:p>
      <w:pPr>
        <w:pStyle w:val="BodyText"/>
        <w:spacing w:before="178"/>
        <w:ind w:left="2574" w:right="1188"/>
      </w:pPr>
      <w:r>
        <w:rPr>
          <w:color w:val="000009"/>
          <w:spacing w:val="-7"/>
          <w:w w:val="130"/>
        </w:rPr>
        <w:t>“Art.</w:t>
      </w:r>
      <w:r>
        <w:rPr>
          <w:color w:val="000009"/>
          <w:spacing w:val="-32"/>
          <w:w w:val="130"/>
        </w:rPr>
        <w:t> </w:t>
      </w:r>
      <w:r>
        <w:rPr>
          <w:color w:val="000009"/>
          <w:w w:val="130"/>
        </w:rPr>
        <w:t>25</w:t>
      </w:r>
      <w:r>
        <w:rPr>
          <w:color w:val="000009"/>
          <w:spacing w:val="-31"/>
          <w:w w:val="130"/>
        </w:rPr>
        <w:t> </w:t>
      </w:r>
      <w:r>
        <w:rPr>
          <w:color w:val="000009"/>
          <w:w w:val="130"/>
        </w:rPr>
        <w:t>São</w:t>
      </w:r>
      <w:r>
        <w:rPr>
          <w:color w:val="000009"/>
          <w:spacing w:val="-30"/>
          <w:w w:val="130"/>
        </w:rPr>
        <w:t> </w:t>
      </w:r>
      <w:r>
        <w:rPr>
          <w:color w:val="000009"/>
          <w:w w:val="130"/>
        </w:rPr>
        <w:t>infrações,</w:t>
      </w:r>
      <w:r>
        <w:rPr>
          <w:color w:val="000009"/>
          <w:spacing w:val="-31"/>
          <w:w w:val="130"/>
        </w:rPr>
        <w:t> </w:t>
      </w:r>
      <w:r>
        <w:rPr>
          <w:color w:val="000009"/>
          <w:w w:val="130"/>
        </w:rPr>
        <w:t>punidas</w:t>
      </w:r>
      <w:r>
        <w:rPr>
          <w:color w:val="000009"/>
          <w:spacing w:val="-31"/>
          <w:w w:val="130"/>
        </w:rPr>
        <w:t> </w:t>
      </w:r>
      <w:r>
        <w:rPr>
          <w:color w:val="000009"/>
          <w:w w:val="130"/>
        </w:rPr>
        <w:t>na</w:t>
      </w:r>
      <w:r>
        <w:rPr>
          <w:color w:val="000009"/>
          <w:spacing w:val="-31"/>
          <w:w w:val="130"/>
        </w:rPr>
        <w:t> </w:t>
      </w:r>
      <w:r>
        <w:rPr>
          <w:color w:val="000009"/>
          <w:w w:val="130"/>
        </w:rPr>
        <w:t>forma</w:t>
      </w:r>
      <w:r>
        <w:rPr>
          <w:color w:val="000009"/>
          <w:spacing w:val="-31"/>
          <w:w w:val="130"/>
        </w:rPr>
        <w:t> </w:t>
      </w:r>
      <w:r>
        <w:rPr>
          <w:color w:val="000009"/>
          <w:w w:val="130"/>
        </w:rPr>
        <w:t>desta</w:t>
      </w:r>
      <w:r>
        <w:rPr>
          <w:color w:val="000009"/>
          <w:spacing w:val="-31"/>
          <w:w w:val="130"/>
        </w:rPr>
        <w:t> </w:t>
      </w:r>
      <w:r>
        <w:rPr>
          <w:color w:val="000009"/>
          <w:w w:val="130"/>
        </w:rPr>
        <w:t>Lei: [...]</w:t>
      </w:r>
    </w:p>
    <w:p>
      <w:pPr>
        <w:pStyle w:val="BodyText"/>
        <w:spacing w:before="2"/>
        <w:ind w:left="2574" w:right="244"/>
      </w:pPr>
      <w:r>
        <w:rPr>
          <w:color w:val="000009"/>
          <w:w w:val="130"/>
        </w:rPr>
        <w:t>§</w:t>
      </w:r>
      <w:r>
        <w:rPr>
          <w:color w:val="000009"/>
          <w:spacing w:val="-19"/>
          <w:w w:val="130"/>
        </w:rPr>
        <w:t> </w:t>
      </w:r>
      <w:r>
        <w:rPr>
          <w:color w:val="000009"/>
          <w:w w:val="130"/>
        </w:rPr>
        <w:t>1º</w:t>
      </w:r>
      <w:r>
        <w:rPr>
          <w:color w:val="000009"/>
          <w:spacing w:val="-18"/>
          <w:w w:val="130"/>
        </w:rPr>
        <w:t> </w:t>
      </w:r>
      <w:r>
        <w:rPr>
          <w:color w:val="000009"/>
          <w:w w:val="130"/>
        </w:rPr>
        <w:t>Respondem</w:t>
      </w:r>
      <w:r>
        <w:rPr>
          <w:color w:val="000009"/>
          <w:spacing w:val="-19"/>
          <w:w w:val="130"/>
        </w:rPr>
        <w:t> </w:t>
      </w:r>
      <w:r>
        <w:rPr>
          <w:color w:val="000009"/>
          <w:w w:val="130"/>
        </w:rPr>
        <w:t>pelas</w:t>
      </w:r>
      <w:r>
        <w:rPr>
          <w:color w:val="000009"/>
          <w:spacing w:val="-17"/>
          <w:w w:val="130"/>
        </w:rPr>
        <w:t> </w:t>
      </w:r>
      <w:r>
        <w:rPr>
          <w:color w:val="000009"/>
          <w:w w:val="130"/>
        </w:rPr>
        <w:t>infrações</w:t>
      </w:r>
      <w:r>
        <w:rPr>
          <w:color w:val="000009"/>
          <w:spacing w:val="-19"/>
          <w:w w:val="130"/>
        </w:rPr>
        <w:t> </w:t>
      </w:r>
      <w:r>
        <w:rPr>
          <w:color w:val="000009"/>
          <w:w w:val="130"/>
        </w:rPr>
        <w:t>previstas</w:t>
      </w:r>
      <w:r>
        <w:rPr>
          <w:color w:val="000009"/>
          <w:spacing w:val="-19"/>
          <w:w w:val="130"/>
        </w:rPr>
        <w:t> </w:t>
      </w:r>
      <w:r>
        <w:rPr>
          <w:color w:val="000009"/>
          <w:w w:val="130"/>
        </w:rPr>
        <w:t>neste</w:t>
      </w:r>
      <w:r>
        <w:rPr>
          <w:color w:val="000009"/>
          <w:spacing w:val="-18"/>
          <w:w w:val="130"/>
        </w:rPr>
        <w:t> </w:t>
      </w:r>
      <w:r>
        <w:rPr>
          <w:color w:val="000009"/>
          <w:w w:val="130"/>
        </w:rPr>
        <w:t>artigo,</w:t>
      </w:r>
      <w:r>
        <w:rPr>
          <w:color w:val="000009"/>
          <w:spacing w:val="-16"/>
          <w:w w:val="130"/>
        </w:rPr>
        <w:t> </w:t>
      </w:r>
      <w:r>
        <w:rPr>
          <w:color w:val="000009"/>
          <w:w w:val="130"/>
        </w:rPr>
        <w:t>na medida de sua ação ou</w:t>
      </w:r>
      <w:r>
        <w:rPr>
          <w:color w:val="000009"/>
          <w:spacing w:val="-60"/>
          <w:w w:val="130"/>
        </w:rPr>
        <w:t> </w:t>
      </w:r>
      <w:r>
        <w:rPr>
          <w:color w:val="000009"/>
          <w:w w:val="130"/>
        </w:rPr>
        <w:t>omissão:</w:t>
      </w:r>
    </w:p>
    <w:p>
      <w:pPr>
        <w:pStyle w:val="ListParagraph"/>
        <w:numPr>
          <w:ilvl w:val="0"/>
          <w:numId w:val="9"/>
        </w:numPr>
        <w:tabs>
          <w:tab w:pos="2766" w:val="left" w:leader="none"/>
        </w:tabs>
        <w:spacing w:line="240" w:lineRule="auto" w:before="3" w:after="0"/>
        <w:ind w:left="2574" w:right="250" w:firstLine="0"/>
        <w:jc w:val="left"/>
        <w:rPr>
          <w:sz w:val="23"/>
        </w:rPr>
      </w:pPr>
      <w:r>
        <w:rPr>
          <w:color w:val="000009"/>
          <w:w w:val="125"/>
          <w:sz w:val="23"/>
        </w:rPr>
        <w:t>– o proprietário do navio, pessoa física ou jurídica, ou quem legalmente o</w:t>
      </w:r>
      <w:r>
        <w:rPr>
          <w:color w:val="000009"/>
          <w:spacing w:val="-19"/>
          <w:w w:val="125"/>
          <w:sz w:val="23"/>
        </w:rPr>
        <w:t> </w:t>
      </w:r>
      <w:r>
        <w:rPr>
          <w:color w:val="000009"/>
          <w:w w:val="125"/>
          <w:sz w:val="23"/>
        </w:rPr>
        <w:t>represente;</w:t>
      </w:r>
    </w:p>
    <w:p>
      <w:pPr>
        <w:pStyle w:val="ListParagraph"/>
        <w:numPr>
          <w:ilvl w:val="0"/>
          <w:numId w:val="9"/>
        </w:numPr>
        <w:tabs>
          <w:tab w:pos="2798" w:val="left" w:leader="none"/>
        </w:tabs>
        <w:spacing w:line="240" w:lineRule="auto" w:before="2" w:after="0"/>
        <w:ind w:left="2574" w:right="248" w:firstLine="0"/>
        <w:jc w:val="left"/>
        <w:rPr>
          <w:sz w:val="23"/>
        </w:rPr>
      </w:pPr>
      <w:r>
        <w:rPr>
          <w:color w:val="000009"/>
          <w:w w:val="120"/>
          <w:sz w:val="23"/>
        </w:rPr>
        <w:t>– o armador ou operador do navio, caso este não esteja sendo armado ou operado pelo</w:t>
      </w:r>
      <w:r>
        <w:rPr>
          <w:color w:val="000009"/>
          <w:spacing w:val="-11"/>
          <w:w w:val="120"/>
          <w:sz w:val="23"/>
        </w:rPr>
        <w:t> </w:t>
      </w:r>
      <w:r>
        <w:rPr>
          <w:color w:val="000009"/>
          <w:w w:val="120"/>
          <w:sz w:val="23"/>
        </w:rPr>
        <w:t>proprietário;</w:t>
      </w:r>
    </w:p>
    <w:p>
      <w:pPr>
        <w:pStyle w:val="ListParagraph"/>
        <w:numPr>
          <w:ilvl w:val="0"/>
          <w:numId w:val="9"/>
        </w:numPr>
        <w:tabs>
          <w:tab w:pos="2886" w:val="left" w:leader="none"/>
        </w:tabs>
        <w:spacing w:line="240" w:lineRule="auto" w:before="3" w:after="0"/>
        <w:ind w:left="2574" w:right="251" w:firstLine="0"/>
        <w:jc w:val="left"/>
        <w:rPr>
          <w:sz w:val="23"/>
        </w:rPr>
      </w:pPr>
      <w:r>
        <w:rPr>
          <w:color w:val="000009"/>
          <w:w w:val="125"/>
          <w:sz w:val="23"/>
        </w:rPr>
        <w:t>– o concessionário ou a empresa autorizada a </w:t>
      </w:r>
      <w:r>
        <w:rPr>
          <w:color w:val="000009"/>
          <w:spacing w:val="-3"/>
          <w:w w:val="125"/>
          <w:sz w:val="23"/>
        </w:rPr>
        <w:t>exercer </w:t>
      </w:r>
      <w:r>
        <w:rPr>
          <w:color w:val="000009"/>
          <w:w w:val="125"/>
          <w:sz w:val="23"/>
        </w:rPr>
        <w:t>atividades pertinentes à indústria do</w:t>
      </w:r>
      <w:r>
        <w:rPr>
          <w:color w:val="000009"/>
          <w:spacing w:val="-38"/>
          <w:w w:val="125"/>
          <w:sz w:val="23"/>
        </w:rPr>
        <w:t> </w:t>
      </w:r>
      <w:r>
        <w:rPr>
          <w:color w:val="000009"/>
          <w:w w:val="125"/>
          <w:sz w:val="23"/>
        </w:rPr>
        <w:t>petróleo;</w:t>
      </w:r>
    </w:p>
    <w:p>
      <w:pPr>
        <w:pStyle w:val="ListParagraph"/>
        <w:numPr>
          <w:ilvl w:val="0"/>
          <w:numId w:val="9"/>
        </w:numPr>
        <w:tabs>
          <w:tab w:pos="2872" w:val="left" w:leader="none"/>
        </w:tabs>
        <w:spacing w:line="240" w:lineRule="auto" w:before="2" w:after="0"/>
        <w:ind w:left="2871" w:right="0" w:hanging="298"/>
        <w:jc w:val="left"/>
        <w:rPr>
          <w:sz w:val="23"/>
        </w:rPr>
      </w:pPr>
      <w:r>
        <w:rPr>
          <w:color w:val="000009"/>
          <w:w w:val="120"/>
          <w:sz w:val="23"/>
        </w:rPr>
        <w:t>– o comandante ou tripulante do </w:t>
      </w:r>
      <w:r>
        <w:rPr>
          <w:color w:val="000009"/>
          <w:spacing w:val="15"/>
          <w:w w:val="120"/>
          <w:sz w:val="23"/>
        </w:rPr>
        <w:t> </w:t>
      </w:r>
      <w:r>
        <w:rPr>
          <w:color w:val="000009"/>
          <w:w w:val="120"/>
          <w:sz w:val="23"/>
        </w:rPr>
        <w:t>navio;</w:t>
      </w:r>
    </w:p>
    <w:p>
      <w:pPr>
        <w:pStyle w:val="ListParagraph"/>
        <w:numPr>
          <w:ilvl w:val="0"/>
          <w:numId w:val="9"/>
        </w:numPr>
        <w:tabs>
          <w:tab w:pos="2896" w:val="left" w:leader="none"/>
        </w:tabs>
        <w:spacing w:line="240" w:lineRule="auto" w:before="2" w:after="0"/>
        <w:ind w:left="2574" w:right="249" w:firstLine="0"/>
        <w:jc w:val="both"/>
        <w:rPr>
          <w:sz w:val="23"/>
        </w:rPr>
      </w:pPr>
      <w:r>
        <w:rPr>
          <w:color w:val="000009"/>
          <w:w w:val="125"/>
          <w:sz w:val="23"/>
        </w:rPr>
        <w:t>– a pessoa física ou jurídica, de direito público ou privado, que legalmente represente o porto organizado, a instalação portuária, a plataforma e suas instalações de apoio, o estaleiro, a marina, o clube náutico ou instalação similar;</w:t>
      </w:r>
    </w:p>
    <w:p>
      <w:pPr>
        <w:pStyle w:val="ListParagraph"/>
        <w:numPr>
          <w:ilvl w:val="0"/>
          <w:numId w:val="9"/>
        </w:numPr>
        <w:tabs>
          <w:tab w:pos="2872" w:val="left" w:leader="none"/>
        </w:tabs>
        <w:spacing w:line="240" w:lineRule="auto" w:before="6" w:after="0"/>
        <w:ind w:left="2871" w:right="0" w:hanging="298"/>
        <w:jc w:val="both"/>
        <w:rPr>
          <w:sz w:val="23"/>
        </w:rPr>
      </w:pPr>
      <w:r>
        <w:rPr>
          <w:color w:val="000009"/>
          <w:w w:val="120"/>
          <w:sz w:val="23"/>
        </w:rPr>
        <w:t>– o proprietário da</w:t>
      </w:r>
      <w:r>
        <w:rPr>
          <w:color w:val="000009"/>
          <w:spacing w:val="-15"/>
          <w:w w:val="120"/>
          <w:sz w:val="23"/>
        </w:rPr>
        <w:t> </w:t>
      </w:r>
      <w:r>
        <w:rPr>
          <w:color w:val="000009"/>
          <w:w w:val="120"/>
          <w:sz w:val="23"/>
        </w:rPr>
        <w:t>carga.”</w:t>
      </w:r>
    </w:p>
    <w:p>
      <w:pPr>
        <w:pStyle w:val="BodyText"/>
        <w:spacing w:before="171"/>
        <w:ind w:left="305" w:right="247" w:firstLine="1702"/>
        <w:jc w:val="both"/>
      </w:pPr>
      <w:r>
        <w:rPr>
          <w:color w:val="000009"/>
          <w:w w:val="125"/>
        </w:rPr>
        <w:t>Daí, já se percebe, conforme será delineado mais a frente, que quase todas as presentes demandadas estão enumeradas, na referida lei, como responsáveis solidários pelo dano ambiental causado pelo derramamento de óleo e de outras substâncias nocivas ou perigosas em águas sob jurisdição nacional, seja na condição de proprietárias e armadora do navio, bem como de dona da carga, representantes legais dos envolvidos, do </w:t>
      </w:r>
      <w:r>
        <w:rPr>
          <w:color w:val="000009"/>
          <w:spacing w:val="-3"/>
          <w:w w:val="125"/>
        </w:rPr>
        <w:t>Porto </w:t>
      </w:r>
      <w:r>
        <w:rPr>
          <w:color w:val="000009"/>
          <w:w w:val="125"/>
        </w:rPr>
        <w:t>e instalações</w:t>
      </w:r>
      <w:r>
        <w:rPr>
          <w:color w:val="000009"/>
          <w:spacing w:val="-29"/>
          <w:w w:val="125"/>
        </w:rPr>
        <w:t> </w:t>
      </w:r>
      <w:r>
        <w:rPr>
          <w:color w:val="000009"/>
          <w:w w:val="125"/>
        </w:rPr>
        <w:t>portuárias.</w:t>
      </w:r>
    </w:p>
    <w:p>
      <w:pPr>
        <w:spacing w:after="0"/>
        <w:jc w:val="both"/>
        <w:sectPr>
          <w:pgSz w:w="11900" w:h="16840"/>
          <w:pgMar w:header="285" w:footer="0" w:top="2080" w:bottom="280" w:left="1680" w:right="600"/>
        </w:sectPr>
      </w:pPr>
    </w:p>
    <w:p>
      <w:pPr>
        <w:pStyle w:val="BodyText"/>
        <w:rPr>
          <w:sz w:val="20"/>
        </w:rPr>
      </w:pPr>
    </w:p>
    <w:p>
      <w:pPr>
        <w:pStyle w:val="BodyText"/>
        <w:rPr>
          <w:sz w:val="20"/>
        </w:rPr>
      </w:pPr>
    </w:p>
    <w:p>
      <w:pPr>
        <w:pStyle w:val="BodyText"/>
        <w:spacing w:before="1"/>
        <w:rPr>
          <w:sz w:val="27"/>
        </w:rPr>
      </w:pPr>
    </w:p>
    <w:p>
      <w:pPr>
        <w:pStyle w:val="BodyText"/>
        <w:spacing w:before="100"/>
        <w:ind w:left="305" w:right="247" w:firstLine="1702"/>
        <w:jc w:val="both"/>
      </w:pPr>
      <w:r>
        <w:rPr>
          <w:color w:val="000009"/>
          <w:w w:val="125"/>
        </w:rPr>
        <w:t>Cumpre destacar, portanto, que é bastante abrangente a definição do sujeito poluidor, pois a responsabilidade solidária engloba aqueles que indiretamente causaram o resultado por meio de suas condutas, de modo que o </w:t>
      </w:r>
      <w:r>
        <w:rPr>
          <w:color w:val="000009"/>
          <w:spacing w:val="-3"/>
          <w:w w:val="125"/>
        </w:rPr>
        <w:t>nexo </w:t>
      </w:r>
      <w:r>
        <w:rPr>
          <w:color w:val="000009"/>
          <w:w w:val="125"/>
        </w:rPr>
        <w:t>de causalidade está satisfeito até mesmo quando o agente apenas se beneficia das ações danosas ao meio ambiente, executadas diretamente por outrem. Nesse sentido, destaque-se excerto de ementa do Superior </w:t>
      </w:r>
      <w:r>
        <w:rPr>
          <w:color w:val="000009"/>
          <w:spacing w:val="-5"/>
          <w:w w:val="125"/>
        </w:rPr>
        <w:t>Tribunal </w:t>
      </w:r>
      <w:r>
        <w:rPr>
          <w:color w:val="000009"/>
          <w:w w:val="125"/>
        </w:rPr>
        <w:t>de</w:t>
      </w:r>
      <w:r>
        <w:rPr>
          <w:color w:val="000009"/>
          <w:spacing w:val="-18"/>
          <w:w w:val="125"/>
        </w:rPr>
        <w:t> </w:t>
      </w:r>
      <w:r>
        <w:rPr>
          <w:color w:val="000009"/>
          <w:w w:val="125"/>
        </w:rPr>
        <w:t>Justiça-STJ:</w:t>
      </w:r>
    </w:p>
    <w:p>
      <w:pPr>
        <w:pStyle w:val="BodyText"/>
        <w:spacing w:before="179"/>
        <w:ind w:left="2574" w:right="246"/>
        <w:jc w:val="both"/>
      </w:pPr>
      <w:r>
        <w:rPr>
          <w:color w:val="000009"/>
          <w:w w:val="120"/>
        </w:rPr>
        <w:t>" (...) 13. </w:t>
      </w:r>
      <w:r>
        <w:rPr>
          <w:color w:val="000009"/>
          <w:spacing w:val="-3"/>
          <w:w w:val="120"/>
        </w:rPr>
        <w:t>Para </w:t>
      </w:r>
      <w:r>
        <w:rPr>
          <w:color w:val="000009"/>
          <w:w w:val="120"/>
        </w:rPr>
        <w:t>o fim de apuração do </w:t>
      </w:r>
      <w:r>
        <w:rPr>
          <w:color w:val="000009"/>
          <w:spacing w:val="-3"/>
          <w:w w:val="120"/>
        </w:rPr>
        <w:t>nexo </w:t>
      </w:r>
      <w:r>
        <w:rPr>
          <w:color w:val="000009"/>
          <w:w w:val="120"/>
        </w:rPr>
        <w:t>de causalidade    no dano ambiental, equiparam-se quem faz, QUEM </w:t>
      </w:r>
      <w:r>
        <w:rPr>
          <w:color w:val="000009"/>
          <w:spacing w:val="-3"/>
          <w:w w:val="120"/>
        </w:rPr>
        <w:t>NÃO </w:t>
      </w:r>
      <w:r>
        <w:rPr>
          <w:color w:val="000009"/>
          <w:spacing w:val="-8"/>
          <w:w w:val="120"/>
        </w:rPr>
        <w:t>FAZ </w:t>
      </w:r>
      <w:r>
        <w:rPr>
          <w:color w:val="000009"/>
          <w:w w:val="120"/>
        </w:rPr>
        <w:t>QUANDO DEVERIA </w:t>
      </w:r>
      <w:r>
        <w:rPr>
          <w:color w:val="000009"/>
          <w:spacing w:val="-5"/>
          <w:w w:val="120"/>
        </w:rPr>
        <w:t>FAZER, </w:t>
      </w:r>
      <w:r>
        <w:rPr>
          <w:color w:val="000009"/>
          <w:w w:val="120"/>
        </w:rPr>
        <w:t>quem deixa fazer, quem não se importa que façam,  quem financia para  que  façam,  e</w:t>
      </w:r>
      <w:r>
        <w:rPr>
          <w:color w:val="000009"/>
          <w:spacing w:val="-28"/>
          <w:w w:val="120"/>
        </w:rPr>
        <w:t> </w:t>
      </w:r>
      <w:r>
        <w:rPr>
          <w:color w:val="000009"/>
          <w:w w:val="120"/>
        </w:rPr>
        <w:t>QUEM</w:t>
      </w:r>
      <w:r>
        <w:rPr>
          <w:color w:val="000009"/>
          <w:spacing w:val="-28"/>
          <w:w w:val="120"/>
        </w:rPr>
        <w:t> </w:t>
      </w:r>
      <w:r>
        <w:rPr>
          <w:color w:val="000009"/>
          <w:w w:val="120"/>
        </w:rPr>
        <w:t>SE</w:t>
      </w:r>
      <w:r>
        <w:rPr>
          <w:color w:val="000009"/>
          <w:spacing w:val="-27"/>
          <w:w w:val="120"/>
        </w:rPr>
        <w:t> </w:t>
      </w:r>
      <w:r>
        <w:rPr>
          <w:color w:val="000009"/>
          <w:w w:val="120"/>
        </w:rPr>
        <w:t>BENEFICIA</w:t>
      </w:r>
      <w:r>
        <w:rPr>
          <w:color w:val="000009"/>
          <w:spacing w:val="-28"/>
          <w:w w:val="120"/>
        </w:rPr>
        <w:t> </w:t>
      </w:r>
      <w:r>
        <w:rPr>
          <w:color w:val="000009"/>
          <w:w w:val="120"/>
        </w:rPr>
        <w:t>QUANDO</w:t>
      </w:r>
      <w:r>
        <w:rPr>
          <w:color w:val="000009"/>
          <w:spacing w:val="-27"/>
          <w:w w:val="120"/>
        </w:rPr>
        <w:t> </w:t>
      </w:r>
      <w:r>
        <w:rPr>
          <w:color w:val="000009"/>
          <w:w w:val="120"/>
        </w:rPr>
        <w:t>OUTROS</w:t>
      </w:r>
      <w:r>
        <w:rPr>
          <w:color w:val="000009"/>
          <w:spacing w:val="-28"/>
          <w:w w:val="120"/>
        </w:rPr>
        <w:t> </w:t>
      </w:r>
      <w:r>
        <w:rPr>
          <w:color w:val="000009"/>
          <w:spacing w:val="-5"/>
          <w:w w:val="120"/>
        </w:rPr>
        <w:t>FAZEM.</w:t>
      </w:r>
    </w:p>
    <w:p>
      <w:pPr>
        <w:pStyle w:val="BodyText"/>
        <w:spacing w:before="6"/>
        <w:ind w:left="2574" w:right="247"/>
        <w:jc w:val="both"/>
      </w:pPr>
      <w:r>
        <w:rPr>
          <w:color w:val="000009"/>
          <w:w w:val="130"/>
        </w:rPr>
        <w:t>14. Constatado o </w:t>
      </w:r>
      <w:r>
        <w:rPr>
          <w:color w:val="000009"/>
          <w:spacing w:val="-3"/>
          <w:w w:val="130"/>
        </w:rPr>
        <w:t>nexo </w:t>
      </w:r>
      <w:r>
        <w:rPr>
          <w:color w:val="000009"/>
          <w:w w:val="130"/>
        </w:rPr>
        <w:t>causal entre a ação e a omissão das</w:t>
      </w:r>
      <w:r>
        <w:rPr>
          <w:color w:val="000009"/>
          <w:spacing w:val="-35"/>
          <w:w w:val="130"/>
        </w:rPr>
        <w:t> </w:t>
      </w:r>
      <w:r>
        <w:rPr>
          <w:color w:val="000009"/>
          <w:w w:val="130"/>
        </w:rPr>
        <w:t>recorrentes</w:t>
      </w:r>
      <w:r>
        <w:rPr>
          <w:color w:val="000009"/>
          <w:spacing w:val="-35"/>
          <w:w w:val="130"/>
        </w:rPr>
        <w:t> </w:t>
      </w:r>
      <w:r>
        <w:rPr>
          <w:color w:val="000009"/>
          <w:w w:val="130"/>
        </w:rPr>
        <w:t>com</w:t>
      </w:r>
      <w:r>
        <w:rPr>
          <w:color w:val="000009"/>
          <w:spacing w:val="-33"/>
          <w:w w:val="130"/>
        </w:rPr>
        <w:t> </w:t>
      </w:r>
      <w:r>
        <w:rPr>
          <w:color w:val="000009"/>
          <w:w w:val="130"/>
        </w:rPr>
        <w:t>o</w:t>
      </w:r>
      <w:r>
        <w:rPr>
          <w:color w:val="000009"/>
          <w:spacing w:val="-36"/>
          <w:w w:val="130"/>
        </w:rPr>
        <w:t> </w:t>
      </w:r>
      <w:r>
        <w:rPr>
          <w:color w:val="000009"/>
          <w:w w:val="130"/>
        </w:rPr>
        <w:t>dano</w:t>
      </w:r>
      <w:r>
        <w:rPr>
          <w:color w:val="000009"/>
          <w:spacing w:val="-35"/>
          <w:w w:val="130"/>
        </w:rPr>
        <w:t> </w:t>
      </w:r>
      <w:r>
        <w:rPr>
          <w:color w:val="000009"/>
          <w:w w:val="130"/>
        </w:rPr>
        <w:t>ambiental</w:t>
      </w:r>
      <w:r>
        <w:rPr>
          <w:color w:val="000009"/>
          <w:spacing w:val="-34"/>
          <w:w w:val="130"/>
        </w:rPr>
        <w:t> </w:t>
      </w:r>
      <w:r>
        <w:rPr>
          <w:color w:val="000009"/>
          <w:w w:val="130"/>
        </w:rPr>
        <w:t>em</w:t>
      </w:r>
      <w:r>
        <w:rPr>
          <w:color w:val="000009"/>
          <w:spacing w:val="-35"/>
          <w:w w:val="130"/>
        </w:rPr>
        <w:t> </w:t>
      </w:r>
      <w:r>
        <w:rPr>
          <w:color w:val="000009"/>
          <w:w w:val="130"/>
        </w:rPr>
        <w:t>questão,</w:t>
      </w:r>
      <w:r>
        <w:rPr>
          <w:color w:val="000009"/>
          <w:spacing w:val="-34"/>
          <w:w w:val="130"/>
        </w:rPr>
        <w:t> </w:t>
      </w:r>
      <w:r>
        <w:rPr>
          <w:color w:val="000009"/>
          <w:w w:val="130"/>
        </w:rPr>
        <w:t>surge, objetivamente, o dever de promover a recuperação da área afetada e indenizar eventuais danos</w:t>
      </w:r>
      <w:r>
        <w:rPr>
          <w:color w:val="000009"/>
          <w:spacing w:val="-37"/>
          <w:w w:val="130"/>
        </w:rPr>
        <w:t> </w:t>
      </w:r>
      <w:r>
        <w:rPr>
          <w:color w:val="000009"/>
          <w:w w:val="130"/>
        </w:rPr>
        <w:t>remanescentes, na forma do art. 14, § 1°, da Lei 6.938/81. (...)"(destaque nosso)</w:t>
      </w:r>
    </w:p>
    <w:p>
      <w:pPr>
        <w:pStyle w:val="BodyText"/>
        <w:spacing w:before="8"/>
        <w:ind w:left="2574"/>
        <w:jc w:val="both"/>
      </w:pPr>
      <w:r>
        <w:rPr>
          <w:color w:val="000009"/>
          <w:w w:val="120"/>
        </w:rPr>
        <w:t>(REsp 650728/SC, Rel. Ministro HERMAN BENJAMIN,</w:t>
      </w:r>
    </w:p>
    <w:p>
      <w:pPr>
        <w:pStyle w:val="BodyText"/>
        <w:spacing w:before="1"/>
        <w:ind w:left="2574" w:right="247"/>
        <w:jc w:val="both"/>
      </w:pPr>
      <w:r>
        <w:rPr>
          <w:color w:val="000009"/>
          <w:w w:val="120"/>
        </w:rPr>
        <w:t>SEGUNDA TURMA, julgado em 23/10/2007, DJe 02/12/2009)</w:t>
      </w:r>
    </w:p>
    <w:p>
      <w:pPr>
        <w:pStyle w:val="BodyText"/>
        <w:spacing w:before="173"/>
        <w:ind w:left="305" w:right="248" w:firstLine="1702"/>
        <w:jc w:val="both"/>
      </w:pPr>
      <w:r>
        <w:rPr>
          <w:color w:val="000009"/>
          <w:w w:val="130"/>
        </w:rPr>
        <w:t>Outra consequência dessa responsabilidade solidária, é a</w:t>
      </w:r>
      <w:r>
        <w:rPr>
          <w:color w:val="000009"/>
          <w:spacing w:val="-37"/>
          <w:w w:val="130"/>
        </w:rPr>
        <w:t> </w:t>
      </w:r>
      <w:r>
        <w:rPr>
          <w:color w:val="000009"/>
          <w:w w:val="130"/>
        </w:rPr>
        <w:t>não obrigatoriedade</w:t>
      </w:r>
      <w:r>
        <w:rPr>
          <w:color w:val="000009"/>
          <w:spacing w:val="-16"/>
          <w:w w:val="130"/>
        </w:rPr>
        <w:t> </w:t>
      </w:r>
      <w:r>
        <w:rPr>
          <w:color w:val="000009"/>
          <w:w w:val="130"/>
        </w:rPr>
        <w:t>de</w:t>
      </w:r>
      <w:r>
        <w:rPr>
          <w:color w:val="000009"/>
          <w:spacing w:val="-15"/>
          <w:w w:val="130"/>
        </w:rPr>
        <w:t> </w:t>
      </w:r>
      <w:r>
        <w:rPr>
          <w:color w:val="000009"/>
          <w:w w:val="130"/>
        </w:rPr>
        <w:t>todos</w:t>
      </w:r>
      <w:r>
        <w:rPr>
          <w:color w:val="000009"/>
          <w:spacing w:val="-14"/>
          <w:w w:val="130"/>
        </w:rPr>
        <w:t> </w:t>
      </w:r>
      <w:r>
        <w:rPr>
          <w:color w:val="000009"/>
          <w:w w:val="130"/>
        </w:rPr>
        <w:t>os</w:t>
      </w:r>
      <w:r>
        <w:rPr>
          <w:color w:val="000009"/>
          <w:spacing w:val="-15"/>
          <w:w w:val="130"/>
        </w:rPr>
        <w:t> </w:t>
      </w:r>
      <w:r>
        <w:rPr>
          <w:color w:val="000009"/>
          <w:w w:val="130"/>
        </w:rPr>
        <w:t>agente</w:t>
      </w:r>
      <w:r>
        <w:rPr>
          <w:color w:val="000009"/>
          <w:spacing w:val="-15"/>
          <w:w w:val="130"/>
        </w:rPr>
        <w:t> </w:t>
      </w:r>
      <w:r>
        <w:rPr>
          <w:color w:val="000009"/>
          <w:w w:val="130"/>
        </w:rPr>
        <w:t>poluidores</w:t>
      </w:r>
      <w:r>
        <w:rPr>
          <w:color w:val="000009"/>
          <w:spacing w:val="-14"/>
          <w:w w:val="130"/>
        </w:rPr>
        <w:t> </w:t>
      </w:r>
      <w:r>
        <w:rPr>
          <w:color w:val="000009"/>
          <w:w w:val="130"/>
        </w:rPr>
        <w:t>integrarem</w:t>
      </w:r>
      <w:r>
        <w:rPr>
          <w:color w:val="000009"/>
          <w:spacing w:val="-14"/>
          <w:w w:val="130"/>
        </w:rPr>
        <w:t> </w:t>
      </w:r>
      <w:r>
        <w:rPr>
          <w:color w:val="000009"/>
          <w:w w:val="130"/>
        </w:rPr>
        <w:t>a</w:t>
      </w:r>
      <w:r>
        <w:rPr>
          <w:color w:val="000009"/>
          <w:spacing w:val="-17"/>
          <w:w w:val="130"/>
        </w:rPr>
        <w:t> </w:t>
      </w:r>
      <w:r>
        <w:rPr>
          <w:color w:val="000009"/>
          <w:w w:val="130"/>
        </w:rPr>
        <w:t>lide</w:t>
      </w:r>
      <w:r>
        <w:rPr>
          <w:color w:val="000009"/>
          <w:spacing w:val="-15"/>
          <w:w w:val="130"/>
        </w:rPr>
        <w:t> </w:t>
      </w:r>
      <w:r>
        <w:rPr>
          <w:color w:val="000009"/>
          <w:w w:val="130"/>
        </w:rPr>
        <w:t>numa</w:t>
      </w:r>
      <w:r>
        <w:rPr>
          <w:color w:val="000009"/>
          <w:spacing w:val="-14"/>
          <w:w w:val="130"/>
        </w:rPr>
        <w:t> </w:t>
      </w:r>
      <w:r>
        <w:rPr>
          <w:color w:val="000009"/>
          <w:w w:val="130"/>
        </w:rPr>
        <w:t>ação de</w:t>
      </w:r>
      <w:r>
        <w:rPr>
          <w:color w:val="000009"/>
          <w:spacing w:val="-20"/>
          <w:w w:val="130"/>
        </w:rPr>
        <w:t> </w:t>
      </w:r>
      <w:r>
        <w:rPr>
          <w:color w:val="000009"/>
          <w:w w:val="130"/>
        </w:rPr>
        <w:t>reparação</w:t>
      </w:r>
      <w:r>
        <w:rPr>
          <w:color w:val="000009"/>
          <w:spacing w:val="-19"/>
          <w:w w:val="130"/>
        </w:rPr>
        <w:t> </w:t>
      </w:r>
      <w:r>
        <w:rPr>
          <w:color w:val="000009"/>
          <w:w w:val="130"/>
        </w:rPr>
        <w:t>do</w:t>
      </w:r>
      <w:r>
        <w:rPr>
          <w:color w:val="000009"/>
          <w:spacing w:val="-19"/>
          <w:w w:val="130"/>
        </w:rPr>
        <w:t> </w:t>
      </w:r>
      <w:r>
        <w:rPr>
          <w:color w:val="000009"/>
          <w:w w:val="130"/>
        </w:rPr>
        <w:t>dano</w:t>
      </w:r>
      <w:r>
        <w:rPr>
          <w:color w:val="000009"/>
          <w:spacing w:val="-19"/>
          <w:w w:val="130"/>
        </w:rPr>
        <w:t> </w:t>
      </w:r>
      <w:r>
        <w:rPr>
          <w:color w:val="000009"/>
          <w:w w:val="130"/>
        </w:rPr>
        <w:t>ambiental,</w:t>
      </w:r>
      <w:r>
        <w:rPr>
          <w:color w:val="000009"/>
          <w:spacing w:val="-17"/>
          <w:w w:val="130"/>
        </w:rPr>
        <w:t> </w:t>
      </w:r>
      <w:r>
        <w:rPr>
          <w:color w:val="000009"/>
          <w:w w:val="130"/>
        </w:rPr>
        <w:t>não</w:t>
      </w:r>
      <w:r>
        <w:rPr>
          <w:color w:val="000009"/>
          <w:spacing w:val="-20"/>
          <w:w w:val="130"/>
        </w:rPr>
        <w:t> </w:t>
      </w:r>
      <w:r>
        <w:rPr>
          <w:color w:val="000009"/>
          <w:w w:val="130"/>
        </w:rPr>
        <w:t>sendo,</w:t>
      </w:r>
      <w:r>
        <w:rPr>
          <w:color w:val="000009"/>
          <w:spacing w:val="-18"/>
          <w:w w:val="130"/>
        </w:rPr>
        <w:t> </w:t>
      </w:r>
      <w:r>
        <w:rPr>
          <w:color w:val="000009"/>
          <w:w w:val="130"/>
        </w:rPr>
        <w:t>assim,</w:t>
      </w:r>
      <w:r>
        <w:rPr>
          <w:color w:val="000009"/>
          <w:spacing w:val="-19"/>
          <w:w w:val="130"/>
        </w:rPr>
        <w:t> </w:t>
      </w:r>
      <w:r>
        <w:rPr>
          <w:color w:val="000009"/>
          <w:w w:val="130"/>
        </w:rPr>
        <w:t>imperiosa</w:t>
      </w:r>
      <w:r>
        <w:rPr>
          <w:color w:val="000009"/>
          <w:spacing w:val="-19"/>
          <w:w w:val="130"/>
        </w:rPr>
        <w:t> </w:t>
      </w:r>
      <w:r>
        <w:rPr>
          <w:color w:val="000009"/>
          <w:w w:val="130"/>
        </w:rPr>
        <w:t>a</w:t>
      </w:r>
      <w:r>
        <w:rPr>
          <w:color w:val="000009"/>
          <w:spacing w:val="-20"/>
          <w:w w:val="130"/>
        </w:rPr>
        <w:t> </w:t>
      </w:r>
      <w:r>
        <w:rPr>
          <w:color w:val="000009"/>
          <w:w w:val="130"/>
        </w:rPr>
        <w:t>formação</w:t>
      </w:r>
      <w:r>
        <w:rPr>
          <w:color w:val="000009"/>
          <w:spacing w:val="-19"/>
          <w:w w:val="130"/>
        </w:rPr>
        <w:t> </w:t>
      </w:r>
      <w:r>
        <w:rPr>
          <w:color w:val="000009"/>
          <w:w w:val="130"/>
        </w:rPr>
        <w:t>de litisconsórcio.</w:t>
      </w:r>
      <w:r>
        <w:rPr>
          <w:color w:val="000009"/>
          <w:spacing w:val="-15"/>
          <w:w w:val="130"/>
        </w:rPr>
        <w:t> </w:t>
      </w:r>
      <w:r>
        <w:rPr>
          <w:color w:val="000009"/>
          <w:spacing w:val="-5"/>
          <w:w w:val="130"/>
        </w:rPr>
        <w:t>Vale</w:t>
      </w:r>
      <w:r>
        <w:rPr>
          <w:color w:val="000009"/>
          <w:spacing w:val="-14"/>
          <w:w w:val="130"/>
        </w:rPr>
        <w:t> </w:t>
      </w:r>
      <w:r>
        <w:rPr>
          <w:color w:val="000009"/>
          <w:w w:val="130"/>
        </w:rPr>
        <w:t>trazer</w:t>
      </w:r>
      <w:r>
        <w:rPr>
          <w:color w:val="000009"/>
          <w:spacing w:val="-14"/>
          <w:w w:val="130"/>
        </w:rPr>
        <w:t> </w:t>
      </w:r>
      <w:r>
        <w:rPr>
          <w:color w:val="000009"/>
          <w:w w:val="130"/>
        </w:rPr>
        <w:t>à</w:t>
      </w:r>
      <w:r>
        <w:rPr>
          <w:color w:val="000009"/>
          <w:spacing w:val="-13"/>
          <w:w w:val="130"/>
        </w:rPr>
        <w:t> </w:t>
      </w:r>
      <w:r>
        <w:rPr>
          <w:color w:val="000009"/>
          <w:w w:val="130"/>
        </w:rPr>
        <w:t>baila</w:t>
      </w:r>
      <w:r>
        <w:rPr>
          <w:color w:val="000009"/>
          <w:spacing w:val="-15"/>
          <w:w w:val="130"/>
        </w:rPr>
        <w:t> </w:t>
      </w:r>
      <w:r>
        <w:rPr>
          <w:color w:val="000009"/>
          <w:w w:val="130"/>
        </w:rPr>
        <w:t>o</w:t>
      </w:r>
      <w:r>
        <w:rPr>
          <w:color w:val="000009"/>
          <w:spacing w:val="-15"/>
          <w:w w:val="130"/>
        </w:rPr>
        <w:t> </w:t>
      </w:r>
      <w:r>
        <w:rPr>
          <w:color w:val="000009"/>
          <w:w w:val="130"/>
        </w:rPr>
        <w:t>julgado</w:t>
      </w:r>
      <w:r>
        <w:rPr>
          <w:color w:val="000009"/>
          <w:spacing w:val="-14"/>
          <w:w w:val="130"/>
        </w:rPr>
        <w:t> </w:t>
      </w:r>
      <w:r>
        <w:rPr>
          <w:color w:val="000009"/>
          <w:w w:val="130"/>
        </w:rPr>
        <w:t>abaixo,</w:t>
      </w:r>
      <w:r>
        <w:rPr>
          <w:color w:val="000009"/>
          <w:spacing w:val="-14"/>
          <w:w w:val="130"/>
        </w:rPr>
        <w:t> </w:t>
      </w:r>
      <w:r>
        <w:rPr>
          <w:color w:val="000009"/>
          <w:w w:val="130"/>
        </w:rPr>
        <w:t>em</w:t>
      </w:r>
      <w:r>
        <w:rPr>
          <w:color w:val="000009"/>
          <w:spacing w:val="-15"/>
          <w:w w:val="130"/>
        </w:rPr>
        <w:t> </w:t>
      </w:r>
      <w:r>
        <w:rPr>
          <w:color w:val="000009"/>
          <w:w w:val="130"/>
        </w:rPr>
        <w:t>que</w:t>
      </w:r>
      <w:r>
        <w:rPr>
          <w:color w:val="000009"/>
          <w:spacing w:val="-13"/>
          <w:w w:val="130"/>
        </w:rPr>
        <w:t> </w:t>
      </w:r>
      <w:r>
        <w:rPr>
          <w:color w:val="000009"/>
          <w:w w:val="130"/>
        </w:rPr>
        <w:t>o</w:t>
      </w:r>
      <w:r>
        <w:rPr>
          <w:color w:val="000009"/>
          <w:spacing w:val="-15"/>
          <w:w w:val="130"/>
        </w:rPr>
        <w:t> </w:t>
      </w:r>
      <w:r>
        <w:rPr>
          <w:color w:val="000009"/>
          <w:w w:val="130"/>
        </w:rPr>
        <w:t>STJ,</w:t>
      </w:r>
      <w:r>
        <w:rPr>
          <w:color w:val="000009"/>
          <w:spacing w:val="-13"/>
          <w:w w:val="130"/>
        </w:rPr>
        <w:t> </w:t>
      </w:r>
      <w:r>
        <w:rPr>
          <w:color w:val="000009"/>
          <w:w w:val="130"/>
        </w:rPr>
        <w:t>de</w:t>
      </w:r>
      <w:r>
        <w:rPr>
          <w:color w:val="000009"/>
          <w:spacing w:val="-15"/>
          <w:w w:val="130"/>
        </w:rPr>
        <w:t> </w:t>
      </w:r>
      <w:r>
        <w:rPr>
          <w:color w:val="000009"/>
          <w:w w:val="130"/>
        </w:rPr>
        <w:t>maneira emblemática, elucida essa questão do litisconsórcio passivo, quando vários agentes</w:t>
      </w:r>
      <w:r>
        <w:rPr>
          <w:color w:val="000009"/>
          <w:spacing w:val="-20"/>
          <w:w w:val="130"/>
        </w:rPr>
        <w:t> </w:t>
      </w:r>
      <w:r>
        <w:rPr>
          <w:color w:val="000009"/>
          <w:w w:val="130"/>
        </w:rPr>
        <w:t>concorrem</w:t>
      </w:r>
      <w:r>
        <w:rPr>
          <w:color w:val="000009"/>
          <w:spacing w:val="-19"/>
          <w:w w:val="130"/>
        </w:rPr>
        <w:t> </w:t>
      </w:r>
      <w:r>
        <w:rPr>
          <w:color w:val="000009"/>
          <w:w w:val="130"/>
        </w:rPr>
        <w:t>para</w:t>
      </w:r>
      <w:r>
        <w:rPr>
          <w:color w:val="000009"/>
          <w:spacing w:val="-19"/>
          <w:w w:val="130"/>
        </w:rPr>
        <w:t> </w:t>
      </w:r>
      <w:r>
        <w:rPr>
          <w:color w:val="000009"/>
          <w:w w:val="130"/>
        </w:rPr>
        <w:t>o</w:t>
      </w:r>
      <w:r>
        <w:rPr>
          <w:color w:val="000009"/>
          <w:spacing w:val="-19"/>
          <w:w w:val="130"/>
        </w:rPr>
        <w:t> </w:t>
      </w:r>
      <w:r>
        <w:rPr>
          <w:color w:val="000009"/>
          <w:w w:val="130"/>
        </w:rPr>
        <w:t>cometimento</w:t>
      </w:r>
      <w:r>
        <w:rPr>
          <w:color w:val="000009"/>
          <w:spacing w:val="-19"/>
          <w:w w:val="130"/>
        </w:rPr>
        <w:t> </w:t>
      </w:r>
      <w:r>
        <w:rPr>
          <w:color w:val="000009"/>
          <w:w w:val="130"/>
        </w:rPr>
        <w:t>de</w:t>
      </w:r>
      <w:r>
        <w:rPr>
          <w:color w:val="000009"/>
          <w:spacing w:val="-20"/>
          <w:w w:val="130"/>
        </w:rPr>
        <w:t> </w:t>
      </w:r>
      <w:r>
        <w:rPr>
          <w:color w:val="000009"/>
          <w:w w:val="130"/>
        </w:rPr>
        <w:t>um</w:t>
      </w:r>
      <w:r>
        <w:rPr>
          <w:color w:val="000009"/>
          <w:spacing w:val="-19"/>
          <w:w w:val="130"/>
        </w:rPr>
        <w:t> </w:t>
      </w:r>
      <w:r>
        <w:rPr>
          <w:color w:val="000009"/>
          <w:w w:val="130"/>
        </w:rPr>
        <w:t>dano</w:t>
      </w:r>
      <w:r>
        <w:rPr>
          <w:color w:val="000009"/>
          <w:spacing w:val="-20"/>
          <w:w w:val="130"/>
        </w:rPr>
        <w:t> </w:t>
      </w:r>
      <w:r>
        <w:rPr>
          <w:color w:val="000009"/>
          <w:w w:val="130"/>
        </w:rPr>
        <w:t>ambiental:</w:t>
      </w:r>
    </w:p>
    <w:p>
      <w:pPr>
        <w:pStyle w:val="BodyText"/>
        <w:spacing w:before="178"/>
        <w:ind w:left="2574" w:right="245"/>
        <w:jc w:val="both"/>
      </w:pPr>
      <w:r>
        <w:rPr>
          <w:color w:val="000009"/>
          <w:w w:val="125"/>
        </w:rPr>
        <w:t>"(...) 2. Na hipótese examinada, não há falar em litisconsórcio passivo necessário, e, conseqüentemente, em nulidade do processo, mas tão-somente em litisconsórcio facultativo, pois os oleiros que </w:t>
      </w:r>
      <w:r>
        <w:rPr>
          <w:color w:val="000009"/>
          <w:spacing w:val="-3"/>
          <w:w w:val="125"/>
        </w:rPr>
        <w:t>exercem </w:t>
      </w:r>
      <w:r>
        <w:rPr>
          <w:color w:val="000009"/>
          <w:w w:val="125"/>
        </w:rPr>
        <w:t>atividades na área degradada, embora, em princípio, também possam ser considerados poluidores, não devem figurar, obrigatoriamente, no pólo passivo na referida ação. </w:t>
      </w:r>
      <w:r>
        <w:rPr>
          <w:color w:val="000009"/>
          <w:spacing w:val="-14"/>
          <w:w w:val="125"/>
        </w:rPr>
        <w:t>Tal </w:t>
      </w:r>
      <w:r>
        <w:rPr>
          <w:color w:val="000009"/>
          <w:w w:val="125"/>
        </w:rPr>
        <w:t>consideração </w:t>
      </w:r>
      <w:r>
        <w:rPr>
          <w:color w:val="000009"/>
          <w:spacing w:val="-3"/>
          <w:w w:val="125"/>
        </w:rPr>
        <w:t>decorre </w:t>
      </w:r>
      <w:r>
        <w:rPr>
          <w:color w:val="000009"/>
          <w:w w:val="125"/>
        </w:rPr>
        <w:t>da análise do inciso IV do art. 3º da Lei 6.938/81, que considera "poluidor, a pessoa física ou jurídica, de direito público ou privado, responsável, direta ou indiretamente, por atividade causadora de degradação ambiental" . Assim, a ação civil pública por dano causado ao meio ambiente pode ser proposta</w:t>
      </w:r>
      <w:r>
        <w:rPr>
          <w:color w:val="000009"/>
          <w:spacing w:val="-33"/>
          <w:w w:val="125"/>
        </w:rPr>
        <w:t> </w:t>
      </w:r>
      <w:r>
        <w:rPr>
          <w:color w:val="000009"/>
          <w:w w:val="125"/>
        </w:rPr>
        <w:t>contra</w:t>
      </w:r>
      <w:r>
        <w:rPr>
          <w:color w:val="000009"/>
          <w:spacing w:val="-32"/>
          <w:w w:val="125"/>
        </w:rPr>
        <w:t> </w:t>
      </w:r>
      <w:r>
        <w:rPr>
          <w:color w:val="000009"/>
          <w:w w:val="125"/>
        </w:rPr>
        <w:t>o</w:t>
      </w:r>
      <w:r>
        <w:rPr>
          <w:color w:val="000009"/>
          <w:spacing w:val="-32"/>
          <w:w w:val="125"/>
        </w:rPr>
        <w:t> </w:t>
      </w:r>
      <w:r>
        <w:rPr>
          <w:color w:val="000009"/>
          <w:w w:val="125"/>
        </w:rPr>
        <w:t>responsável</w:t>
      </w:r>
      <w:r>
        <w:rPr>
          <w:color w:val="000009"/>
          <w:spacing w:val="-32"/>
          <w:w w:val="125"/>
        </w:rPr>
        <w:t> </w:t>
      </w:r>
      <w:r>
        <w:rPr>
          <w:color w:val="000009"/>
          <w:w w:val="125"/>
        </w:rPr>
        <w:t>direto</w:t>
      </w:r>
      <w:r>
        <w:rPr>
          <w:color w:val="000009"/>
          <w:spacing w:val="-32"/>
          <w:w w:val="125"/>
        </w:rPr>
        <w:t> </w:t>
      </w:r>
      <w:r>
        <w:rPr>
          <w:color w:val="000009"/>
          <w:w w:val="125"/>
        </w:rPr>
        <w:t>ou</w:t>
      </w:r>
      <w:r>
        <w:rPr>
          <w:color w:val="000009"/>
          <w:spacing w:val="-33"/>
          <w:w w:val="125"/>
        </w:rPr>
        <w:t> </w:t>
      </w:r>
      <w:r>
        <w:rPr>
          <w:color w:val="000009"/>
          <w:w w:val="125"/>
        </w:rPr>
        <w:t>indireto,</w:t>
      </w:r>
      <w:r>
        <w:rPr>
          <w:color w:val="000009"/>
          <w:spacing w:val="-31"/>
          <w:w w:val="125"/>
        </w:rPr>
        <w:t> </w:t>
      </w:r>
      <w:r>
        <w:rPr>
          <w:color w:val="000009"/>
          <w:w w:val="125"/>
        </w:rPr>
        <w:t>ou</w:t>
      </w:r>
      <w:r>
        <w:rPr>
          <w:color w:val="000009"/>
          <w:spacing w:val="-32"/>
          <w:w w:val="125"/>
        </w:rPr>
        <w:t> </w:t>
      </w:r>
      <w:r>
        <w:rPr>
          <w:color w:val="000009"/>
          <w:w w:val="125"/>
        </w:rPr>
        <w:t>contra ambos, em face da responsabilidade solidária pelo dano ambiental.</w:t>
      </w:r>
    </w:p>
    <w:p>
      <w:pPr>
        <w:spacing w:after="0"/>
        <w:jc w:val="both"/>
        <w:sectPr>
          <w:headerReference w:type="default" r:id="rId34"/>
          <w:pgSz w:w="11900" w:h="16840"/>
          <w:pgMar w:header="285" w:footer="0" w:top="2080" w:bottom="280" w:left="1680" w:right="600"/>
          <w:pgNumType w:start="40"/>
        </w:sectPr>
      </w:pPr>
    </w:p>
    <w:p>
      <w:pPr>
        <w:pStyle w:val="BodyText"/>
        <w:spacing w:before="4"/>
        <w:rPr>
          <w:sz w:val="29"/>
        </w:rPr>
      </w:pPr>
    </w:p>
    <w:p>
      <w:pPr>
        <w:pStyle w:val="BodyText"/>
        <w:spacing w:before="100"/>
        <w:ind w:left="2574" w:right="244"/>
        <w:jc w:val="both"/>
      </w:pPr>
      <w:r>
        <w:rPr>
          <w:color w:val="000009"/>
          <w:w w:val="125"/>
        </w:rPr>
        <w:t>3.</w:t>
      </w:r>
      <w:r>
        <w:rPr>
          <w:color w:val="000009"/>
          <w:spacing w:val="-6"/>
          <w:w w:val="125"/>
        </w:rPr>
        <w:t> </w:t>
      </w:r>
      <w:r>
        <w:rPr>
          <w:color w:val="000009"/>
          <w:w w:val="125"/>
        </w:rPr>
        <w:t>Sobre</w:t>
      </w:r>
      <w:r>
        <w:rPr>
          <w:color w:val="000009"/>
          <w:spacing w:val="-6"/>
          <w:w w:val="125"/>
        </w:rPr>
        <w:t> </w:t>
      </w:r>
      <w:r>
        <w:rPr>
          <w:color w:val="000009"/>
          <w:w w:val="125"/>
        </w:rPr>
        <w:t>o</w:t>
      </w:r>
      <w:r>
        <w:rPr>
          <w:color w:val="000009"/>
          <w:spacing w:val="-7"/>
          <w:w w:val="125"/>
        </w:rPr>
        <w:t> </w:t>
      </w:r>
      <w:r>
        <w:rPr>
          <w:color w:val="000009"/>
          <w:w w:val="125"/>
        </w:rPr>
        <w:t>tema,</w:t>
      </w:r>
      <w:r>
        <w:rPr>
          <w:color w:val="000009"/>
          <w:spacing w:val="-7"/>
          <w:w w:val="125"/>
        </w:rPr>
        <w:t> </w:t>
      </w:r>
      <w:r>
        <w:rPr>
          <w:color w:val="000009"/>
          <w:w w:val="125"/>
        </w:rPr>
        <w:t>a</w:t>
      </w:r>
      <w:r>
        <w:rPr>
          <w:color w:val="000009"/>
          <w:spacing w:val="-6"/>
          <w:w w:val="125"/>
        </w:rPr>
        <w:t> </w:t>
      </w:r>
      <w:r>
        <w:rPr>
          <w:color w:val="000009"/>
          <w:w w:val="125"/>
        </w:rPr>
        <w:t>lição</w:t>
      </w:r>
      <w:r>
        <w:rPr>
          <w:color w:val="000009"/>
          <w:spacing w:val="-7"/>
          <w:w w:val="125"/>
        </w:rPr>
        <w:t> </w:t>
      </w:r>
      <w:r>
        <w:rPr>
          <w:color w:val="000009"/>
          <w:w w:val="125"/>
        </w:rPr>
        <w:t>de</w:t>
      </w:r>
      <w:r>
        <w:rPr>
          <w:color w:val="000009"/>
          <w:spacing w:val="-9"/>
          <w:w w:val="125"/>
        </w:rPr>
        <w:t> </w:t>
      </w:r>
      <w:r>
        <w:rPr>
          <w:color w:val="000009"/>
          <w:w w:val="125"/>
        </w:rPr>
        <w:t>Hugo</w:t>
      </w:r>
      <w:r>
        <w:rPr>
          <w:color w:val="000009"/>
          <w:spacing w:val="-6"/>
          <w:w w:val="125"/>
        </w:rPr>
        <w:t> </w:t>
      </w:r>
      <w:r>
        <w:rPr>
          <w:color w:val="000009"/>
          <w:w w:val="125"/>
        </w:rPr>
        <w:t>Nigro</w:t>
      </w:r>
      <w:r>
        <w:rPr>
          <w:color w:val="000009"/>
          <w:spacing w:val="-8"/>
          <w:w w:val="125"/>
        </w:rPr>
        <w:t> </w:t>
      </w:r>
      <w:r>
        <w:rPr>
          <w:color w:val="000009"/>
          <w:w w:val="125"/>
        </w:rPr>
        <w:t>Mazzilli</w:t>
      </w:r>
      <w:r>
        <w:rPr>
          <w:color w:val="000009"/>
          <w:spacing w:val="-7"/>
          <w:w w:val="125"/>
        </w:rPr>
        <w:t> </w:t>
      </w:r>
      <w:r>
        <w:rPr>
          <w:color w:val="000009"/>
          <w:w w:val="125"/>
        </w:rPr>
        <w:t>("A</w:t>
      </w:r>
      <w:r>
        <w:rPr>
          <w:color w:val="000009"/>
          <w:spacing w:val="-5"/>
          <w:w w:val="125"/>
        </w:rPr>
        <w:t> </w:t>
      </w:r>
      <w:r>
        <w:rPr>
          <w:color w:val="000009"/>
          <w:w w:val="125"/>
        </w:rPr>
        <w:t>Defesa dos Interesses Difusos em Juízo", 19ª ed., São </w:t>
      </w:r>
      <w:r>
        <w:rPr>
          <w:color w:val="000009"/>
          <w:spacing w:val="-3"/>
          <w:w w:val="125"/>
        </w:rPr>
        <w:t>Paulo: </w:t>
      </w:r>
      <w:r>
        <w:rPr>
          <w:color w:val="000009"/>
          <w:w w:val="125"/>
        </w:rPr>
        <w:t>Ed. Saraiva, 2006, p. 148), ao afirmar que, "quando presente   a responsabilidade solidária, podem os litisconsortes ser acionados em litisconsórcio facultativo (CPC, art. 46, I); não se trata, pois, de litisconsórcio necessário (CPC, art. 47), de forma que não se exige que o autor da ação civil pública acione a todos os responsáveis, ainda que o pudesse fazer". 4. Nesse sentido, os precedentes desta Corte Superior: REsp 1.060.653/SP, 1ª </w:t>
      </w:r>
      <w:r>
        <w:rPr>
          <w:color w:val="000009"/>
          <w:spacing w:val="-7"/>
          <w:w w:val="125"/>
        </w:rPr>
        <w:t>Turma, </w:t>
      </w:r>
      <w:r>
        <w:rPr>
          <w:color w:val="000009"/>
          <w:spacing w:val="-4"/>
          <w:w w:val="125"/>
        </w:rPr>
        <w:t>Rel. </w:t>
      </w:r>
      <w:r>
        <w:rPr>
          <w:color w:val="000009"/>
          <w:w w:val="125"/>
        </w:rPr>
        <w:t>Min. </w:t>
      </w:r>
      <w:r>
        <w:rPr>
          <w:color w:val="000009"/>
          <w:spacing w:val="-3"/>
          <w:w w:val="125"/>
        </w:rPr>
        <w:t>Francisco </w:t>
      </w:r>
      <w:r>
        <w:rPr>
          <w:color w:val="000009"/>
          <w:spacing w:val="-4"/>
          <w:w w:val="125"/>
        </w:rPr>
        <w:t>Falcão, </w:t>
      </w:r>
      <w:r>
        <w:rPr>
          <w:color w:val="000009"/>
          <w:w w:val="125"/>
        </w:rPr>
        <w:t>DJe de 20.10.2008; REsp 884.150/MT, 1ª </w:t>
      </w:r>
      <w:r>
        <w:rPr>
          <w:color w:val="000009"/>
          <w:spacing w:val="-7"/>
          <w:w w:val="125"/>
        </w:rPr>
        <w:t>Turma, </w:t>
      </w:r>
      <w:r>
        <w:rPr>
          <w:color w:val="000009"/>
          <w:spacing w:val="-4"/>
          <w:w w:val="125"/>
        </w:rPr>
        <w:t>Rel.</w:t>
      </w:r>
      <w:r>
        <w:rPr>
          <w:color w:val="000009"/>
          <w:spacing w:val="71"/>
          <w:w w:val="125"/>
        </w:rPr>
        <w:t> </w:t>
      </w:r>
      <w:r>
        <w:rPr>
          <w:color w:val="000009"/>
          <w:w w:val="125"/>
        </w:rPr>
        <w:t>Min. Luiz </w:t>
      </w:r>
      <w:r>
        <w:rPr>
          <w:color w:val="000009"/>
          <w:spacing w:val="-4"/>
          <w:w w:val="125"/>
        </w:rPr>
        <w:t>Fux,  </w:t>
      </w:r>
      <w:r>
        <w:rPr>
          <w:color w:val="000009"/>
          <w:w w:val="125"/>
        </w:rPr>
        <w:t>DJe de 7.8.2008; REsp 604.725/PR, 2ª </w:t>
      </w:r>
      <w:r>
        <w:rPr>
          <w:color w:val="000009"/>
          <w:spacing w:val="-7"/>
          <w:w w:val="125"/>
        </w:rPr>
        <w:t>Turma, </w:t>
      </w:r>
      <w:r>
        <w:rPr>
          <w:color w:val="000009"/>
          <w:spacing w:val="-4"/>
          <w:w w:val="125"/>
        </w:rPr>
        <w:t>Rel. </w:t>
      </w:r>
      <w:r>
        <w:rPr>
          <w:color w:val="000009"/>
          <w:w w:val="125"/>
        </w:rPr>
        <w:t>Min. Castro Meira, DJ de 22.8.2005. (...) (destaque nosso)” (REsp 771619 / RR - JULGADO:</w:t>
      </w:r>
      <w:r>
        <w:rPr>
          <w:color w:val="000009"/>
          <w:spacing w:val="-22"/>
          <w:w w:val="125"/>
        </w:rPr>
        <w:t> </w:t>
      </w:r>
      <w:r>
        <w:rPr>
          <w:color w:val="000009"/>
          <w:w w:val="125"/>
        </w:rPr>
        <w:t>16/12/2008</w:t>
      </w:r>
      <w:r>
        <w:rPr>
          <w:color w:val="000009"/>
          <w:spacing w:val="-23"/>
          <w:w w:val="125"/>
        </w:rPr>
        <w:t> </w:t>
      </w:r>
      <w:r>
        <w:rPr>
          <w:color w:val="000009"/>
          <w:w w:val="125"/>
        </w:rPr>
        <w:t>-</w:t>
      </w:r>
      <w:r>
        <w:rPr>
          <w:color w:val="000009"/>
          <w:spacing w:val="-23"/>
          <w:w w:val="125"/>
        </w:rPr>
        <w:t> </w:t>
      </w:r>
      <w:r>
        <w:rPr>
          <w:color w:val="000009"/>
          <w:w w:val="125"/>
        </w:rPr>
        <w:t>PRIMEIRA</w:t>
      </w:r>
      <w:r>
        <w:rPr>
          <w:color w:val="000009"/>
          <w:spacing w:val="-21"/>
          <w:w w:val="125"/>
        </w:rPr>
        <w:t> </w:t>
      </w:r>
      <w:r>
        <w:rPr>
          <w:color w:val="000009"/>
          <w:w w:val="125"/>
        </w:rPr>
        <w:t>TURMA,)</w:t>
      </w:r>
    </w:p>
    <w:p>
      <w:pPr>
        <w:pStyle w:val="BodyText"/>
        <w:spacing w:before="189"/>
        <w:ind w:left="305" w:right="250" w:firstLine="1702"/>
        <w:jc w:val="both"/>
      </w:pPr>
      <w:r>
        <w:rPr>
          <w:color w:val="000009"/>
          <w:w w:val="125"/>
        </w:rPr>
        <w:t>De mais a mais, a responsabilidade solidária dos ora demandadas é pautada na TEORIA DO RISCO PROFISSIONAL, prevista no artigo 927, parágrafo único, do Código Civil, segundo a qual todos aqueles que se dediquem ao </w:t>
      </w:r>
      <w:r>
        <w:rPr>
          <w:color w:val="000009"/>
          <w:spacing w:val="-3"/>
          <w:w w:val="125"/>
        </w:rPr>
        <w:t>exercício </w:t>
      </w:r>
      <w:r>
        <w:rPr>
          <w:color w:val="000009"/>
          <w:w w:val="125"/>
        </w:rPr>
        <w:t>de atividade com habitualidade que, por sua natureza,</w:t>
      </w:r>
      <w:r>
        <w:rPr>
          <w:color w:val="000009"/>
          <w:spacing w:val="-12"/>
          <w:w w:val="125"/>
        </w:rPr>
        <w:t> </w:t>
      </w:r>
      <w:r>
        <w:rPr>
          <w:color w:val="000009"/>
          <w:w w:val="125"/>
        </w:rPr>
        <w:t>implique</w:t>
      </w:r>
      <w:r>
        <w:rPr>
          <w:color w:val="000009"/>
          <w:spacing w:val="-12"/>
          <w:w w:val="125"/>
        </w:rPr>
        <w:t> </w:t>
      </w:r>
      <w:r>
        <w:rPr>
          <w:color w:val="000009"/>
          <w:w w:val="125"/>
        </w:rPr>
        <w:t>risco</w:t>
      </w:r>
      <w:r>
        <w:rPr>
          <w:color w:val="000009"/>
          <w:spacing w:val="-11"/>
          <w:w w:val="125"/>
        </w:rPr>
        <w:t> </w:t>
      </w:r>
      <w:r>
        <w:rPr>
          <w:color w:val="000009"/>
          <w:w w:val="125"/>
        </w:rPr>
        <w:t>para</w:t>
      </w:r>
      <w:r>
        <w:rPr>
          <w:color w:val="000009"/>
          <w:spacing w:val="-12"/>
          <w:w w:val="125"/>
        </w:rPr>
        <w:t> </w:t>
      </w:r>
      <w:r>
        <w:rPr>
          <w:color w:val="000009"/>
          <w:w w:val="125"/>
        </w:rPr>
        <w:t>os</w:t>
      </w:r>
      <w:r>
        <w:rPr>
          <w:color w:val="000009"/>
          <w:spacing w:val="-10"/>
          <w:w w:val="125"/>
        </w:rPr>
        <w:t> </w:t>
      </w:r>
      <w:r>
        <w:rPr>
          <w:color w:val="000009"/>
          <w:w w:val="125"/>
        </w:rPr>
        <w:t>direitos</w:t>
      </w:r>
      <w:r>
        <w:rPr>
          <w:color w:val="000009"/>
          <w:spacing w:val="-11"/>
          <w:w w:val="125"/>
        </w:rPr>
        <w:t> </w:t>
      </w:r>
      <w:r>
        <w:rPr>
          <w:color w:val="000009"/>
          <w:w w:val="125"/>
        </w:rPr>
        <w:t>de</w:t>
      </w:r>
      <w:r>
        <w:rPr>
          <w:color w:val="000009"/>
          <w:spacing w:val="-9"/>
          <w:w w:val="125"/>
        </w:rPr>
        <w:t> </w:t>
      </w:r>
      <w:r>
        <w:rPr>
          <w:color w:val="000009"/>
          <w:w w:val="125"/>
        </w:rPr>
        <w:t>outrem,</w:t>
      </w:r>
      <w:r>
        <w:rPr>
          <w:color w:val="000009"/>
          <w:spacing w:val="-10"/>
          <w:w w:val="125"/>
        </w:rPr>
        <w:t> </w:t>
      </w:r>
      <w:r>
        <w:rPr>
          <w:color w:val="000009"/>
          <w:w w:val="125"/>
        </w:rPr>
        <w:t>devem</w:t>
      </w:r>
      <w:r>
        <w:rPr>
          <w:color w:val="000009"/>
          <w:spacing w:val="-11"/>
          <w:w w:val="125"/>
        </w:rPr>
        <w:t> </w:t>
      </w:r>
      <w:r>
        <w:rPr>
          <w:color w:val="000009"/>
          <w:w w:val="125"/>
        </w:rPr>
        <w:t>responsabilizar-se, independentemente de culpa, pelos danos</w:t>
      </w:r>
      <w:r>
        <w:rPr>
          <w:color w:val="000009"/>
          <w:spacing w:val="-28"/>
          <w:w w:val="125"/>
        </w:rPr>
        <w:t> </w:t>
      </w:r>
      <w:r>
        <w:rPr>
          <w:color w:val="000009"/>
          <w:w w:val="125"/>
        </w:rPr>
        <w:t>causados.</w:t>
      </w:r>
    </w:p>
    <w:p>
      <w:pPr>
        <w:pStyle w:val="BodyText"/>
        <w:spacing w:before="178"/>
        <w:ind w:left="2647"/>
        <w:jc w:val="both"/>
      </w:pPr>
      <w:r>
        <w:rPr>
          <w:color w:val="000009"/>
          <w:w w:val="125"/>
        </w:rPr>
        <w:t>Art. 927.</w:t>
      </w:r>
    </w:p>
    <w:p>
      <w:pPr>
        <w:pStyle w:val="BodyText"/>
        <w:spacing w:before="1"/>
        <w:ind w:left="2574" w:right="246" w:firstLine="73"/>
        <w:jc w:val="both"/>
      </w:pPr>
      <w:r>
        <w:rPr>
          <w:color w:val="000009"/>
          <w:w w:val="125"/>
        </w:rPr>
        <w:t>[...] Parágrafo único. Haverá obrigação de reparar o dano, independentemente de culpa, nos casos especificados em lei, ou quando a atividade normalmente desenvolvida pelo autor do dano implicar, por sua natureza, risco para os direitos de</w:t>
      </w:r>
      <w:r>
        <w:rPr>
          <w:color w:val="000009"/>
          <w:spacing w:val="-16"/>
          <w:w w:val="125"/>
        </w:rPr>
        <w:t> </w:t>
      </w:r>
      <w:r>
        <w:rPr>
          <w:color w:val="000009"/>
          <w:w w:val="125"/>
        </w:rPr>
        <w:t>outrem.</w:t>
      </w:r>
    </w:p>
    <w:p>
      <w:pPr>
        <w:pStyle w:val="BodyText"/>
        <w:spacing w:before="176"/>
        <w:ind w:left="305" w:right="249" w:firstLine="1702"/>
        <w:jc w:val="both"/>
      </w:pPr>
      <w:r>
        <w:rPr>
          <w:color w:val="000009"/>
          <w:w w:val="125"/>
        </w:rPr>
        <w:t>Efetuando a exegese de tal dispositivo, infere-se que os poluidores, ora demandados, que atuaram na cadeia do evento ambiental danoso, ainda que INDIRETAMENTE, auferindo vantagens com isso, também são obrigados, independentemente de culpa, a indenizar ou reparar os prejuízos daí decorrentes, inclusive, aqueles danos causados a terceiros, afetados pela situação de risco</w:t>
      </w:r>
      <w:r>
        <w:rPr>
          <w:color w:val="000009"/>
          <w:spacing w:val="-31"/>
          <w:w w:val="125"/>
        </w:rPr>
        <w:t> </w:t>
      </w:r>
      <w:r>
        <w:rPr>
          <w:color w:val="000009"/>
          <w:w w:val="125"/>
        </w:rPr>
        <w:t>criada.</w:t>
      </w:r>
    </w:p>
    <w:p>
      <w:pPr>
        <w:pStyle w:val="BodyText"/>
        <w:spacing w:before="178"/>
        <w:ind w:left="305" w:right="247" w:firstLine="1702"/>
        <w:jc w:val="both"/>
      </w:pPr>
      <w:r>
        <w:rPr>
          <w:color w:val="000009"/>
          <w:w w:val="125"/>
        </w:rPr>
        <w:t>Especificamente</w:t>
      </w:r>
      <w:r>
        <w:rPr>
          <w:color w:val="000009"/>
          <w:spacing w:val="-29"/>
          <w:w w:val="125"/>
        </w:rPr>
        <w:t> </w:t>
      </w:r>
      <w:r>
        <w:rPr>
          <w:color w:val="000009"/>
          <w:w w:val="125"/>
        </w:rPr>
        <w:t>acerca</w:t>
      </w:r>
      <w:r>
        <w:rPr>
          <w:color w:val="000009"/>
          <w:spacing w:val="-29"/>
          <w:w w:val="125"/>
        </w:rPr>
        <w:t> </w:t>
      </w:r>
      <w:r>
        <w:rPr>
          <w:color w:val="000009"/>
          <w:w w:val="125"/>
        </w:rPr>
        <w:t>do</w:t>
      </w:r>
      <w:r>
        <w:rPr>
          <w:color w:val="000009"/>
          <w:spacing w:val="-30"/>
          <w:w w:val="125"/>
        </w:rPr>
        <w:t> </w:t>
      </w:r>
      <w:r>
        <w:rPr>
          <w:color w:val="000009"/>
          <w:w w:val="125"/>
        </w:rPr>
        <w:t>advérbio,</w:t>
      </w:r>
      <w:r>
        <w:rPr>
          <w:color w:val="000009"/>
          <w:spacing w:val="-28"/>
          <w:w w:val="125"/>
        </w:rPr>
        <w:t> </w:t>
      </w:r>
      <w:r>
        <w:rPr>
          <w:color w:val="000009"/>
          <w:w w:val="125"/>
        </w:rPr>
        <w:t>INDIRETAMENTE,</w:t>
      </w:r>
      <w:r>
        <w:rPr>
          <w:color w:val="000009"/>
          <w:spacing w:val="-28"/>
          <w:w w:val="125"/>
        </w:rPr>
        <w:t> </w:t>
      </w:r>
      <w:r>
        <w:rPr>
          <w:color w:val="000009"/>
          <w:w w:val="125"/>
        </w:rPr>
        <w:t>relativo a responsabilidade ambiental dos poluidores, merece ser frisado que sua interpretação tem que ser feita à luz da </w:t>
      </w:r>
      <w:r>
        <w:rPr>
          <w:color w:val="000009"/>
          <w:spacing w:val="-7"/>
          <w:w w:val="125"/>
        </w:rPr>
        <w:t>“Teoria </w:t>
      </w:r>
      <w:r>
        <w:rPr>
          <w:color w:val="000009"/>
          <w:w w:val="125"/>
        </w:rPr>
        <w:t>da Equivalência das Condições Causais”, limitada pela </w:t>
      </w:r>
      <w:r>
        <w:rPr>
          <w:color w:val="000009"/>
          <w:spacing w:val="-7"/>
          <w:w w:val="125"/>
        </w:rPr>
        <w:t>“Teoria </w:t>
      </w:r>
      <w:r>
        <w:rPr>
          <w:color w:val="000009"/>
          <w:w w:val="125"/>
        </w:rPr>
        <w:t>da Imputação Objetiva”. Com efeito,</w:t>
      </w:r>
      <w:r>
        <w:rPr>
          <w:color w:val="000009"/>
          <w:spacing w:val="-22"/>
          <w:w w:val="125"/>
        </w:rPr>
        <w:t> </w:t>
      </w:r>
      <w:r>
        <w:rPr>
          <w:color w:val="000009"/>
          <w:w w:val="125"/>
        </w:rPr>
        <w:t>segundo</w:t>
      </w:r>
      <w:r>
        <w:rPr>
          <w:color w:val="000009"/>
          <w:spacing w:val="-23"/>
          <w:w w:val="125"/>
        </w:rPr>
        <w:t> </w:t>
      </w:r>
      <w:r>
        <w:rPr>
          <w:color w:val="000009"/>
          <w:w w:val="125"/>
        </w:rPr>
        <w:t>a</w:t>
      </w:r>
      <w:r>
        <w:rPr>
          <w:color w:val="000009"/>
          <w:spacing w:val="-23"/>
          <w:w w:val="125"/>
        </w:rPr>
        <w:t> </w:t>
      </w:r>
      <w:r>
        <w:rPr>
          <w:color w:val="000009"/>
          <w:w w:val="125"/>
        </w:rPr>
        <w:t>doutrina</w:t>
      </w:r>
      <w:r>
        <w:rPr>
          <w:color w:val="000009"/>
          <w:spacing w:val="-22"/>
          <w:w w:val="125"/>
        </w:rPr>
        <w:t> </w:t>
      </w:r>
      <w:r>
        <w:rPr>
          <w:color w:val="000009"/>
          <w:w w:val="125"/>
        </w:rPr>
        <w:t>MARLI</w:t>
      </w:r>
      <w:r>
        <w:rPr>
          <w:color w:val="000009"/>
          <w:spacing w:val="-24"/>
          <w:w w:val="125"/>
        </w:rPr>
        <w:t> </w:t>
      </w:r>
      <w:r>
        <w:rPr>
          <w:color w:val="000009"/>
          <w:spacing w:val="-15"/>
          <w:w w:val="125"/>
        </w:rPr>
        <w:t>T.</w:t>
      </w:r>
      <w:r>
        <w:rPr>
          <w:color w:val="000009"/>
          <w:spacing w:val="-21"/>
          <w:w w:val="125"/>
        </w:rPr>
        <w:t> </w:t>
      </w:r>
      <w:r>
        <w:rPr>
          <w:color w:val="000009"/>
          <w:w w:val="125"/>
        </w:rPr>
        <w:t>DEON</w:t>
      </w:r>
      <w:r>
        <w:rPr>
          <w:color w:val="000009"/>
          <w:spacing w:val="-24"/>
          <w:w w:val="125"/>
        </w:rPr>
        <w:t> </w:t>
      </w:r>
      <w:r>
        <w:rPr>
          <w:color w:val="000009"/>
          <w:w w:val="125"/>
        </w:rPr>
        <w:t>SETTE,</w:t>
      </w:r>
      <w:r>
        <w:rPr>
          <w:color w:val="000009"/>
          <w:spacing w:val="-23"/>
          <w:w w:val="125"/>
        </w:rPr>
        <w:t> </w:t>
      </w:r>
      <w:r>
        <w:rPr>
          <w:color w:val="000009"/>
          <w:w w:val="125"/>
        </w:rPr>
        <w:t>aquele</w:t>
      </w:r>
      <w:r>
        <w:rPr>
          <w:color w:val="000009"/>
          <w:spacing w:val="-22"/>
          <w:w w:val="125"/>
        </w:rPr>
        <w:t> </w:t>
      </w:r>
      <w:r>
        <w:rPr>
          <w:color w:val="000009"/>
          <w:w w:val="125"/>
        </w:rPr>
        <w:t>que</w:t>
      </w:r>
      <w:r>
        <w:rPr>
          <w:color w:val="000009"/>
          <w:spacing w:val="-21"/>
          <w:w w:val="125"/>
        </w:rPr>
        <w:t> </w:t>
      </w:r>
      <w:r>
        <w:rPr>
          <w:color w:val="000009"/>
          <w:w w:val="125"/>
        </w:rPr>
        <w:t>obtém</w:t>
      </w:r>
      <w:r>
        <w:rPr>
          <w:color w:val="000009"/>
          <w:spacing w:val="-22"/>
          <w:w w:val="125"/>
        </w:rPr>
        <w:t> </w:t>
      </w:r>
      <w:r>
        <w:rPr>
          <w:color w:val="000009"/>
          <w:w w:val="125"/>
        </w:rPr>
        <w:t>o</w:t>
      </w:r>
      <w:r>
        <w:rPr>
          <w:color w:val="000009"/>
          <w:spacing w:val="-23"/>
          <w:w w:val="125"/>
        </w:rPr>
        <w:t> </w:t>
      </w:r>
      <w:r>
        <w:rPr>
          <w:color w:val="000009"/>
          <w:w w:val="125"/>
        </w:rPr>
        <w:t>lucro</w:t>
      </w:r>
      <w:r>
        <w:rPr>
          <w:color w:val="000009"/>
          <w:spacing w:val="-23"/>
          <w:w w:val="125"/>
        </w:rPr>
        <w:t> </w:t>
      </w:r>
      <w:r>
        <w:rPr>
          <w:color w:val="000009"/>
          <w:w w:val="125"/>
        </w:rPr>
        <w:t>e causa dano com uma atividade, deve responder pelo risco dela resultante, havendo a responsabilidade solidária entre os envolvidos no dano ambiental. Confira-se, in</w:t>
      </w:r>
      <w:r>
        <w:rPr>
          <w:color w:val="000009"/>
          <w:spacing w:val="-16"/>
          <w:w w:val="125"/>
        </w:rPr>
        <w:t> </w:t>
      </w:r>
      <w:r>
        <w:rPr>
          <w:color w:val="000009"/>
          <w:w w:val="125"/>
        </w:rPr>
        <w:t>verbis:</w:t>
      </w:r>
    </w:p>
    <w:p>
      <w:pPr>
        <w:pStyle w:val="BodyText"/>
        <w:spacing w:before="180"/>
        <w:ind w:left="2574" w:right="247"/>
        <w:jc w:val="both"/>
      </w:pPr>
      <w:r>
        <w:rPr>
          <w:color w:val="000009"/>
          <w:w w:val="130"/>
        </w:rPr>
        <w:t>“[...]</w:t>
      </w:r>
      <w:r>
        <w:rPr>
          <w:color w:val="000009"/>
          <w:spacing w:val="-24"/>
          <w:w w:val="130"/>
        </w:rPr>
        <w:t> </w:t>
      </w:r>
      <w:r>
        <w:rPr>
          <w:color w:val="000009"/>
          <w:w w:val="130"/>
        </w:rPr>
        <w:t>a</w:t>
      </w:r>
      <w:r>
        <w:rPr>
          <w:color w:val="000009"/>
          <w:spacing w:val="-25"/>
          <w:w w:val="130"/>
        </w:rPr>
        <w:t> </w:t>
      </w:r>
      <w:r>
        <w:rPr>
          <w:color w:val="000009"/>
          <w:w w:val="130"/>
        </w:rPr>
        <w:t>teoria</w:t>
      </w:r>
      <w:r>
        <w:rPr>
          <w:color w:val="000009"/>
          <w:spacing w:val="-24"/>
          <w:w w:val="130"/>
        </w:rPr>
        <w:t> </w:t>
      </w:r>
      <w:r>
        <w:rPr>
          <w:color w:val="000009"/>
          <w:w w:val="130"/>
        </w:rPr>
        <w:t>da</w:t>
      </w:r>
      <w:r>
        <w:rPr>
          <w:color w:val="000009"/>
          <w:spacing w:val="-25"/>
          <w:w w:val="130"/>
        </w:rPr>
        <w:t> </w:t>
      </w:r>
      <w:r>
        <w:rPr>
          <w:color w:val="000009"/>
          <w:w w:val="130"/>
        </w:rPr>
        <w:t>responsabilidade</w:t>
      </w:r>
      <w:r>
        <w:rPr>
          <w:color w:val="000009"/>
          <w:spacing w:val="-23"/>
          <w:w w:val="130"/>
        </w:rPr>
        <w:t> </w:t>
      </w:r>
      <w:r>
        <w:rPr>
          <w:color w:val="000009"/>
          <w:w w:val="130"/>
        </w:rPr>
        <w:t>objetiva</w:t>
      </w:r>
      <w:r>
        <w:rPr>
          <w:color w:val="000009"/>
          <w:spacing w:val="-25"/>
          <w:w w:val="130"/>
        </w:rPr>
        <w:t> </w:t>
      </w:r>
      <w:r>
        <w:rPr>
          <w:color w:val="000009"/>
          <w:w w:val="130"/>
        </w:rPr>
        <w:t>tem</w:t>
      </w:r>
      <w:r>
        <w:rPr>
          <w:color w:val="000009"/>
          <w:spacing w:val="-24"/>
          <w:w w:val="130"/>
        </w:rPr>
        <w:t> </w:t>
      </w:r>
      <w:r>
        <w:rPr>
          <w:color w:val="000009"/>
          <w:w w:val="130"/>
        </w:rPr>
        <w:t>como</w:t>
      </w:r>
      <w:r>
        <w:rPr>
          <w:color w:val="000009"/>
          <w:spacing w:val="-24"/>
          <w:w w:val="130"/>
        </w:rPr>
        <w:t> </w:t>
      </w:r>
      <w:r>
        <w:rPr>
          <w:color w:val="000009"/>
          <w:w w:val="130"/>
        </w:rPr>
        <w:t>base a socialização do lucro e do dano, considerando que aquele que obtém o lucro e causa dano com</w:t>
      </w:r>
      <w:r>
        <w:rPr>
          <w:color w:val="000009"/>
          <w:spacing w:val="60"/>
          <w:w w:val="130"/>
        </w:rPr>
        <w:t> </w:t>
      </w:r>
      <w:r>
        <w:rPr>
          <w:color w:val="000009"/>
          <w:w w:val="130"/>
        </w:rPr>
        <w:t>uma</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2574" w:right="246"/>
        <w:jc w:val="both"/>
      </w:pPr>
      <w:r>
        <w:rPr>
          <w:color w:val="000009"/>
          <w:w w:val="125"/>
        </w:rPr>
        <w:t>atividade, deve responder pelo risco ou pela desvantagem dela resultante. [...] O instituto da solidariedade, previsto no artigo 942 do Código Civil Brasileiro, aplica-se em relação ao dano ambiental. Assim, quando vários agentes desempenham uma atividade e essa vem a causar dano ambiental, não há necessidade de se apurar quem, individualmente, tenha dado causa ao dano, podendo ser atribuída a responsabilização a todos os agentes ou</w:t>
      </w:r>
      <w:r>
        <w:rPr>
          <w:color w:val="000009"/>
          <w:spacing w:val="52"/>
          <w:w w:val="125"/>
        </w:rPr>
        <w:t> </w:t>
      </w:r>
      <w:r>
        <w:rPr>
          <w:color w:val="000009"/>
          <w:w w:val="125"/>
        </w:rPr>
        <w:t>a qualquer deles individualmente, sem prejuízo de que aquele que se sentir lesado proponha ação regressiva em face dos demais. Nesse sentido, decidiu o Superior </w:t>
      </w:r>
      <w:r>
        <w:rPr>
          <w:color w:val="000009"/>
          <w:spacing w:val="-5"/>
          <w:w w:val="125"/>
        </w:rPr>
        <w:t>Tribunal </w:t>
      </w:r>
      <w:r>
        <w:rPr>
          <w:color w:val="000009"/>
          <w:w w:val="125"/>
        </w:rPr>
        <w:t>de Justiça, no julgamento do REsp 295.797/SP, </w:t>
      </w:r>
      <w:r>
        <w:rPr>
          <w:color w:val="000009"/>
          <w:spacing w:val="-3"/>
          <w:w w:val="120"/>
        </w:rPr>
        <w:t>Rel.</w:t>
      </w:r>
      <w:r>
        <w:rPr>
          <w:color w:val="000009"/>
          <w:spacing w:val="-31"/>
          <w:w w:val="120"/>
        </w:rPr>
        <w:t> </w:t>
      </w:r>
      <w:r>
        <w:rPr>
          <w:color w:val="000009"/>
          <w:w w:val="120"/>
        </w:rPr>
        <w:t>Ministra</w:t>
      </w:r>
      <w:r>
        <w:rPr>
          <w:color w:val="000009"/>
          <w:spacing w:val="-32"/>
          <w:w w:val="120"/>
        </w:rPr>
        <w:t> </w:t>
      </w:r>
      <w:r>
        <w:rPr>
          <w:color w:val="000009"/>
          <w:w w:val="120"/>
        </w:rPr>
        <w:t>ELIANA</w:t>
      </w:r>
      <w:r>
        <w:rPr>
          <w:color w:val="000009"/>
          <w:spacing w:val="-31"/>
          <w:w w:val="120"/>
        </w:rPr>
        <w:t> </w:t>
      </w:r>
      <w:r>
        <w:rPr>
          <w:color w:val="000009"/>
          <w:w w:val="120"/>
        </w:rPr>
        <w:t>CALMON,</w:t>
      </w:r>
      <w:r>
        <w:rPr>
          <w:color w:val="000009"/>
          <w:spacing w:val="-31"/>
          <w:w w:val="120"/>
        </w:rPr>
        <w:t> </w:t>
      </w:r>
      <w:r>
        <w:rPr>
          <w:color w:val="000009"/>
          <w:w w:val="120"/>
        </w:rPr>
        <w:t>SEGUNDA</w:t>
      </w:r>
      <w:r>
        <w:rPr>
          <w:color w:val="000009"/>
          <w:spacing w:val="-31"/>
          <w:w w:val="120"/>
        </w:rPr>
        <w:t> </w:t>
      </w:r>
      <w:r>
        <w:rPr>
          <w:color w:val="000009"/>
          <w:w w:val="120"/>
        </w:rPr>
        <w:t>TURMA,</w:t>
      </w:r>
      <w:r>
        <w:rPr>
          <w:color w:val="000009"/>
          <w:spacing w:val="-31"/>
          <w:w w:val="120"/>
        </w:rPr>
        <w:t> </w:t>
      </w:r>
      <w:r>
        <w:rPr>
          <w:color w:val="000009"/>
          <w:w w:val="120"/>
        </w:rPr>
        <w:t>julgado </w:t>
      </w:r>
      <w:r>
        <w:rPr>
          <w:color w:val="000009"/>
          <w:w w:val="125"/>
        </w:rPr>
        <w:t>em 18 de setembro de 2001. (LEITE, Direito Ambiental. São </w:t>
      </w:r>
      <w:r>
        <w:rPr>
          <w:color w:val="000009"/>
          <w:spacing w:val="-2"/>
          <w:w w:val="125"/>
        </w:rPr>
        <w:t>Paulo: </w:t>
      </w:r>
      <w:r>
        <w:rPr>
          <w:color w:val="000009"/>
          <w:w w:val="125"/>
        </w:rPr>
        <w:t>MP Ed., 2010. p. 123-127. 2003;</w:t>
      </w:r>
      <w:r>
        <w:rPr>
          <w:color w:val="000009"/>
          <w:spacing w:val="33"/>
          <w:w w:val="125"/>
        </w:rPr>
        <w:t> </w:t>
      </w:r>
      <w:r>
        <w:rPr>
          <w:color w:val="000009"/>
          <w:w w:val="125"/>
        </w:rPr>
        <w:t>In:</w:t>
      </w:r>
    </w:p>
    <w:p>
      <w:pPr>
        <w:pStyle w:val="BodyText"/>
        <w:spacing w:before="19"/>
        <w:ind w:left="2574"/>
        <w:jc w:val="both"/>
      </w:pPr>
      <w:r>
        <w:rPr>
          <w:color w:val="000009"/>
          <w:w w:val="130"/>
        </w:rPr>
        <w:t>Macieywiski, 2006. p. 108).</w:t>
      </w:r>
    </w:p>
    <w:p>
      <w:pPr>
        <w:pStyle w:val="BodyText"/>
        <w:spacing w:before="171"/>
        <w:ind w:left="305" w:right="256" w:firstLine="1702"/>
        <w:jc w:val="both"/>
      </w:pPr>
      <w:r>
        <w:rPr>
          <w:color w:val="000009"/>
          <w:w w:val="125"/>
        </w:rPr>
        <w:t>O STJ já assentou que na “apuração do nexo de causalidade no âmbito da responsabilidade civil solidária, não se discute porcentagem, nem maior ou menor participação da conduta do agente na realização dano, pois a ser diferente poderia o instituto exatamente a sua maior utilidade prática na facilitação de acesso à Justiça pras vítimas.” (REsp 1.236.83/ES, Relator Ministro Herman Benjamin, Segunda Turma, DJe 27.2012).</w:t>
      </w:r>
    </w:p>
    <w:p>
      <w:pPr>
        <w:pStyle w:val="BodyText"/>
        <w:spacing w:before="178"/>
        <w:ind w:left="2008"/>
      </w:pPr>
      <w:r>
        <w:rPr>
          <w:color w:val="000009"/>
          <w:w w:val="125"/>
        </w:rPr>
        <w:t>Do mesmo modo, se manifesta a melhor doutrina ambiental.</w:t>
      </w:r>
    </w:p>
    <w:p>
      <w:pPr>
        <w:pStyle w:val="BodyText"/>
        <w:spacing w:before="1"/>
        <w:ind w:left="305"/>
      </w:pPr>
      <w:r>
        <w:rPr>
          <w:color w:val="000009"/>
          <w:w w:val="130"/>
        </w:rPr>
        <w:t>Senão vejamos:</w:t>
      </w:r>
    </w:p>
    <w:p>
      <w:pPr>
        <w:pStyle w:val="BodyText"/>
        <w:spacing w:before="171"/>
        <w:ind w:left="2574" w:right="247"/>
        <w:jc w:val="both"/>
      </w:pPr>
      <w:r>
        <w:rPr>
          <w:color w:val="000009"/>
          <w:w w:val="125"/>
        </w:rPr>
        <w:t>“ O demandado não pode invocar como eximente o fato de não ser apenas ele o poluidor, de serem vários e não se poder identificar aquele que, com seu obrar, desencadeou – como gota d’água – o dano. Não! </w:t>
      </w:r>
      <w:r>
        <w:rPr>
          <w:color w:val="000009"/>
          <w:spacing w:val="-8"/>
          <w:w w:val="125"/>
        </w:rPr>
        <w:t>Tanto </w:t>
      </w:r>
      <w:r>
        <w:rPr>
          <w:color w:val="000009"/>
          <w:w w:val="125"/>
        </w:rPr>
        <w:t>o que diretamente concorre para o desabrochar do dano como aquele cuja atividade , indiretamente, representa uma possível condição sem a qual ele talvez não tivesse ocorrido respondem solidariamente pela obrigação de repará-lo por inteiro. (MILARÉ, Edis, DIREITO DO AMBIENTE. 9º edição revista, atualizada, e ampliada. SP: Editora </w:t>
      </w:r>
      <w:r>
        <w:rPr>
          <w:color w:val="000009"/>
          <w:spacing w:val="-3"/>
          <w:w w:val="125"/>
        </w:rPr>
        <w:t>Revista </w:t>
      </w:r>
      <w:r>
        <w:rPr>
          <w:color w:val="000009"/>
          <w:w w:val="125"/>
        </w:rPr>
        <w:t>dos </w:t>
      </w:r>
      <w:r>
        <w:rPr>
          <w:color w:val="000009"/>
          <w:spacing w:val="-4"/>
          <w:w w:val="125"/>
        </w:rPr>
        <w:t>Tribunais, </w:t>
      </w:r>
      <w:r>
        <w:rPr>
          <w:color w:val="000009"/>
          <w:w w:val="125"/>
        </w:rPr>
        <w:t>2014. </w:t>
      </w:r>
      <w:r>
        <w:rPr>
          <w:color w:val="000009"/>
          <w:spacing w:val="-19"/>
          <w:w w:val="125"/>
        </w:rPr>
        <w:t>P.</w:t>
      </w:r>
      <w:r>
        <w:rPr>
          <w:color w:val="000009"/>
          <w:spacing w:val="-34"/>
          <w:w w:val="125"/>
        </w:rPr>
        <w:t> </w:t>
      </w:r>
      <w:r>
        <w:rPr>
          <w:color w:val="000009"/>
          <w:w w:val="125"/>
        </w:rPr>
        <w:t>444-445-446).</w:t>
      </w:r>
    </w:p>
    <w:p>
      <w:pPr>
        <w:pStyle w:val="BodyText"/>
        <w:spacing w:before="184"/>
        <w:ind w:left="305" w:right="247" w:firstLine="1702"/>
        <w:jc w:val="both"/>
      </w:pPr>
      <w:r>
        <w:rPr>
          <w:color w:val="000009"/>
          <w:spacing w:val="-3"/>
          <w:w w:val="120"/>
        </w:rPr>
        <w:t>Posto </w:t>
      </w:r>
      <w:r>
        <w:rPr>
          <w:color w:val="000009"/>
          <w:w w:val="120"/>
        </w:rPr>
        <w:t>tudo isso, é evidente que foram os demandados quem efetivamente geraram o risco de dano ambiental, por meio de suas ações e omissões ocorridas na cadeia do evento poluidor, cujo objetivo era auferir lucro, figurando, pois, como poluidores diretos e indiretos, passíveis de serem responsabilizados solidariamente. Nesse ponto, merece ser destacado que, mesmo</w:t>
      </w:r>
      <w:r>
        <w:rPr>
          <w:color w:val="000009"/>
          <w:spacing w:val="-43"/>
          <w:w w:val="120"/>
        </w:rPr>
        <w:t> </w:t>
      </w:r>
      <w:r>
        <w:rPr>
          <w:color w:val="000009"/>
          <w:w w:val="120"/>
        </w:rPr>
        <w:t>NENHUM</w:t>
      </w:r>
      <w:r>
        <w:rPr>
          <w:color w:val="000009"/>
          <w:spacing w:val="-41"/>
          <w:w w:val="120"/>
        </w:rPr>
        <w:t> </w:t>
      </w:r>
      <w:r>
        <w:rPr>
          <w:color w:val="000009"/>
          <w:w w:val="120"/>
        </w:rPr>
        <w:t>dos</w:t>
      </w:r>
      <w:r>
        <w:rPr>
          <w:color w:val="000009"/>
          <w:spacing w:val="-42"/>
          <w:w w:val="120"/>
        </w:rPr>
        <w:t> </w:t>
      </w:r>
      <w:r>
        <w:rPr>
          <w:color w:val="000009"/>
          <w:w w:val="120"/>
        </w:rPr>
        <w:t>demandados</w:t>
      </w:r>
      <w:r>
        <w:rPr>
          <w:color w:val="000009"/>
          <w:spacing w:val="-42"/>
          <w:w w:val="120"/>
        </w:rPr>
        <w:t> </w:t>
      </w:r>
      <w:r>
        <w:rPr>
          <w:color w:val="000009"/>
          <w:w w:val="120"/>
        </w:rPr>
        <w:t>tendo</w:t>
      </w:r>
      <w:r>
        <w:rPr>
          <w:color w:val="000009"/>
          <w:spacing w:val="-42"/>
          <w:w w:val="120"/>
        </w:rPr>
        <w:t> </w:t>
      </w:r>
      <w:r>
        <w:rPr>
          <w:color w:val="000009"/>
          <w:w w:val="120"/>
        </w:rPr>
        <w:t>apresentado</w:t>
      </w:r>
      <w:r>
        <w:rPr>
          <w:color w:val="000009"/>
          <w:spacing w:val="-43"/>
          <w:w w:val="120"/>
        </w:rPr>
        <w:t> </w:t>
      </w:r>
      <w:r>
        <w:rPr>
          <w:color w:val="000009"/>
          <w:w w:val="120"/>
        </w:rPr>
        <w:t>QUALQUER</w:t>
      </w:r>
      <w:r>
        <w:rPr>
          <w:color w:val="000009"/>
          <w:spacing w:val="-43"/>
          <w:w w:val="120"/>
        </w:rPr>
        <w:t> </w:t>
      </w:r>
      <w:r>
        <w:rPr>
          <w:color w:val="000009"/>
          <w:spacing w:val="-4"/>
          <w:w w:val="120"/>
        </w:rPr>
        <w:t>CONTRATO </w:t>
      </w:r>
      <w:r>
        <w:rPr>
          <w:color w:val="000009"/>
          <w:w w:val="120"/>
        </w:rPr>
        <w:t>FIRMADO COM OS DEMAIS membros da cadeia do evento poluidor – o que já demonstra o objetivo de dificultarem as apurações – vale, agora,  ser  esclarecido quem são, exatamente, esses ora responsáveis pela obrigação</w:t>
      </w:r>
      <w:r>
        <w:rPr>
          <w:color w:val="000009"/>
          <w:spacing w:val="63"/>
          <w:w w:val="120"/>
        </w:rPr>
        <w:t> </w:t>
      </w:r>
      <w:r>
        <w:rPr>
          <w:color w:val="000009"/>
          <w:w w:val="120"/>
        </w:rPr>
        <w:t>de</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305"/>
      </w:pPr>
      <w:r>
        <w:rPr>
          <w:color w:val="000009"/>
          <w:w w:val="125"/>
        </w:rPr>
        <w:t>indenizar e/ou reparar, bem como ser delineada qual a atuação de cada uma deles no contexto do dano ambiental. Senão vejamos:</w:t>
      </w:r>
    </w:p>
    <w:p>
      <w:pPr>
        <w:pStyle w:val="BodyText"/>
        <w:rPr>
          <w:sz w:val="26"/>
        </w:rPr>
      </w:pPr>
    </w:p>
    <w:p>
      <w:pPr>
        <w:pStyle w:val="BodyText"/>
        <w:spacing w:before="7"/>
        <w:rPr>
          <w:sz w:val="26"/>
        </w:rPr>
      </w:pPr>
    </w:p>
    <w:p>
      <w:pPr>
        <w:pStyle w:val="ListParagraph"/>
        <w:numPr>
          <w:ilvl w:val="0"/>
          <w:numId w:val="10"/>
        </w:numPr>
        <w:tabs>
          <w:tab w:pos="620" w:val="left" w:leader="none"/>
        </w:tabs>
        <w:spacing w:line="240" w:lineRule="auto" w:before="0" w:after="0"/>
        <w:ind w:left="305" w:right="252" w:firstLine="0"/>
        <w:jc w:val="left"/>
        <w:rPr>
          <w:sz w:val="23"/>
        </w:rPr>
      </w:pPr>
      <w:r>
        <w:rPr>
          <w:color w:val="000009"/>
          <w:w w:val="120"/>
          <w:sz w:val="23"/>
        </w:rPr>
        <w:t>Do</w:t>
      </w:r>
      <w:r>
        <w:rPr>
          <w:color w:val="000009"/>
          <w:spacing w:val="-41"/>
          <w:w w:val="120"/>
          <w:sz w:val="23"/>
        </w:rPr>
        <w:t> </w:t>
      </w:r>
      <w:r>
        <w:rPr>
          <w:color w:val="000009"/>
          <w:w w:val="120"/>
          <w:sz w:val="23"/>
        </w:rPr>
        <w:t>ARMADOR</w:t>
      </w:r>
      <w:r>
        <w:rPr>
          <w:color w:val="000009"/>
          <w:spacing w:val="-41"/>
          <w:w w:val="120"/>
          <w:sz w:val="23"/>
        </w:rPr>
        <w:t> </w:t>
      </w:r>
      <w:r>
        <w:rPr>
          <w:color w:val="000009"/>
          <w:spacing w:val="-5"/>
          <w:w w:val="120"/>
          <w:sz w:val="23"/>
        </w:rPr>
        <w:t>“TAMARA</w:t>
      </w:r>
      <w:r>
        <w:rPr>
          <w:color w:val="000009"/>
          <w:spacing w:val="-40"/>
          <w:w w:val="120"/>
          <w:sz w:val="23"/>
        </w:rPr>
        <w:t> </w:t>
      </w:r>
      <w:r>
        <w:rPr>
          <w:color w:val="000009"/>
          <w:w w:val="120"/>
          <w:sz w:val="23"/>
        </w:rPr>
        <w:t>SHIPPING”,</w:t>
      </w:r>
      <w:r>
        <w:rPr>
          <w:color w:val="000009"/>
          <w:spacing w:val="-39"/>
          <w:w w:val="120"/>
          <w:sz w:val="23"/>
        </w:rPr>
        <w:t> </w:t>
      </w:r>
      <w:r>
        <w:rPr>
          <w:color w:val="000009"/>
          <w:w w:val="120"/>
          <w:sz w:val="23"/>
        </w:rPr>
        <w:t>bem</w:t>
      </w:r>
      <w:r>
        <w:rPr>
          <w:color w:val="000009"/>
          <w:spacing w:val="-41"/>
          <w:w w:val="120"/>
          <w:sz w:val="23"/>
        </w:rPr>
        <w:t> </w:t>
      </w:r>
      <w:r>
        <w:rPr>
          <w:color w:val="000009"/>
          <w:w w:val="120"/>
          <w:sz w:val="23"/>
        </w:rPr>
        <w:t>como</w:t>
      </w:r>
      <w:r>
        <w:rPr>
          <w:color w:val="000009"/>
          <w:spacing w:val="-40"/>
          <w:w w:val="120"/>
          <w:sz w:val="23"/>
        </w:rPr>
        <w:t> </w:t>
      </w:r>
      <w:r>
        <w:rPr>
          <w:color w:val="000009"/>
          <w:w w:val="120"/>
          <w:sz w:val="23"/>
        </w:rPr>
        <w:t>da</w:t>
      </w:r>
      <w:r>
        <w:rPr>
          <w:color w:val="000009"/>
          <w:spacing w:val="-40"/>
          <w:w w:val="120"/>
          <w:sz w:val="23"/>
        </w:rPr>
        <w:t> </w:t>
      </w:r>
      <w:r>
        <w:rPr>
          <w:color w:val="000009"/>
          <w:w w:val="120"/>
          <w:sz w:val="23"/>
        </w:rPr>
        <w:t>Empresa</w:t>
      </w:r>
      <w:r>
        <w:rPr>
          <w:color w:val="000009"/>
          <w:spacing w:val="-40"/>
          <w:w w:val="120"/>
          <w:sz w:val="23"/>
        </w:rPr>
        <w:t> </w:t>
      </w:r>
      <w:r>
        <w:rPr>
          <w:color w:val="000009"/>
          <w:w w:val="120"/>
          <w:sz w:val="23"/>
        </w:rPr>
        <w:t>“SLEIMAN</w:t>
      </w:r>
      <w:r>
        <w:rPr>
          <w:color w:val="000009"/>
          <w:spacing w:val="-40"/>
          <w:w w:val="120"/>
          <w:sz w:val="23"/>
        </w:rPr>
        <w:t> </w:t>
      </w:r>
      <w:r>
        <w:rPr>
          <w:color w:val="000009"/>
          <w:w w:val="120"/>
          <w:sz w:val="23"/>
        </w:rPr>
        <w:t>CO</w:t>
      </w:r>
      <w:r>
        <w:rPr>
          <w:color w:val="000009"/>
          <w:spacing w:val="-40"/>
          <w:w w:val="120"/>
          <w:sz w:val="23"/>
        </w:rPr>
        <w:t> </w:t>
      </w:r>
      <w:r>
        <w:rPr>
          <w:color w:val="000009"/>
          <w:w w:val="120"/>
          <w:sz w:val="23"/>
        </w:rPr>
        <w:t>&amp; SONS”, responsáveis pelo navio</w:t>
      </w:r>
      <w:r>
        <w:rPr>
          <w:color w:val="000009"/>
          <w:spacing w:val="-19"/>
          <w:w w:val="120"/>
          <w:sz w:val="23"/>
        </w:rPr>
        <w:t> </w:t>
      </w:r>
      <w:r>
        <w:rPr>
          <w:color w:val="000009"/>
          <w:w w:val="120"/>
          <w:sz w:val="23"/>
        </w:rPr>
        <w:t>HAIDAR.</w:t>
      </w:r>
    </w:p>
    <w:p>
      <w:pPr>
        <w:pStyle w:val="BodyText"/>
        <w:spacing w:before="173"/>
        <w:ind w:left="305" w:right="248" w:firstLine="1702"/>
        <w:jc w:val="both"/>
      </w:pPr>
      <w:r>
        <w:rPr>
          <w:color w:val="000009"/>
          <w:w w:val="125"/>
        </w:rPr>
        <w:t>Inicialmente, cabe ser observado que o navio HAIDAR, de bandeira libanesa, pertence a empresa “SLEIMAN CO &amp; SONS”, a qual colocou tal embarcação sob a responsabilidade da Empresa </w:t>
      </w:r>
      <w:r>
        <w:rPr>
          <w:color w:val="000009"/>
          <w:w w:val="120"/>
        </w:rPr>
        <w:t>“TAMARA </w:t>
      </w:r>
      <w:r>
        <w:rPr>
          <w:color w:val="000009"/>
          <w:w w:val="125"/>
        </w:rPr>
        <w:t>SHIPPING”, que atuava como sua armadora, na ocasião em que ocorreu o naufrágio, no Porto de Vila do Conde, em Barcarena.</w:t>
      </w:r>
    </w:p>
    <w:p>
      <w:pPr>
        <w:pStyle w:val="BodyText"/>
        <w:spacing w:before="176"/>
        <w:ind w:left="305" w:right="248" w:firstLine="1702"/>
        <w:jc w:val="both"/>
      </w:pPr>
      <w:r>
        <w:rPr>
          <w:color w:val="000009"/>
          <w:w w:val="125"/>
        </w:rPr>
        <w:t>Assim, a empresa “SLEIMAN CO &amp; SONS” era a legítima proprietária do navio naufragado, a qual havia entregue tal embarcação para que terceiro a aparelhasse e navegasse, com fins comerciais. </w:t>
      </w:r>
      <w:r>
        <w:rPr>
          <w:color w:val="000009"/>
          <w:spacing w:val="-14"/>
          <w:w w:val="125"/>
        </w:rPr>
        <w:t>Tal  </w:t>
      </w:r>
      <w:r>
        <w:rPr>
          <w:color w:val="000009"/>
          <w:w w:val="125"/>
        </w:rPr>
        <w:t>procedimento é comum, notadamente no ramo de embarcações de transporte de cargas, porém, não isenta de responsabilização por danos ambientais, aquele que elegeu terceiro para obter lucros em seu nome, até porque a culpa exclusiva de terceiro não se aplica a hipóteses como</w:t>
      </w:r>
      <w:r>
        <w:rPr>
          <w:color w:val="000009"/>
          <w:spacing w:val="37"/>
          <w:w w:val="125"/>
        </w:rPr>
        <w:t> </w:t>
      </w:r>
      <w:r>
        <w:rPr>
          <w:color w:val="000009"/>
          <w:w w:val="125"/>
        </w:rPr>
        <w:t>a presente, em que vigora o </w:t>
      </w:r>
      <w:r>
        <w:rPr>
          <w:color w:val="000009"/>
          <w:spacing w:val="-8"/>
          <w:w w:val="125"/>
        </w:rPr>
        <w:t>Teoria </w:t>
      </w:r>
      <w:r>
        <w:rPr>
          <w:color w:val="000009"/>
          <w:w w:val="125"/>
        </w:rPr>
        <w:t>do Risco Integral, conforme já exaustivamente explicado em tópico</w:t>
      </w:r>
      <w:r>
        <w:rPr>
          <w:color w:val="000009"/>
          <w:spacing w:val="-31"/>
          <w:w w:val="125"/>
        </w:rPr>
        <w:t> </w:t>
      </w:r>
      <w:r>
        <w:rPr>
          <w:color w:val="000009"/>
          <w:spacing w:val="-3"/>
          <w:w w:val="125"/>
        </w:rPr>
        <w:t>anterior.</w:t>
      </w:r>
    </w:p>
    <w:p>
      <w:pPr>
        <w:pStyle w:val="BodyText"/>
        <w:spacing w:before="182"/>
        <w:ind w:left="305" w:right="251" w:firstLine="1702"/>
        <w:jc w:val="both"/>
      </w:pPr>
      <w:r>
        <w:rPr>
          <w:color w:val="000009"/>
          <w:w w:val="125"/>
        </w:rPr>
        <w:t>No</w:t>
      </w:r>
      <w:r>
        <w:rPr>
          <w:color w:val="000009"/>
          <w:spacing w:val="-34"/>
          <w:w w:val="125"/>
        </w:rPr>
        <w:t> </w:t>
      </w:r>
      <w:r>
        <w:rPr>
          <w:color w:val="000009"/>
          <w:w w:val="125"/>
        </w:rPr>
        <w:t>caso</w:t>
      </w:r>
      <w:r>
        <w:rPr>
          <w:color w:val="000009"/>
          <w:spacing w:val="-33"/>
          <w:w w:val="125"/>
        </w:rPr>
        <w:t> </w:t>
      </w:r>
      <w:r>
        <w:rPr>
          <w:color w:val="000009"/>
          <w:w w:val="125"/>
        </w:rPr>
        <w:t>em</w:t>
      </w:r>
      <w:r>
        <w:rPr>
          <w:color w:val="000009"/>
          <w:spacing w:val="-33"/>
          <w:w w:val="125"/>
        </w:rPr>
        <w:t> </w:t>
      </w:r>
      <w:r>
        <w:rPr>
          <w:color w:val="000009"/>
          <w:w w:val="125"/>
        </w:rPr>
        <w:t>lume,</w:t>
      </w:r>
      <w:r>
        <w:rPr>
          <w:color w:val="000009"/>
          <w:spacing w:val="-32"/>
          <w:w w:val="125"/>
        </w:rPr>
        <w:t> </w:t>
      </w:r>
      <w:r>
        <w:rPr>
          <w:color w:val="000009"/>
          <w:w w:val="125"/>
        </w:rPr>
        <w:t>portanto,</w:t>
      </w:r>
      <w:r>
        <w:rPr>
          <w:color w:val="000009"/>
          <w:spacing w:val="-31"/>
          <w:w w:val="125"/>
        </w:rPr>
        <w:t> </w:t>
      </w:r>
      <w:r>
        <w:rPr>
          <w:color w:val="000009"/>
          <w:w w:val="125"/>
        </w:rPr>
        <w:t>a</w:t>
      </w:r>
      <w:r>
        <w:rPr>
          <w:color w:val="000009"/>
          <w:spacing w:val="-33"/>
          <w:w w:val="125"/>
        </w:rPr>
        <w:t> </w:t>
      </w:r>
      <w:r>
        <w:rPr>
          <w:color w:val="000009"/>
          <w:w w:val="125"/>
        </w:rPr>
        <w:t>Empresa</w:t>
      </w:r>
      <w:r>
        <w:rPr>
          <w:color w:val="000009"/>
          <w:spacing w:val="16"/>
          <w:w w:val="125"/>
        </w:rPr>
        <w:t> </w:t>
      </w:r>
      <w:r>
        <w:rPr>
          <w:color w:val="000009"/>
          <w:w w:val="125"/>
        </w:rPr>
        <w:t>“SLEIMAN</w:t>
      </w:r>
      <w:r>
        <w:rPr>
          <w:color w:val="000009"/>
          <w:spacing w:val="-33"/>
          <w:w w:val="125"/>
        </w:rPr>
        <w:t> </w:t>
      </w:r>
      <w:r>
        <w:rPr>
          <w:color w:val="000009"/>
          <w:w w:val="125"/>
        </w:rPr>
        <w:t>CO</w:t>
      </w:r>
      <w:r>
        <w:rPr>
          <w:color w:val="000009"/>
          <w:spacing w:val="-32"/>
          <w:w w:val="125"/>
        </w:rPr>
        <w:t> </w:t>
      </w:r>
      <w:r>
        <w:rPr>
          <w:color w:val="000009"/>
          <w:w w:val="125"/>
        </w:rPr>
        <w:t>&amp;</w:t>
      </w:r>
      <w:r>
        <w:rPr>
          <w:color w:val="000009"/>
          <w:spacing w:val="-32"/>
          <w:w w:val="125"/>
        </w:rPr>
        <w:t> </w:t>
      </w:r>
      <w:r>
        <w:rPr>
          <w:color w:val="000009"/>
          <w:w w:val="125"/>
        </w:rPr>
        <w:t>SONS” era também responsável pela atividade desenvolvida pela Empresa  Armadora, a qual foi contratada para aparelhar e navegar sua embarcação. Desta feita, qualquer danos ambientais causados por este terceiro contratado </w:t>
      </w:r>
      <w:r>
        <w:rPr>
          <w:color w:val="000009"/>
          <w:w w:val="120"/>
        </w:rPr>
        <w:t>(ARMADOR) </w:t>
      </w:r>
      <w:r>
        <w:rPr>
          <w:color w:val="000009"/>
          <w:w w:val="125"/>
        </w:rPr>
        <w:t>continuam sendo de responsabilidade do contratante (PROPRIETÁRIO DA </w:t>
      </w:r>
      <w:r>
        <w:rPr>
          <w:color w:val="000009"/>
          <w:spacing w:val="-3"/>
          <w:w w:val="125"/>
        </w:rPr>
        <w:t>EMBARCACÃO), </w:t>
      </w:r>
      <w:r>
        <w:rPr>
          <w:color w:val="000009"/>
          <w:w w:val="125"/>
        </w:rPr>
        <w:t>que, no mínimo, agiu com culpa in eligendo e in vigilando, mesmo não sendo necessária tal análise, já que em situações deste jaez, basta a responsabilidade objetiva (independente de culpa), para gerar a obrigação de reparar e/ou</w:t>
      </w:r>
      <w:r>
        <w:rPr>
          <w:color w:val="000009"/>
          <w:spacing w:val="-48"/>
          <w:w w:val="125"/>
        </w:rPr>
        <w:t> </w:t>
      </w:r>
      <w:r>
        <w:rPr>
          <w:color w:val="000009"/>
          <w:spacing w:val="-3"/>
          <w:w w:val="125"/>
        </w:rPr>
        <w:t>indenizar.</w:t>
      </w:r>
    </w:p>
    <w:p>
      <w:pPr>
        <w:pStyle w:val="BodyText"/>
        <w:spacing w:before="181"/>
        <w:ind w:left="305" w:right="250" w:firstLine="1702"/>
        <w:jc w:val="both"/>
      </w:pPr>
      <w:r>
        <w:rPr>
          <w:color w:val="000009"/>
          <w:w w:val="125"/>
        </w:rPr>
        <w:t>Corroborando o exposto, merece ser frisado o conteúdo da Convenção Internacional Sobre Responsabilidade Civil em Danos Causados por</w:t>
      </w:r>
      <w:r>
        <w:rPr>
          <w:color w:val="000009"/>
          <w:spacing w:val="-16"/>
          <w:w w:val="125"/>
        </w:rPr>
        <w:t> </w:t>
      </w:r>
      <w:r>
        <w:rPr>
          <w:color w:val="000009"/>
          <w:w w:val="125"/>
        </w:rPr>
        <w:t>Poluição</w:t>
      </w:r>
      <w:r>
        <w:rPr>
          <w:color w:val="000009"/>
          <w:spacing w:val="-16"/>
          <w:w w:val="125"/>
        </w:rPr>
        <w:t> </w:t>
      </w:r>
      <w:r>
        <w:rPr>
          <w:color w:val="000009"/>
          <w:w w:val="125"/>
        </w:rPr>
        <w:t>por</w:t>
      </w:r>
      <w:r>
        <w:rPr>
          <w:color w:val="000009"/>
          <w:spacing w:val="-15"/>
          <w:w w:val="125"/>
        </w:rPr>
        <w:t> </w:t>
      </w:r>
      <w:r>
        <w:rPr>
          <w:color w:val="000009"/>
          <w:w w:val="125"/>
        </w:rPr>
        <w:t>Óleo,</w:t>
      </w:r>
      <w:r>
        <w:rPr>
          <w:color w:val="000009"/>
          <w:spacing w:val="-16"/>
          <w:w w:val="125"/>
        </w:rPr>
        <w:t> </w:t>
      </w:r>
      <w:r>
        <w:rPr>
          <w:color w:val="000009"/>
          <w:w w:val="125"/>
        </w:rPr>
        <w:t>de</w:t>
      </w:r>
      <w:r>
        <w:rPr>
          <w:color w:val="000009"/>
          <w:spacing w:val="-14"/>
          <w:w w:val="125"/>
        </w:rPr>
        <w:t> </w:t>
      </w:r>
      <w:r>
        <w:rPr>
          <w:color w:val="000009"/>
          <w:w w:val="125"/>
        </w:rPr>
        <w:t>1969,</w:t>
      </w:r>
      <w:r>
        <w:rPr>
          <w:color w:val="000009"/>
          <w:spacing w:val="-16"/>
          <w:w w:val="125"/>
        </w:rPr>
        <w:t> </w:t>
      </w:r>
      <w:r>
        <w:rPr>
          <w:color w:val="000009"/>
          <w:w w:val="125"/>
        </w:rPr>
        <w:t>promulgada</w:t>
      </w:r>
      <w:r>
        <w:rPr>
          <w:color w:val="000009"/>
          <w:spacing w:val="-15"/>
          <w:w w:val="125"/>
        </w:rPr>
        <w:t> </w:t>
      </w:r>
      <w:r>
        <w:rPr>
          <w:color w:val="000009"/>
          <w:w w:val="125"/>
        </w:rPr>
        <w:t>pelo</w:t>
      </w:r>
      <w:r>
        <w:rPr>
          <w:color w:val="000009"/>
          <w:spacing w:val="-16"/>
          <w:w w:val="125"/>
        </w:rPr>
        <w:t> </w:t>
      </w:r>
      <w:r>
        <w:rPr>
          <w:color w:val="000009"/>
          <w:w w:val="125"/>
        </w:rPr>
        <w:t>Decreto</w:t>
      </w:r>
      <w:r>
        <w:rPr>
          <w:color w:val="000009"/>
          <w:spacing w:val="-16"/>
          <w:w w:val="125"/>
        </w:rPr>
        <w:t> </w:t>
      </w:r>
      <w:r>
        <w:rPr>
          <w:color w:val="000009"/>
          <w:w w:val="125"/>
        </w:rPr>
        <w:t>nº</w:t>
      </w:r>
      <w:r>
        <w:rPr>
          <w:color w:val="000009"/>
          <w:spacing w:val="-16"/>
          <w:w w:val="125"/>
        </w:rPr>
        <w:t> </w:t>
      </w:r>
      <w:r>
        <w:rPr>
          <w:color w:val="000009"/>
          <w:w w:val="125"/>
        </w:rPr>
        <w:t>79.437,</w:t>
      </w:r>
      <w:r>
        <w:rPr>
          <w:color w:val="000009"/>
          <w:spacing w:val="-14"/>
          <w:w w:val="125"/>
        </w:rPr>
        <w:t> </w:t>
      </w:r>
      <w:r>
        <w:rPr>
          <w:color w:val="000009"/>
          <w:w w:val="125"/>
        </w:rPr>
        <w:t>de</w:t>
      </w:r>
      <w:r>
        <w:rPr>
          <w:color w:val="000009"/>
          <w:spacing w:val="-16"/>
          <w:w w:val="125"/>
        </w:rPr>
        <w:t> </w:t>
      </w:r>
      <w:r>
        <w:rPr>
          <w:color w:val="000009"/>
          <w:w w:val="125"/>
        </w:rPr>
        <w:t>28</w:t>
      </w:r>
      <w:r>
        <w:rPr>
          <w:color w:val="000009"/>
          <w:spacing w:val="-15"/>
          <w:w w:val="125"/>
        </w:rPr>
        <w:t> </w:t>
      </w:r>
      <w:r>
        <w:rPr>
          <w:color w:val="000009"/>
          <w:w w:val="125"/>
        </w:rPr>
        <w:t>de março de 1977, que em seu art. III,</w:t>
      </w:r>
      <w:r>
        <w:rPr>
          <w:color w:val="000009"/>
          <w:spacing w:val="-51"/>
          <w:w w:val="125"/>
        </w:rPr>
        <w:t> </w:t>
      </w:r>
      <w:r>
        <w:rPr>
          <w:color w:val="000009"/>
          <w:w w:val="125"/>
        </w:rPr>
        <w:t>dispõe:</w:t>
      </w:r>
    </w:p>
    <w:p>
      <w:pPr>
        <w:pStyle w:val="BodyText"/>
        <w:spacing w:before="175"/>
        <w:ind w:left="2574" w:right="246"/>
        <w:jc w:val="both"/>
      </w:pPr>
      <w:r>
        <w:rPr>
          <w:color w:val="000009"/>
          <w:w w:val="125"/>
        </w:rPr>
        <w:t>"1. Salvo o disposto nos parágrafos 2 e 3 deste Artigo, o proprietário do navio no momento do incidente, ou se o incidente consiste em uma sucessão de fatos, no momento do primeiro fato, será responsável por</w:t>
      </w:r>
      <w:r>
        <w:rPr>
          <w:color w:val="000009"/>
          <w:spacing w:val="-35"/>
          <w:w w:val="125"/>
        </w:rPr>
        <w:t> </w:t>
      </w:r>
      <w:r>
        <w:rPr>
          <w:color w:val="000009"/>
          <w:w w:val="125"/>
        </w:rPr>
        <w:t>qualquer dano por poluição causado por óleo que tenha sido derramado ou descarregado de seu navio como resultado do</w:t>
      </w:r>
      <w:r>
        <w:rPr>
          <w:color w:val="000009"/>
          <w:spacing w:val="-8"/>
          <w:w w:val="125"/>
        </w:rPr>
        <w:t> </w:t>
      </w:r>
      <w:r>
        <w:rPr>
          <w:color w:val="000009"/>
          <w:w w:val="125"/>
        </w:rPr>
        <w:t>incidente”</w:t>
      </w:r>
    </w:p>
    <w:p>
      <w:pPr>
        <w:pStyle w:val="BodyText"/>
        <w:spacing w:before="179"/>
        <w:ind w:left="305" w:right="256" w:firstLine="1702"/>
        <w:jc w:val="both"/>
      </w:pPr>
      <w:r>
        <w:rPr>
          <w:color w:val="000009"/>
          <w:w w:val="125"/>
        </w:rPr>
        <w:t>Igualmente, já se manifestou o Superior Tribunal de Justiça, em caso análogo ao presente:</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2574" w:right="246"/>
        <w:jc w:val="both"/>
      </w:pPr>
      <w:r>
        <w:rPr>
          <w:color w:val="000009"/>
          <w:spacing w:val="-9"/>
          <w:w w:val="110"/>
        </w:rPr>
        <w:t>“AÇÃO </w:t>
      </w:r>
      <w:r>
        <w:rPr>
          <w:color w:val="000009"/>
          <w:w w:val="110"/>
        </w:rPr>
        <w:t>DE INDENIZAÇÃO - DANOS </w:t>
      </w:r>
      <w:r>
        <w:rPr>
          <w:color w:val="000009"/>
          <w:spacing w:val="-3"/>
          <w:w w:val="110"/>
        </w:rPr>
        <w:t>MATERIAIS </w:t>
      </w:r>
      <w:r>
        <w:rPr>
          <w:color w:val="000009"/>
          <w:w w:val="110"/>
        </w:rPr>
        <w:t>E </w:t>
      </w:r>
      <w:r>
        <w:rPr>
          <w:color w:val="000009"/>
          <w:spacing w:val="-3"/>
          <w:w w:val="110"/>
        </w:rPr>
        <w:t>MORAIS </w:t>
      </w:r>
      <w:r>
        <w:rPr>
          <w:color w:val="000009"/>
          <w:w w:val="110"/>
        </w:rPr>
        <w:t>A </w:t>
      </w:r>
      <w:r>
        <w:rPr>
          <w:color w:val="000009"/>
          <w:spacing w:val="-1"/>
          <w:w w:val="118"/>
        </w:rPr>
        <w:t>P</w:t>
      </w:r>
      <w:r>
        <w:rPr>
          <w:color w:val="000009"/>
          <w:w w:val="126"/>
        </w:rPr>
        <w:t>E</w:t>
      </w:r>
      <w:r>
        <w:rPr>
          <w:color w:val="000009"/>
          <w:spacing w:val="-1"/>
          <w:w w:val="114"/>
        </w:rPr>
        <w:t>SC</w:t>
      </w:r>
      <w:r>
        <w:rPr>
          <w:color w:val="000009"/>
          <w:w w:val="102"/>
        </w:rPr>
        <w:t>A</w:t>
      </w:r>
      <w:r>
        <w:rPr>
          <w:color w:val="000009"/>
          <w:spacing w:val="-2"/>
          <w:w w:val="102"/>
        </w:rPr>
        <w:t>D</w:t>
      </w:r>
      <w:r>
        <w:rPr>
          <w:color w:val="000009"/>
          <w:w w:val="95"/>
        </w:rPr>
        <w:t>O</w:t>
      </w:r>
      <w:r>
        <w:rPr>
          <w:color w:val="000009"/>
          <w:w w:val="115"/>
        </w:rPr>
        <w:t>R</w:t>
      </w:r>
      <w:r>
        <w:rPr>
          <w:color w:val="000009"/>
          <w:w w:val="126"/>
        </w:rPr>
        <w:t>E</w:t>
      </w:r>
      <w:r>
        <w:rPr>
          <w:color w:val="000009"/>
          <w:w w:val="138"/>
        </w:rPr>
        <w:t>S</w:t>
      </w:r>
      <w:r>
        <w:rPr>
          <w:color w:val="000009"/>
        </w:rPr>
        <w:t> </w:t>
      </w:r>
      <w:r>
        <w:rPr>
          <w:color w:val="000009"/>
          <w:spacing w:val="-31"/>
        </w:rPr>
        <w:t> </w:t>
      </w:r>
      <w:r>
        <w:rPr>
          <w:color w:val="000009"/>
          <w:spacing w:val="-1"/>
          <w:w w:val="98"/>
        </w:rPr>
        <w:t>C</w:t>
      </w:r>
      <w:r>
        <w:rPr>
          <w:color w:val="000009"/>
          <w:w w:val="102"/>
        </w:rPr>
        <w:t>A</w:t>
      </w:r>
      <w:r>
        <w:rPr>
          <w:color w:val="000009"/>
          <w:spacing w:val="-1"/>
          <w:w w:val="103"/>
        </w:rPr>
        <w:t>U</w:t>
      </w:r>
      <w:r>
        <w:rPr>
          <w:color w:val="000009"/>
          <w:spacing w:val="-3"/>
          <w:w w:val="138"/>
        </w:rPr>
        <w:t>S</w:t>
      </w:r>
      <w:r>
        <w:rPr>
          <w:color w:val="000009"/>
          <w:w w:val="102"/>
        </w:rPr>
        <w:t>A</w:t>
      </w:r>
      <w:r>
        <w:rPr>
          <w:color w:val="000009"/>
          <w:spacing w:val="-2"/>
          <w:w w:val="102"/>
        </w:rPr>
        <w:t>D</w:t>
      </w:r>
      <w:r>
        <w:rPr>
          <w:color w:val="000009"/>
          <w:w w:val="95"/>
        </w:rPr>
        <w:t>O</w:t>
      </w:r>
      <w:r>
        <w:rPr>
          <w:color w:val="000009"/>
          <w:w w:val="138"/>
        </w:rPr>
        <w:t>S</w:t>
      </w:r>
      <w:r>
        <w:rPr>
          <w:color w:val="000009"/>
        </w:rPr>
        <w:t> </w:t>
      </w:r>
      <w:r>
        <w:rPr>
          <w:color w:val="000009"/>
          <w:spacing w:val="-31"/>
        </w:rPr>
        <w:t> </w:t>
      </w:r>
      <w:r>
        <w:rPr>
          <w:color w:val="000009"/>
          <w:spacing w:val="-1"/>
          <w:w w:val="118"/>
        </w:rPr>
        <w:t>P</w:t>
      </w:r>
      <w:r>
        <w:rPr>
          <w:color w:val="000009"/>
          <w:w w:val="95"/>
        </w:rPr>
        <w:t>O</w:t>
      </w:r>
      <w:r>
        <w:rPr>
          <w:color w:val="000009"/>
          <w:w w:val="115"/>
        </w:rPr>
        <w:t>R</w:t>
      </w:r>
      <w:r>
        <w:rPr>
          <w:color w:val="000009"/>
          <w:spacing w:val="31"/>
        </w:rPr>
        <w:t> </w:t>
      </w:r>
      <w:r>
        <w:rPr>
          <w:color w:val="000009"/>
          <w:spacing w:val="-1"/>
          <w:w w:val="118"/>
        </w:rPr>
        <w:t>P</w:t>
      </w:r>
      <w:r>
        <w:rPr>
          <w:color w:val="000009"/>
          <w:w w:val="95"/>
        </w:rPr>
        <w:t>O</w:t>
      </w:r>
      <w:r>
        <w:rPr>
          <w:color w:val="000009"/>
          <w:spacing w:val="-1"/>
          <w:w w:val="107"/>
        </w:rPr>
        <w:t>LU</w:t>
      </w:r>
      <w:r>
        <w:rPr>
          <w:color w:val="000009"/>
          <w:w w:val="117"/>
        </w:rPr>
        <w:t>I</w:t>
      </w:r>
      <w:r>
        <w:rPr>
          <w:color w:val="000009"/>
          <w:w w:val="40"/>
        </w:rPr>
        <w:t>C</w:t>
      </w:r>
      <w:r>
        <w:rPr>
          <w:color w:val="000009"/>
          <w:spacing w:val="1"/>
          <w:w w:val="40"/>
        </w:rPr>
        <w:t>̧</w:t>
      </w:r>
      <w:r>
        <w:rPr>
          <w:color w:val="000009"/>
          <w:spacing w:val="-2"/>
          <w:w w:val="102"/>
        </w:rPr>
        <w:t>A</w:t>
      </w:r>
      <w:r>
        <w:rPr>
          <w:color w:val="000009"/>
          <w:w w:val="95"/>
        </w:rPr>
        <w:t>O</w:t>
      </w:r>
      <w:r>
        <w:rPr>
          <w:color w:val="000009"/>
        </w:rPr>
        <w:t> </w:t>
      </w:r>
      <w:r>
        <w:rPr>
          <w:color w:val="000009"/>
          <w:spacing w:val="-32"/>
        </w:rPr>
        <w:t> </w:t>
      </w:r>
      <w:r>
        <w:rPr>
          <w:color w:val="000009"/>
          <w:w w:val="102"/>
        </w:rPr>
        <w:t>A</w:t>
      </w:r>
      <w:r>
        <w:rPr>
          <w:color w:val="000009"/>
          <w:spacing w:val="-1"/>
          <w:w w:val="110"/>
        </w:rPr>
        <w:t>M</w:t>
      </w:r>
      <w:r>
        <w:rPr>
          <w:color w:val="000009"/>
          <w:w w:val="120"/>
        </w:rPr>
        <w:t>BI</w:t>
      </w:r>
      <w:r>
        <w:rPr>
          <w:color w:val="000009"/>
          <w:w w:val="126"/>
        </w:rPr>
        <w:t>E</w:t>
      </w:r>
      <w:r>
        <w:rPr>
          <w:color w:val="000009"/>
          <w:spacing w:val="-1"/>
          <w:w w:val="98"/>
        </w:rPr>
        <w:t>NT</w:t>
      </w:r>
      <w:r>
        <w:rPr>
          <w:color w:val="000009"/>
          <w:w w:val="102"/>
        </w:rPr>
        <w:t>A</w:t>
      </w:r>
      <w:r>
        <w:rPr>
          <w:color w:val="000009"/>
          <w:w w:val="113"/>
        </w:rPr>
        <w:t>L</w:t>
      </w:r>
      <w:r>
        <w:rPr>
          <w:color w:val="000009"/>
          <w:spacing w:val="31"/>
        </w:rPr>
        <w:t> </w:t>
      </w:r>
      <w:r>
        <w:rPr>
          <w:color w:val="000009"/>
          <w:spacing w:val="-1"/>
          <w:w w:val="118"/>
        </w:rPr>
        <w:t>P</w:t>
      </w:r>
      <w:r>
        <w:rPr>
          <w:color w:val="000009"/>
          <w:w w:val="95"/>
        </w:rPr>
        <w:t>O</w:t>
      </w:r>
      <w:r>
        <w:rPr>
          <w:color w:val="000009"/>
          <w:w w:val="115"/>
        </w:rPr>
        <w:t>R </w:t>
      </w:r>
      <w:r>
        <w:rPr>
          <w:color w:val="000009"/>
          <w:w w:val="110"/>
        </w:rPr>
        <w:t>VAZAMENTO DE NAFTA, EM DECORRENCIA DE COLISAO </w:t>
      </w:r>
      <w:r>
        <w:rPr>
          <w:color w:val="000009"/>
          <w:w w:val="102"/>
        </w:rPr>
        <w:t>D</w:t>
      </w:r>
      <w:r>
        <w:rPr>
          <w:color w:val="000009"/>
          <w:w w:val="95"/>
        </w:rPr>
        <w:t>O</w:t>
      </w:r>
      <w:r>
        <w:rPr>
          <w:color w:val="000009"/>
          <w:spacing w:val="8"/>
        </w:rPr>
        <w:t> </w:t>
      </w:r>
      <w:r>
        <w:rPr>
          <w:color w:val="000009"/>
          <w:spacing w:val="-1"/>
          <w:w w:val="98"/>
        </w:rPr>
        <w:t>N</w:t>
      </w:r>
      <w:r>
        <w:rPr>
          <w:color w:val="000009"/>
          <w:spacing w:val="-2"/>
          <w:w w:val="98"/>
        </w:rPr>
        <w:t>A</w:t>
      </w:r>
      <w:r>
        <w:rPr>
          <w:color w:val="000009"/>
          <w:w w:val="113"/>
        </w:rPr>
        <w:t>V</w:t>
      </w:r>
      <w:r>
        <w:rPr>
          <w:color w:val="000009"/>
          <w:w w:val="117"/>
        </w:rPr>
        <w:t>I</w:t>
      </w:r>
      <w:r>
        <w:rPr>
          <w:color w:val="000009"/>
          <w:w w:val="95"/>
        </w:rPr>
        <w:t>O</w:t>
      </w:r>
      <w:r>
        <w:rPr>
          <w:color w:val="000009"/>
          <w:spacing w:val="8"/>
        </w:rPr>
        <w:t> </w:t>
      </w:r>
      <w:r>
        <w:rPr>
          <w:color w:val="000009"/>
          <w:spacing w:val="-1"/>
          <w:w w:val="100"/>
        </w:rPr>
        <w:t>N</w:t>
      </w:r>
      <w:r>
        <w:rPr>
          <w:color w:val="000009"/>
          <w:w w:val="100"/>
        </w:rPr>
        <w:t>-</w:t>
      </w:r>
      <w:r>
        <w:rPr>
          <w:color w:val="000009"/>
          <w:w w:val="101"/>
        </w:rPr>
        <w:t>T</w:t>
      </w:r>
      <w:r>
        <w:rPr>
          <w:color w:val="000009"/>
          <w:spacing w:val="9"/>
        </w:rPr>
        <w:t> </w:t>
      </w:r>
      <w:r>
        <w:rPr>
          <w:color w:val="000009"/>
          <w:spacing w:val="-3"/>
          <w:w w:val="95"/>
        </w:rPr>
        <w:t>N</w:t>
      </w:r>
      <w:r>
        <w:rPr>
          <w:color w:val="000009"/>
          <w:w w:val="95"/>
        </w:rPr>
        <w:t>O</w:t>
      </w:r>
      <w:r>
        <w:rPr>
          <w:color w:val="000009"/>
          <w:w w:val="115"/>
        </w:rPr>
        <w:t>R</w:t>
      </w:r>
      <w:r>
        <w:rPr>
          <w:color w:val="000009"/>
          <w:spacing w:val="-1"/>
          <w:w w:val="110"/>
        </w:rPr>
        <w:t>M</w:t>
      </w:r>
      <w:r>
        <w:rPr>
          <w:color w:val="000009"/>
          <w:w w:val="102"/>
        </w:rPr>
        <w:t>A</w:t>
      </w:r>
      <w:r>
        <w:rPr>
          <w:color w:val="000009"/>
          <w:spacing w:val="10"/>
        </w:rPr>
        <w:t> </w:t>
      </w:r>
      <w:r>
        <w:rPr>
          <w:color w:val="000009"/>
          <w:spacing w:val="-3"/>
          <w:w w:val="95"/>
        </w:rPr>
        <w:t>N</w:t>
      </w:r>
      <w:r>
        <w:rPr>
          <w:color w:val="000009"/>
          <w:w w:val="95"/>
        </w:rPr>
        <w:t>O</w:t>
      </w:r>
      <w:r>
        <w:rPr>
          <w:color w:val="000009"/>
          <w:spacing w:val="10"/>
        </w:rPr>
        <w:t> </w:t>
      </w:r>
      <w:r>
        <w:rPr>
          <w:color w:val="000009"/>
          <w:spacing w:val="-3"/>
          <w:w w:val="118"/>
        </w:rPr>
        <w:t>P</w:t>
      </w:r>
      <w:r>
        <w:rPr>
          <w:color w:val="000009"/>
          <w:w w:val="95"/>
        </w:rPr>
        <w:t>O</w:t>
      </w:r>
      <w:r>
        <w:rPr>
          <w:color w:val="000009"/>
          <w:w w:val="115"/>
        </w:rPr>
        <w:t>R</w:t>
      </w:r>
      <w:r>
        <w:rPr>
          <w:color w:val="000009"/>
          <w:spacing w:val="-1"/>
          <w:w w:val="101"/>
        </w:rPr>
        <w:t>T</w:t>
      </w:r>
      <w:r>
        <w:rPr>
          <w:color w:val="000009"/>
          <w:w w:val="95"/>
        </w:rPr>
        <w:t>O</w:t>
      </w:r>
      <w:r>
        <w:rPr>
          <w:color w:val="000009"/>
          <w:spacing w:val="10"/>
        </w:rPr>
        <w:t> </w:t>
      </w:r>
      <w:r>
        <w:rPr>
          <w:color w:val="000009"/>
          <w:spacing w:val="-2"/>
          <w:w w:val="102"/>
        </w:rPr>
        <w:t>D</w:t>
      </w:r>
      <w:r>
        <w:rPr>
          <w:color w:val="000009"/>
          <w:w w:val="126"/>
        </w:rPr>
        <w:t>E</w:t>
      </w:r>
      <w:r>
        <w:rPr>
          <w:color w:val="000009"/>
          <w:spacing w:val="10"/>
        </w:rPr>
        <w:t> </w:t>
      </w:r>
      <w:r>
        <w:rPr>
          <w:color w:val="000009"/>
          <w:spacing w:val="-1"/>
          <w:w w:val="118"/>
        </w:rPr>
        <w:t>P</w:t>
      </w:r>
      <w:r>
        <w:rPr>
          <w:color w:val="000009"/>
          <w:spacing w:val="-2"/>
          <w:w w:val="102"/>
        </w:rPr>
        <w:t>A</w:t>
      </w:r>
      <w:r>
        <w:rPr>
          <w:color w:val="000009"/>
          <w:w w:val="115"/>
        </w:rPr>
        <w:t>R</w:t>
      </w:r>
      <w:r>
        <w:rPr>
          <w:color w:val="000009"/>
          <w:w w:val="102"/>
        </w:rPr>
        <w:t>A</w:t>
      </w:r>
      <w:r>
        <w:rPr>
          <w:color w:val="000009"/>
          <w:spacing w:val="-1"/>
          <w:w w:val="98"/>
        </w:rPr>
        <w:t>N</w:t>
      </w:r>
      <w:r>
        <w:rPr>
          <w:color w:val="000009"/>
          <w:w w:val="98"/>
        </w:rPr>
        <w:t>A</w:t>
      </w:r>
      <w:r>
        <w:rPr>
          <w:color w:val="000009"/>
          <w:spacing w:val="-1"/>
          <w:w w:val="104"/>
        </w:rPr>
        <w:t>GU</w:t>
      </w:r>
      <w:r>
        <w:rPr>
          <w:color w:val="000009"/>
          <w:w w:val="41"/>
        </w:rPr>
        <w:t>Á</w:t>
      </w:r>
    </w:p>
    <w:p>
      <w:pPr>
        <w:pStyle w:val="BodyText"/>
        <w:spacing w:before="5"/>
        <w:ind w:left="2574"/>
      </w:pPr>
      <w:r>
        <w:rPr>
          <w:color w:val="000009"/>
          <w:w w:val="150"/>
        </w:rPr>
        <w:t>[...]</w:t>
      </w:r>
    </w:p>
    <w:p>
      <w:pPr>
        <w:pStyle w:val="BodyText"/>
        <w:spacing w:before="1"/>
        <w:ind w:left="2574"/>
        <w:jc w:val="both"/>
      </w:pPr>
      <w:r>
        <w:rPr>
          <w:color w:val="000009"/>
          <w:w w:val="125"/>
        </w:rPr>
        <w:t>2) TEMAS:</w:t>
      </w:r>
    </w:p>
    <w:p>
      <w:pPr>
        <w:pStyle w:val="BodyText"/>
        <w:spacing w:before="1"/>
        <w:ind w:left="2574"/>
      </w:pPr>
      <w:r>
        <w:rPr>
          <w:color w:val="000009"/>
          <w:w w:val="145"/>
        </w:rPr>
        <w:t>a) [...]</w:t>
      </w:r>
    </w:p>
    <w:p>
      <w:pPr>
        <w:pStyle w:val="ListParagraph"/>
        <w:numPr>
          <w:ilvl w:val="0"/>
          <w:numId w:val="10"/>
        </w:numPr>
        <w:tabs>
          <w:tab w:pos="2928" w:val="left" w:leader="none"/>
        </w:tabs>
        <w:spacing w:line="240" w:lineRule="auto" w:before="2" w:after="0"/>
        <w:ind w:left="2574" w:right="246" w:firstLine="0"/>
        <w:jc w:val="both"/>
        <w:rPr>
          <w:sz w:val="23"/>
        </w:rPr>
      </w:pPr>
      <w:r>
        <w:rPr>
          <w:color w:val="000009"/>
          <w:w w:val="110"/>
          <w:sz w:val="23"/>
        </w:rPr>
        <w:t>LEGITIMIDADE DE </w:t>
      </w:r>
      <w:r>
        <w:rPr>
          <w:color w:val="000009"/>
          <w:spacing w:val="-7"/>
          <w:w w:val="110"/>
          <w:sz w:val="23"/>
        </w:rPr>
        <w:t>PARTE </w:t>
      </w:r>
      <w:r>
        <w:rPr>
          <w:color w:val="000009"/>
          <w:w w:val="110"/>
          <w:sz w:val="23"/>
        </w:rPr>
        <w:t>DA PROPRIETÁRIA DO </w:t>
      </w:r>
      <w:r>
        <w:rPr>
          <w:color w:val="000009"/>
          <w:spacing w:val="-4"/>
          <w:w w:val="110"/>
          <w:sz w:val="23"/>
        </w:rPr>
        <w:t>NAVIO TRANSPORTADOR </w:t>
      </w:r>
      <w:r>
        <w:rPr>
          <w:color w:val="000009"/>
          <w:w w:val="110"/>
          <w:sz w:val="23"/>
        </w:rPr>
        <w:t>DE CARGA PERIGOSA, DEVIDO A RESPONSABILIDADE OBJETIVA. PRINCIPIO DO POLUIDOR- </w:t>
      </w:r>
      <w:r>
        <w:rPr>
          <w:color w:val="000009"/>
          <w:spacing w:val="-3"/>
          <w:w w:val="110"/>
          <w:sz w:val="23"/>
        </w:rPr>
        <w:t>PAGADOR;</w:t>
      </w:r>
    </w:p>
    <w:p>
      <w:pPr>
        <w:pStyle w:val="ListParagraph"/>
        <w:numPr>
          <w:ilvl w:val="0"/>
          <w:numId w:val="10"/>
        </w:numPr>
        <w:tabs>
          <w:tab w:pos="2972" w:val="left" w:leader="none"/>
        </w:tabs>
        <w:spacing w:line="240" w:lineRule="auto" w:before="5" w:after="0"/>
        <w:ind w:left="2574" w:right="248" w:firstLine="0"/>
        <w:jc w:val="both"/>
        <w:rPr>
          <w:sz w:val="23"/>
        </w:rPr>
      </w:pPr>
      <w:r>
        <w:rPr>
          <w:color w:val="000009"/>
          <w:w w:val="115"/>
          <w:sz w:val="23"/>
        </w:rPr>
        <w:t>INADMISSIVEL A EXCLUSAO DE RESPONSABILIDADE POR </w:t>
      </w:r>
      <w:r>
        <w:rPr>
          <w:color w:val="000009"/>
          <w:spacing w:val="-11"/>
          <w:w w:val="115"/>
          <w:sz w:val="23"/>
        </w:rPr>
        <w:t>FATO </w:t>
      </w:r>
      <w:r>
        <w:rPr>
          <w:color w:val="000009"/>
          <w:w w:val="115"/>
          <w:sz w:val="23"/>
        </w:rPr>
        <w:t>DE</w:t>
      </w:r>
      <w:r>
        <w:rPr>
          <w:color w:val="000009"/>
          <w:spacing w:val="-1"/>
          <w:w w:val="115"/>
          <w:sz w:val="23"/>
        </w:rPr>
        <w:t> </w:t>
      </w:r>
      <w:r>
        <w:rPr>
          <w:color w:val="000009"/>
          <w:w w:val="115"/>
          <w:sz w:val="23"/>
        </w:rPr>
        <w:t>TERCEIRO;</w:t>
      </w:r>
    </w:p>
    <w:p>
      <w:pPr>
        <w:pStyle w:val="ListParagraph"/>
        <w:numPr>
          <w:ilvl w:val="0"/>
          <w:numId w:val="10"/>
        </w:numPr>
        <w:tabs>
          <w:tab w:pos="2883" w:val="left" w:leader="none"/>
        </w:tabs>
        <w:spacing w:line="240" w:lineRule="auto" w:before="2" w:after="0"/>
        <w:ind w:left="2882" w:right="0" w:hanging="309"/>
        <w:jc w:val="both"/>
        <w:rPr>
          <w:sz w:val="23"/>
        </w:rPr>
      </w:pPr>
      <w:r>
        <w:rPr>
          <w:color w:val="000009"/>
          <w:w w:val="110"/>
          <w:sz w:val="23"/>
        </w:rPr>
        <w:t>DANOS </w:t>
      </w:r>
      <w:r>
        <w:rPr>
          <w:color w:val="000009"/>
          <w:spacing w:val="-3"/>
          <w:w w:val="110"/>
          <w:sz w:val="23"/>
        </w:rPr>
        <w:t>MORAL </w:t>
      </w:r>
      <w:r>
        <w:rPr>
          <w:color w:val="000009"/>
          <w:w w:val="110"/>
          <w:sz w:val="23"/>
        </w:rPr>
        <w:t>E </w:t>
      </w:r>
      <w:r>
        <w:rPr>
          <w:color w:val="000009"/>
          <w:spacing w:val="-3"/>
          <w:w w:val="110"/>
          <w:sz w:val="23"/>
        </w:rPr>
        <w:t>MATERIAL</w:t>
      </w:r>
      <w:r>
        <w:rPr>
          <w:color w:val="000009"/>
          <w:spacing w:val="-9"/>
          <w:w w:val="110"/>
          <w:sz w:val="23"/>
        </w:rPr>
        <w:t> </w:t>
      </w:r>
      <w:r>
        <w:rPr>
          <w:color w:val="000009"/>
          <w:w w:val="110"/>
          <w:sz w:val="23"/>
        </w:rPr>
        <w:t>CARACTERIZADOS;</w:t>
      </w:r>
    </w:p>
    <w:p>
      <w:pPr>
        <w:pStyle w:val="BodyText"/>
        <w:spacing w:before="2"/>
        <w:ind w:left="2574"/>
        <w:jc w:val="both"/>
      </w:pPr>
      <w:r>
        <w:rPr>
          <w:color w:val="000009"/>
          <w:w w:val="140"/>
        </w:rPr>
        <w:t>e) [...]</w:t>
      </w:r>
    </w:p>
    <w:p>
      <w:pPr>
        <w:pStyle w:val="BodyText"/>
        <w:spacing w:before="1"/>
        <w:ind w:left="2574"/>
        <w:jc w:val="both"/>
      </w:pPr>
      <w:r>
        <w:rPr>
          <w:color w:val="000009"/>
          <w:w w:val="140"/>
        </w:rPr>
        <w:t>1.- [...]</w:t>
      </w:r>
    </w:p>
    <w:p>
      <w:pPr>
        <w:pStyle w:val="BodyText"/>
        <w:spacing w:before="1"/>
        <w:ind w:left="2574" w:right="245"/>
        <w:jc w:val="both"/>
      </w:pPr>
      <w:r>
        <w:rPr>
          <w:color w:val="000009"/>
          <w:w w:val="130"/>
        </w:rPr>
        <w:t>2.- </w:t>
      </w:r>
      <w:r>
        <w:rPr>
          <w:color w:val="000009"/>
          <w:spacing w:val="-9"/>
          <w:w w:val="130"/>
        </w:rPr>
        <w:t>Teses </w:t>
      </w:r>
      <w:r>
        <w:rPr>
          <w:color w:val="000009"/>
          <w:w w:val="130"/>
        </w:rPr>
        <w:t>firmadas: a) Não cerceamento de defesa ao julgamento antecipado da lide.- Não</w:t>
      </w:r>
      <w:r>
        <w:rPr>
          <w:color w:val="000009"/>
          <w:spacing w:val="62"/>
          <w:w w:val="130"/>
        </w:rPr>
        <w:t> </w:t>
      </w:r>
      <w:r>
        <w:rPr>
          <w:color w:val="000009"/>
          <w:w w:val="130"/>
        </w:rPr>
        <w:t>configura cerceamento de defesa o julgamento antecipado da lide (CPC,</w:t>
      </w:r>
      <w:r>
        <w:rPr>
          <w:color w:val="000009"/>
          <w:spacing w:val="-19"/>
          <w:w w:val="130"/>
        </w:rPr>
        <w:t> </w:t>
      </w:r>
      <w:r>
        <w:rPr>
          <w:color w:val="000009"/>
          <w:w w:val="130"/>
        </w:rPr>
        <w:t>art.</w:t>
      </w:r>
      <w:r>
        <w:rPr>
          <w:color w:val="000009"/>
          <w:spacing w:val="-19"/>
          <w:w w:val="130"/>
        </w:rPr>
        <w:t> </w:t>
      </w:r>
      <w:r>
        <w:rPr>
          <w:color w:val="000009"/>
          <w:w w:val="130"/>
        </w:rPr>
        <w:t>330,</w:t>
      </w:r>
      <w:r>
        <w:rPr>
          <w:color w:val="000009"/>
          <w:spacing w:val="-19"/>
          <w:w w:val="130"/>
        </w:rPr>
        <w:t> </w:t>
      </w:r>
      <w:r>
        <w:rPr>
          <w:color w:val="000009"/>
          <w:w w:val="130"/>
        </w:rPr>
        <w:t>I</w:t>
      </w:r>
      <w:r>
        <w:rPr>
          <w:color w:val="000009"/>
          <w:spacing w:val="-19"/>
          <w:w w:val="130"/>
        </w:rPr>
        <w:t> </w:t>
      </w:r>
      <w:r>
        <w:rPr>
          <w:color w:val="000009"/>
          <w:w w:val="130"/>
        </w:rPr>
        <w:t>e</w:t>
      </w:r>
      <w:r>
        <w:rPr>
          <w:color w:val="000009"/>
          <w:spacing w:val="-19"/>
          <w:w w:val="130"/>
        </w:rPr>
        <w:t> </w:t>
      </w:r>
      <w:r>
        <w:rPr>
          <w:color w:val="000009"/>
          <w:w w:val="130"/>
        </w:rPr>
        <w:t>II)</w:t>
      </w:r>
      <w:r>
        <w:rPr>
          <w:color w:val="000009"/>
          <w:spacing w:val="-19"/>
          <w:w w:val="130"/>
        </w:rPr>
        <w:t> </w:t>
      </w:r>
      <w:r>
        <w:rPr>
          <w:color w:val="000009"/>
          <w:w w:val="130"/>
        </w:rPr>
        <w:t>de</w:t>
      </w:r>
      <w:r>
        <w:rPr>
          <w:color w:val="000009"/>
          <w:spacing w:val="-19"/>
          <w:w w:val="130"/>
        </w:rPr>
        <w:t> </w:t>
      </w:r>
      <w:r>
        <w:rPr>
          <w:color w:val="000009"/>
          <w:w w:val="130"/>
        </w:rPr>
        <w:t>processo</w:t>
      </w:r>
      <w:r>
        <w:rPr>
          <w:color w:val="000009"/>
          <w:spacing w:val="-20"/>
          <w:w w:val="130"/>
        </w:rPr>
        <w:t> </w:t>
      </w:r>
      <w:r>
        <w:rPr>
          <w:color w:val="000009"/>
          <w:w w:val="130"/>
        </w:rPr>
        <w:t>de</w:t>
      </w:r>
      <w:r>
        <w:rPr>
          <w:color w:val="000009"/>
          <w:spacing w:val="-19"/>
          <w:w w:val="130"/>
        </w:rPr>
        <w:t> </w:t>
      </w:r>
      <w:r>
        <w:rPr>
          <w:color w:val="000009"/>
          <w:w w:val="130"/>
        </w:rPr>
        <w:t>ação</w:t>
      </w:r>
      <w:r>
        <w:rPr>
          <w:color w:val="000009"/>
          <w:spacing w:val="-19"/>
          <w:w w:val="130"/>
        </w:rPr>
        <w:t> </w:t>
      </w:r>
      <w:r>
        <w:rPr>
          <w:color w:val="000009"/>
          <w:w w:val="130"/>
        </w:rPr>
        <w:t>de</w:t>
      </w:r>
      <w:r>
        <w:rPr>
          <w:color w:val="000009"/>
          <w:spacing w:val="-17"/>
          <w:w w:val="130"/>
        </w:rPr>
        <w:t> </w:t>
      </w:r>
      <w:r>
        <w:rPr>
          <w:color w:val="000009"/>
          <w:w w:val="130"/>
        </w:rPr>
        <w:t>indenização por danos materiais e morais, movida por pescador profissional artesanal contra a Petrobrás, decorrente de impossibilidade de </w:t>
      </w:r>
      <w:r>
        <w:rPr>
          <w:color w:val="000009"/>
          <w:spacing w:val="-3"/>
          <w:w w:val="130"/>
        </w:rPr>
        <w:t>exercício </w:t>
      </w:r>
      <w:r>
        <w:rPr>
          <w:color w:val="000009"/>
          <w:w w:val="130"/>
        </w:rPr>
        <w:t>da profissão, em virtude de poluição</w:t>
      </w:r>
      <w:r>
        <w:rPr>
          <w:color w:val="000009"/>
          <w:spacing w:val="-18"/>
          <w:w w:val="130"/>
        </w:rPr>
        <w:t> </w:t>
      </w:r>
      <w:r>
        <w:rPr>
          <w:color w:val="000009"/>
          <w:w w:val="130"/>
        </w:rPr>
        <w:t>ambiental</w:t>
      </w:r>
      <w:r>
        <w:rPr>
          <w:color w:val="000009"/>
          <w:spacing w:val="-18"/>
          <w:w w:val="130"/>
        </w:rPr>
        <w:t> </w:t>
      </w:r>
      <w:r>
        <w:rPr>
          <w:color w:val="000009"/>
          <w:w w:val="130"/>
        </w:rPr>
        <w:t>causada</w:t>
      </w:r>
      <w:r>
        <w:rPr>
          <w:color w:val="000009"/>
          <w:spacing w:val="-18"/>
          <w:w w:val="130"/>
        </w:rPr>
        <w:t> </w:t>
      </w:r>
      <w:r>
        <w:rPr>
          <w:color w:val="000009"/>
          <w:w w:val="130"/>
        </w:rPr>
        <w:t>por</w:t>
      </w:r>
      <w:r>
        <w:rPr>
          <w:color w:val="000009"/>
          <w:spacing w:val="-17"/>
          <w:w w:val="130"/>
        </w:rPr>
        <w:t> </w:t>
      </w:r>
      <w:r>
        <w:rPr>
          <w:color w:val="000009"/>
          <w:w w:val="130"/>
        </w:rPr>
        <w:t>derrama-</w:t>
      </w:r>
      <w:r>
        <w:rPr>
          <w:color w:val="000009"/>
          <w:spacing w:val="-17"/>
          <w:w w:val="130"/>
        </w:rPr>
        <w:t> </w:t>
      </w:r>
      <w:r>
        <w:rPr>
          <w:color w:val="000009"/>
          <w:w w:val="130"/>
        </w:rPr>
        <w:t>mento</w:t>
      </w:r>
      <w:r>
        <w:rPr>
          <w:color w:val="000009"/>
          <w:spacing w:val="-18"/>
          <w:w w:val="130"/>
        </w:rPr>
        <w:t> </w:t>
      </w:r>
      <w:r>
        <w:rPr>
          <w:color w:val="000009"/>
          <w:w w:val="130"/>
        </w:rPr>
        <w:t>de</w:t>
      </w:r>
      <w:r>
        <w:rPr>
          <w:color w:val="000009"/>
          <w:spacing w:val="-17"/>
          <w:w w:val="130"/>
        </w:rPr>
        <w:t> </w:t>
      </w:r>
      <w:r>
        <w:rPr>
          <w:color w:val="000009"/>
          <w:w w:val="130"/>
        </w:rPr>
        <w:t>nafta devido</w:t>
      </w:r>
      <w:r>
        <w:rPr>
          <w:color w:val="000009"/>
          <w:spacing w:val="-19"/>
          <w:w w:val="130"/>
        </w:rPr>
        <w:t> </w:t>
      </w:r>
      <w:r>
        <w:rPr>
          <w:color w:val="000009"/>
          <w:w w:val="130"/>
        </w:rPr>
        <w:t>a</w:t>
      </w:r>
      <w:r>
        <w:rPr>
          <w:color w:val="000009"/>
          <w:spacing w:val="-17"/>
          <w:w w:val="130"/>
        </w:rPr>
        <w:t> </w:t>
      </w:r>
      <w:r>
        <w:rPr>
          <w:color w:val="000009"/>
          <w:w w:val="130"/>
        </w:rPr>
        <w:t>avaria</w:t>
      </w:r>
      <w:r>
        <w:rPr>
          <w:color w:val="000009"/>
          <w:spacing w:val="-18"/>
          <w:w w:val="130"/>
        </w:rPr>
        <w:t> </w:t>
      </w:r>
      <w:r>
        <w:rPr>
          <w:color w:val="000009"/>
          <w:w w:val="130"/>
        </w:rPr>
        <w:t>do</w:t>
      </w:r>
      <w:r>
        <w:rPr>
          <w:color w:val="000009"/>
          <w:spacing w:val="-18"/>
          <w:w w:val="130"/>
        </w:rPr>
        <w:t> </w:t>
      </w:r>
      <w:r>
        <w:rPr>
          <w:color w:val="000009"/>
          <w:w w:val="130"/>
        </w:rPr>
        <w:t>Navio</w:t>
      </w:r>
      <w:r>
        <w:rPr>
          <w:color w:val="000009"/>
          <w:spacing w:val="-19"/>
          <w:w w:val="130"/>
        </w:rPr>
        <w:t> </w:t>
      </w:r>
      <w:r>
        <w:rPr>
          <w:color w:val="000009"/>
          <w:spacing w:val="-6"/>
          <w:w w:val="130"/>
        </w:rPr>
        <w:t>“N-T</w:t>
      </w:r>
      <w:r>
        <w:rPr>
          <w:color w:val="000009"/>
          <w:spacing w:val="-18"/>
          <w:w w:val="130"/>
        </w:rPr>
        <w:t> </w:t>
      </w:r>
      <w:r>
        <w:rPr>
          <w:color w:val="000009"/>
          <w:w w:val="130"/>
        </w:rPr>
        <w:t>Norma”,</w:t>
      </w:r>
      <w:r>
        <w:rPr>
          <w:color w:val="000009"/>
          <w:spacing w:val="-17"/>
          <w:w w:val="130"/>
        </w:rPr>
        <w:t> </w:t>
      </w:r>
      <w:r>
        <w:rPr>
          <w:color w:val="000009"/>
          <w:w w:val="130"/>
        </w:rPr>
        <w:t>a</w:t>
      </w:r>
      <w:r>
        <w:rPr>
          <w:color w:val="000009"/>
          <w:spacing w:val="-18"/>
          <w:w w:val="130"/>
        </w:rPr>
        <w:t> </w:t>
      </w:r>
      <w:r>
        <w:rPr>
          <w:color w:val="000009"/>
          <w:w w:val="130"/>
        </w:rPr>
        <w:t>18.10.2001,</w:t>
      </w:r>
      <w:r>
        <w:rPr>
          <w:color w:val="000009"/>
          <w:spacing w:val="-17"/>
          <w:w w:val="130"/>
        </w:rPr>
        <w:t> </w:t>
      </w:r>
      <w:r>
        <w:rPr>
          <w:color w:val="000009"/>
          <w:w w:val="130"/>
        </w:rPr>
        <w:t>no </w:t>
      </w:r>
      <w:r>
        <w:rPr>
          <w:color w:val="000009"/>
          <w:spacing w:val="-3"/>
          <w:w w:val="130"/>
        </w:rPr>
        <w:t>Porto </w:t>
      </w:r>
      <w:r>
        <w:rPr>
          <w:color w:val="000009"/>
          <w:w w:val="130"/>
        </w:rPr>
        <w:t>de Paranaguá, pelo período em que suspensa a </w:t>
      </w:r>
      <w:r>
        <w:rPr>
          <w:color w:val="000009"/>
          <w:spacing w:val="-1"/>
          <w:w w:val="127"/>
        </w:rPr>
        <w:t>p</w:t>
      </w:r>
      <w:r>
        <w:rPr>
          <w:color w:val="000009"/>
          <w:w w:val="127"/>
        </w:rPr>
        <w:t>e</w:t>
      </w:r>
      <w:r>
        <w:rPr>
          <w:color w:val="000009"/>
          <w:w w:val="135"/>
        </w:rPr>
        <w:t>s</w:t>
      </w:r>
      <w:r>
        <w:rPr>
          <w:color w:val="000009"/>
          <w:spacing w:val="-1"/>
          <w:w w:val="125"/>
        </w:rPr>
        <w:t>c</w:t>
      </w:r>
      <w:r>
        <w:rPr>
          <w:color w:val="000009"/>
          <w:w w:val="143"/>
        </w:rPr>
        <w:t>a</w:t>
      </w:r>
      <w:r>
        <w:rPr>
          <w:color w:val="000009"/>
        </w:rPr>
        <w:t> </w:t>
      </w:r>
      <w:r>
        <w:rPr>
          <w:color w:val="000009"/>
          <w:spacing w:val="2"/>
        </w:rPr>
        <w:t> </w:t>
      </w:r>
      <w:r>
        <w:rPr>
          <w:color w:val="000009"/>
          <w:spacing w:val="-1"/>
          <w:w w:val="127"/>
        </w:rPr>
        <w:t>p</w:t>
      </w:r>
      <w:r>
        <w:rPr>
          <w:color w:val="000009"/>
          <w:spacing w:val="-2"/>
          <w:w w:val="127"/>
        </w:rPr>
        <w:t>e</w:t>
      </w:r>
      <w:r>
        <w:rPr>
          <w:color w:val="000009"/>
          <w:spacing w:val="-1"/>
          <w:w w:val="115"/>
        </w:rPr>
        <w:t>l</w:t>
      </w:r>
      <w:r>
        <w:rPr>
          <w:color w:val="000009"/>
          <w:w w:val="115"/>
        </w:rPr>
        <w:t>o</w:t>
      </w:r>
      <w:r>
        <w:rPr>
          <w:color w:val="000009"/>
        </w:rPr>
        <w:t> </w:t>
      </w:r>
      <w:r>
        <w:rPr>
          <w:color w:val="000009"/>
          <w:spacing w:val="2"/>
        </w:rPr>
        <w:t> </w:t>
      </w:r>
      <w:r>
        <w:rPr>
          <w:color w:val="000009"/>
          <w:w w:val="117"/>
        </w:rPr>
        <w:t>I</w:t>
      </w:r>
      <w:r>
        <w:rPr>
          <w:color w:val="000009"/>
          <w:spacing w:val="-2"/>
          <w:w w:val="121"/>
        </w:rPr>
        <w:t>B</w:t>
      </w:r>
      <w:r>
        <w:rPr>
          <w:color w:val="000009"/>
          <w:w w:val="102"/>
        </w:rPr>
        <w:t>A</w:t>
      </w:r>
      <w:r>
        <w:rPr>
          <w:color w:val="000009"/>
          <w:spacing w:val="-1"/>
          <w:w w:val="110"/>
        </w:rPr>
        <w:t>M</w:t>
      </w:r>
      <w:r>
        <w:rPr>
          <w:color w:val="000009"/>
          <w:w w:val="102"/>
        </w:rPr>
        <w:t>A</w:t>
      </w:r>
      <w:r>
        <w:rPr>
          <w:color w:val="000009"/>
        </w:rPr>
        <w:t> </w:t>
      </w:r>
      <w:r>
        <w:rPr>
          <w:color w:val="000009"/>
          <w:spacing w:val="2"/>
        </w:rPr>
        <w:t> </w:t>
      </w:r>
      <w:r>
        <w:rPr>
          <w:color w:val="000009"/>
          <w:spacing w:val="-1"/>
          <w:w w:val="130"/>
        </w:rPr>
        <w:t>(d</w:t>
      </w:r>
      <w:r>
        <w:rPr>
          <w:color w:val="000009"/>
          <w:w w:val="130"/>
        </w:rPr>
        <w:t>a</w:t>
      </w:r>
      <w:r>
        <w:rPr>
          <w:color w:val="000009"/>
        </w:rPr>
        <w:t> </w:t>
      </w:r>
      <w:r>
        <w:rPr>
          <w:color w:val="000009"/>
          <w:spacing w:val="2"/>
        </w:rPr>
        <w:t> </w:t>
      </w:r>
      <w:r>
        <w:rPr>
          <w:color w:val="000009"/>
          <w:spacing w:val="-1"/>
          <w:w w:val="133"/>
        </w:rPr>
        <w:t>da</w:t>
      </w:r>
      <w:r>
        <w:rPr>
          <w:color w:val="000009"/>
          <w:spacing w:val="-1"/>
          <w:w w:val="117"/>
        </w:rPr>
        <w:t>t</w:t>
      </w:r>
      <w:r>
        <w:rPr>
          <w:color w:val="000009"/>
          <w:w w:val="143"/>
        </w:rPr>
        <w:t>a</w:t>
      </w:r>
      <w:r>
        <w:rPr>
          <w:color w:val="000009"/>
        </w:rPr>
        <w:t> </w:t>
      </w:r>
      <w:r>
        <w:rPr>
          <w:color w:val="000009"/>
          <w:spacing w:val="2"/>
        </w:rPr>
        <w:t> </w:t>
      </w:r>
      <w:r>
        <w:rPr>
          <w:color w:val="000009"/>
          <w:spacing w:val="-1"/>
          <w:w w:val="117"/>
        </w:rPr>
        <w:t>d</w:t>
      </w:r>
      <w:r>
        <w:rPr>
          <w:color w:val="000009"/>
          <w:w w:val="117"/>
        </w:rPr>
        <w:t>o</w:t>
      </w:r>
      <w:r>
        <w:rPr>
          <w:color w:val="000009"/>
        </w:rPr>
        <w:t>  </w:t>
      </w:r>
      <w:r>
        <w:rPr>
          <w:color w:val="000009"/>
          <w:w w:val="140"/>
        </w:rPr>
        <w:t>f</w:t>
      </w:r>
      <w:r>
        <w:rPr>
          <w:color w:val="000009"/>
          <w:spacing w:val="-1"/>
          <w:w w:val="143"/>
        </w:rPr>
        <w:t>a</w:t>
      </w:r>
      <w:r>
        <w:rPr>
          <w:color w:val="000009"/>
          <w:spacing w:val="-1"/>
          <w:w w:val="117"/>
        </w:rPr>
        <w:t>t</w:t>
      </w:r>
      <w:r>
        <w:rPr>
          <w:color w:val="000009"/>
          <w:w w:val="110"/>
        </w:rPr>
        <w:t>o</w:t>
      </w:r>
      <w:r>
        <w:rPr>
          <w:color w:val="000009"/>
        </w:rPr>
        <w:t> </w:t>
      </w:r>
      <w:r>
        <w:rPr>
          <w:color w:val="000009"/>
          <w:spacing w:val="2"/>
        </w:rPr>
        <w:t> </w:t>
      </w:r>
      <w:r>
        <w:rPr>
          <w:color w:val="000009"/>
          <w:spacing w:val="-1"/>
          <w:w w:val="143"/>
        </w:rPr>
        <w:t>a</w:t>
      </w:r>
      <w:r>
        <w:rPr>
          <w:color w:val="000009"/>
          <w:spacing w:val="-1"/>
          <w:w w:val="117"/>
        </w:rPr>
        <w:t>t</w:t>
      </w:r>
      <w:r>
        <w:rPr>
          <w:color w:val="000009"/>
          <w:w w:val="41"/>
        </w:rPr>
        <w:t>é</w:t>
      </w:r>
      <w:r>
        <w:rPr>
          <w:color w:val="000009"/>
        </w:rPr>
        <w:t> </w:t>
      </w:r>
      <w:r>
        <w:rPr>
          <w:color w:val="000009"/>
          <w:spacing w:val="2"/>
        </w:rPr>
        <w:t> </w:t>
      </w:r>
      <w:r>
        <w:rPr>
          <w:color w:val="000009"/>
          <w:spacing w:val="-1"/>
          <w:w w:val="127"/>
        </w:rPr>
        <w:t>14</w:t>
      </w:r>
      <w:r>
        <w:rPr>
          <w:color w:val="000009"/>
          <w:w w:val="144"/>
        </w:rPr>
        <w:t>.</w:t>
      </w:r>
      <w:r>
        <w:rPr>
          <w:color w:val="000009"/>
          <w:spacing w:val="-1"/>
          <w:w w:val="127"/>
        </w:rPr>
        <w:t>11</w:t>
      </w:r>
      <w:r>
        <w:rPr>
          <w:color w:val="000009"/>
          <w:w w:val="144"/>
        </w:rPr>
        <w:t>.</w:t>
      </w:r>
      <w:r>
        <w:rPr>
          <w:color w:val="000009"/>
          <w:spacing w:val="-1"/>
          <w:w w:val="127"/>
        </w:rPr>
        <w:t>2001</w:t>
      </w:r>
      <w:r>
        <w:rPr>
          <w:color w:val="000009"/>
          <w:spacing w:val="-1"/>
          <w:w w:val="131"/>
        </w:rPr>
        <w:t>)</w:t>
      </w:r>
      <w:r>
        <w:rPr>
          <w:color w:val="000009"/>
          <w:w w:val="131"/>
        </w:rPr>
        <w:t>;</w:t>
      </w:r>
      <w:r>
        <w:rPr>
          <w:color w:val="000009"/>
        </w:rPr>
        <w:t> </w:t>
      </w:r>
      <w:r>
        <w:rPr>
          <w:color w:val="000009"/>
          <w:spacing w:val="2"/>
        </w:rPr>
        <w:t> </w:t>
      </w:r>
      <w:r>
        <w:rPr>
          <w:color w:val="000009"/>
          <w:spacing w:val="-1"/>
          <w:w w:val="124"/>
        </w:rPr>
        <w:t>b) </w:t>
      </w:r>
      <w:r>
        <w:rPr>
          <w:color w:val="000009"/>
          <w:w w:val="130"/>
        </w:rPr>
        <w:t>Legitimidade ativa ad causam</w:t>
      </w:r>
      <w:r>
        <w:rPr>
          <w:color w:val="000009"/>
          <w:spacing w:val="-35"/>
          <w:w w:val="130"/>
        </w:rPr>
        <w:t> </w:t>
      </w:r>
      <w:r>
        <w:rPr>
          <w:color w:val="000009"/>
          <w:w w:val="130"/>
        </w:rPr>
        <w:t>[...].</w:t>
      </w:r>
    </w:p>
    <w:p>
      <w:pPr>
        <w:pStyle w:val="ListParagraph"/>
        <w:numPr>
          <w:ilvl w:val="0"/>
          <w:numId w:val="11"/>
        </w:numPr>
        <w:tabs>
          <w:tab w:pos="3008" w:val="left" w:leader="none"/>
        </w:tabs>
        <w:spacing w:line="240" w:lineRule="auto" w:before="16" w:after="0"/>
        <w:ind w:left="2574" w:right="247" w:firstLine="0"/>
        <w:jc w:val="both"/>
        <w:rPr>
          <w:sz w:val="23"/>
        </w:rPr>
      </w:pPr>
      <w:r>
        <w:rPr>
          <w:color w:val="000009"/>
          <w:w w:val="125"/>
          <w:sz w:val="23"/>
        </w:rPr>
        <w:t>Inviabilidade de alegação de culpa exclusiva de terceiro, ante a responsabilidade objetiva. A alegação de culpa exclusiva de terceiro pelo acidente em causa, como excludente de responsabilidade, deve ser afastada, ante a incidência da teoria do risco integral e da responsabilidade objetiva ínsita ao dano ambiental (art. 225, § 3o, da CF e do art. 14, § 1o, da Lei no 6.938/81), responsabilizando o degradador em decorrência do princípio do</w:t>
      </w:r>
      <w:r>
        <w:rPr>
          <w:color w:val="000009"/>
          <w:spacing w:val="-18"/>
          <w:w w:val="125"/>
          <w:sz w:val="23"/>
        </w:rPr>
        <w:t> </w:t>
      </w:r>
      <w:r>
        <w:rPr>
          <w:color w:val="000009"/>
          <w:spacing w:val="-3"/>
          <w:w w:val="125"/>
          <w:sz w:val="23"/>
        </w:rPr>
        <w:t>poluidor-pagador.</w:t>
      </w:r>
    </w:p>
    <w:p>
      <w:pPr>
        <w:pStyle w:val="ListParagraph"/>
        <w:numPr>
          <w:ilvl w:val="0"/>
          <w:numId w:val="11"/>
        </w:numPr>
        <w:tabs>
          <w:tab w:pos="2966" w:val="left" w:leader="none"/>
        </w:tabs>
        <w:spacing w:line="240" w:lineRule="auto" w:before="11" w:after="0"/>
        <w:ind w:left="2574" w:right="249" w:firstLine="0"/>
        <w:jc w:val="both"/>
        <w:rPr>
          <w:sz w:val="23"/>
        </w:rPr>
      </w:pPr>
      <w:r>
        <w:rPr>
          <w:color w:val="000009"/>
          <w:w w:val="125"/>
          <w:sz w:val="23"/>
        </w:rPr>
        <w:t>Configuração de dano moral.- </w:t>
      </w:r>
      <w:r>
        <w:rPr>
          <w:color w:val="000009"/>
          <w:spacing w:val="-2"/>
          <w:w w:val="125"/>
          <w:sz w:val="23"/>
        </w:rPr>
        <w:t>Patente </w:t>
      </w:r>
      <w:r>
        <w:rPr>
          <w:color w:val="000009"/>
          <w:w w:val="120"/>
          <w:sz w:val="23"/>
        </w:rPr>
        <w:t>o </w:t>
      </w:r>
      <w:r>
        <w:rPr>
          <w:color w:val="000009"/>
          <w:w w:val="125"/>
          <w:sz w:val="23"/>
        </w:rPr>
        <w:t>sofrimento intenso de pescador profissional artesanal, causado pela privação das condições de trabalho, em consequência do dano</w:t>
      </w:r>
      <w:r>
        <w:rPr>
          <w:color w:val="000009"/>
          <w:spacing w:val="-34"/>
          <w:w w:val="125"/>
          <w:sz w:val="23"/>
        </w:rPr>
        <w:t> </w:t>
      </w:r>
      <w:r>
        <w:rPr>
          <w:color w:val="000009"/>
          <w:w w:val="125"/>
          <w:sz w:val="23"/>
        </w:rPr>
        <w:t>ambiental,</w:t>
      </w:r>
      <w:r>
        <w:rPr>
          <w:color w:val="000009"/>
          <w:spacing w:val="-33"/>
          <w:w w:val="125"/>
          <w:sz w:val="23"/>
        </w:rPr>
        <w:t> </w:t>
      </w:r>
      <w:r>
        <w:rPr>
          <w:color w:val="000009"/>
          <w:w w:val="80"/>
          <w:sz w:val="23"/>
        </w:rPr>
        <w:t>é</w:t>
      </w:r>
      <w:r>
        <w:rPr>
          <w:color w:val="000009"/>
          <w:spacing w:val="-4"/>
          <w:w w:val="80"/>
          <w:sz w:val="23"/>
        </w:rPr>
        <w:t> </w:t>
      </w:r>
      <w:r>
        <w:rPr>
          <w:color w:val="000009"/>
          <w:w w:val="120"/>
          <w:sz w:val="23"/>
        </w:rPr>
        <w:t>também</w:t>
      </w:r>
      <w:r>
        <w:rPr>
          <w:color w:val="000009"/>
          <w:spacing w:val="-29"/>
          <w:w w:val="120"/>
          <w:sz w:val="23"/>
        </w:rPr>
        <w:t> </w:t>
      </w:r>
      <w:r>
        <w:rPr>
          <w:color w:val="000009"/>
          <w:w w:val="125"/>
          <w:sz w:val="23"/>
        </w:rPr>
        <w:t>devida</w:t>
      </w:r>
      <w:r>
        <w:rPr>
          <w:color w:val="000009"/>
          <w:spacing w:val="-33"/>
          <w:w w:val="125"/>
          <w:sz w:val="23"/>
        </w:rPr>
        <w:t> </w:t>
      </w:r>
      <w:r>
        <w:rPr>
          <w:color w:val="000009"/>
          <w:w w:val="125"/>
          <w:sz w:val="23"/>
        </w:rPr>
        <w:t>a</w:t>
      </w:r>
      <w:r>
        <w:rPr>
          <w:color w:val="000009"/>
          <w:spacing w:val="-33"/>
          <w:w w:val="125"/>
          <w:sz w:val="23"/>
        </w:rPr>
        <w:t> </w:t>
      </w:r>
      <w:r>
        <w:rPr>
          <w:color w:val="000009"/>
          <w:w w:val="125"/>
          <w:sz w:val="23"/>
        </w:rPr>
        <w:t>indenização</w:t>
      </w:r>
      <w:r>
        <w:rPr>
          <w:color w:val="000009"/>
          <w:spacing w:val="-33"/>
          <w:w w:val="125"/>
          <w:sz w:val="23"/>
        </w:rPr>
        <w:t> </w:t>
      </w:r>
      <w:r>
        <w:rPr>
          <w:color w:val="000009"/>
          <w:w w:val="125"/>
          <w:sz w:val="23"/>
        </w:rPr>
        <w:t>por</w:t>
      </w:r>
      <w:r>
        <w:rPr>
          <w:color w:val="000009"/>
          <w:spacing w:val="-32"/>
          <w:w w:val="125"/>
          <w:sz w:val="23"/>
        </w:rPr>
        <w:t> </w:t>
      </w:r>
      <w:r>
        <w:rPr>
          <w:color w:val="000009"/>
          <w:w w:val="125"/>
          <w:sz w:val="23"/>
        </w:rPr>
        <w:t>dano moral, fixada, por equidade, em valor equivalente a um salário-mínimo. e) [...] 3.- Recurso Especial  improvido, [...] (STJ. </w:t>
      </w:r>
      <w:r>
        <w:rPr>
          <w:color w:val="000009"/>
          <w:spacing w:val="-3"/>
          <w:w w:val="125"/>
          <w:sz w:val="23"/>
        </w:rPr>
        <w:t>Resp. </w:t>
      </w:r>
      <w:r>
        <w:rPr>
          <w:color w:val="000009"/>
          <w:w w:val="125"/>
          <w:sz w:val="23"/>
        </w:rPr>
        <w:t>1114398/PR. Relator Ministro Sid- nei Beneti. 2ª Seção. Dt. Publ. Dje 16/02/2012). (grifos nossos)</w:t>
      </w:r>
    </w:p>
    <w:p>
      <w:pPr>
        <w:spacing w:after="0" w:line="240" w:lineRule="auto"/>
        <w:jc w:val="both"/>
        <w:rPr>
          <w:sz w:val="23"/>
        </w:rPr>
        <w:sectPr>
          <w:pgSz w:w="11900" w:h="16840"/>
          <w:pgMar w:header="285" w:footer="0" w:top="2080" w:bottom="280" w:left="1680" w:right="600"/>
        </w:sectPr>
      </w:pPr>
    </w:p>
    <w:p>
      <w:pPr>
        <w:pStyle w:val="BodyText"/>
        <w:spacing w:before="4"/>
        <w:rPr>
          <w:sz w:val="29"/>
        </w:rPr>
      </w:pPr>
    </w:p>
    <w:p>
      <w:pPr>
        <w:pStyle w:val="BodyText"/>
        <w:spacing w:before="100"/>
        <w:ind w:left="305" w:right="254" w:firstLine="1702"/>
        <w:jc w:val="both"/>
      </w:pPr>
      <w:r>
        <w:rPr>
          <w:color w:val="000009"/>
          <w:spacing w:val="-3"/>
          <w:w w:val="125"/>
        </w:rPr>
        <w:t>Posto </w:t>
      </w:r>
      <w:r>
        <w:rPr>
          <w:color w:val="000009"/>
          <w:w w:val="125"/>
        </w:rPr>
        <w:t>isto, a sociedade empresária “SLEIMAN CO &amp; SONS” é, induvidosamente, uma das legitimadas passivas solidárias da presente demanda.</w:t>
      </w:r>
    </w:p>
    <w:p>
      <w:pPr>
        <w:pStyle w:val="BodyText"/>
        <w:spacing w:before="174"/>
        <w:ind w:left="305" w:right="253" w:firstLine="1702"/>
        <w:jc w:val="both"/>
      </w:pPr>
      <w:r>
        <w:rPr>
          <w:color w:val="000009"/>
          <w:spacing w:val="-4"/>
          <w:w w:val="125"/>
        </w:rPr>
        <w:t>Por </w:t>
      </w:r>
      <w:r>
        <w:rPr>
          <w:color w:val="000009"/>
          <w:w w:val="125"/>
        </w:rPr>
        <w:t>sua vez, não cabem nem mesmo maiores ilações para se entender a função da Empresa </w:t>
      </w:r>
      <w:r>
        <w:rPr>
          <w:color w:val="000009"/>
          <w:spacing w:val="-5"/>
          <w:w w:val="125"/>
        </w:rPr>
        <w:t>“TAMARA </w:t>
      </w:r>
      <w:r>
        <w:rPr>
          <w:color w:val="000009"/>
          <w:w w:val="125"/>
        </w:rPr>
        <w:t>SHIPPING” no evento violador ao meio</w:t>
      </w:r>
      <w:r>
        <w:rPr>
          <w:color w:val="000009"/>
          <w:spacing w:val="-16"/>
          <w:w w:val="125"/>
        </w:rPr>
        <w:t> </w:t>
      </w:r>
      <w:r>
        <w:rPr>
          <w:color w:val="000009"/>
          <w:w w:val="125"/>
        </w:rPr>
        <w:t>ambiente,</w:t>
      </w:r>
      <w:r>
        <w:rPr>
          <w:color w:val="000009"/>
          <w:spacing w:val="-14"/>
          <w:w w:val="125"/>
        </w:rPr>
        <w:t> </w:t>
      </w:r>
      <w:r>
        <w:rPr>
          <w:color w:val="000009"/>
          <w:w w:val="125"/>
        </w:rPr>
        <w:t>ora</w:t>
      </w:r>
      <w:r>
        <w:rPr>
          <w:color w:val="000009"/>
          <w:spacing w:val="-15"/>
          <w:w w:val="125"/>
        </w:rPr>
        <w:t> </w:t>
      </w:r>
      <w:r>
        <w:rPr>
          <w:color w:val="000009"/>
          <w:w w:val="125"/>
        </w:rPr>
        <w:t>sob</w:t>
      </w:r>
      <w:r>
        <w:rPr>
          <w:color w:val="000009"/>
          <w:spacing w:val="-15"/>
          <w:w w:val="125"/>
        </w:rPr>
        <w:t> </w:t>
      </w:r>
      <w:r>
        <w:rPr>
          <w:color w:val="000009"/>
          <w:w w:val="125"/>
        </w:rPr>
        <w:t>trato.</w:t>
      </w:r>
      <w:r>
        <w:rPr>
          <w:color w:val="000009"/>
          <w:spacing w:val="-13"/>
          <w:w w:val="125"/>
        </w:rPr>
        <w:t> </w:t>
      </w:r>
      <w:r>
        <w:rPr>
          <w:color w:val="000009"/>
          <w:w w:val="125"/>
        </w:rPr>
        <w:t>De</w:t>
      </w:r>
      <w:r>
        <w:rPr>
          <w:color w:val="000009"/>
          <w:spacing w:val="-14"/>
          <w:w w:val="125"/>
        </w:rPr>
        <w:t> </w:t>
      </w:r>
      <w:r>
        <w:rPr>
          <w:color w:val="000009"/>
          <w:w w:val="125"/>
        </w:rPr>
        <w:t>fato,</w:t>
      </w:r>
      <w:r>
        <w:rPr>
          <w:color w:val="000009"/>
          <w:spacing w:val="-14"/>
          <w:w w:val="125"/>
        </w:rPr>
        <w:t> </w:t>
      </w:r>
      <w:r>
        <w:rPr>
          <w:color w:val="000009"/>
          <w:w w:val="125"/>
        </w:rPr>
        <w:t>a</w:t>
      </w:r>
      <w:r>
        <w:rPr>
          <w:color w:val="000009"/>
          <w:spacing w:val="-16"/>
          <w:w w:val="125"/>
        </w:rPr>
        <w:t> </w:t>
      </w:r>
      <w:r>
        <w:rPr>
          <w:color w:val="000009"/>
          <w:w w:val="125"/>
        </w:rPr>
        <w:t>Empresa</w:t>
      </w:r>
      <w:r>
        <w:rPr>
          <w:color w:val="000009"/>
          <w:spacing w:val="-15"/>
          <w:w w:val="125"/>
        </w:rPr>
        <w:t> </w:t>
      </w:r>
      <w:r>
        <w:rPr>
          <w:color w:val="000009"/>
          <w:spacing w:val="-5"/>
          <w:w w:val="125"/>
        </w:rPr>
        <w:t>“TAMARA</w:t>
      </w:r>
      <w:r>
        <w:rPr>
          <w:color w:val="000009"/>
          <w:spacing w:val="-14"/>
          <w:w w:val="125"/>
        </w:rPr>
        <w:t> </w:t>
      </w:r>
      <w:r>
        <w:rPr>
          <w:color w:val="000009"/>
          <w:w w:val="125"/>
        </w:rPr>
        <w:t>SHIPPING”</w:t>
      </w:r>
      <w:r>
        <w:rPr>
          <w:color w:val="000009"/>
          <w:spacing w:val="-14"/>
          <w:w w:val="125"/>
        </w:rPr>
        <w:t> </w:t>
      </w:r>
      <w:r>
        <w:rPr>
          <w:color w:val="000009"/>
          <w:w w:val="125"/>
        </w:rPr>
        <w:t>era</w:t>
      </w:r>
      <w:r>
        <w:rPr>
          <w:color w:val="000009"/>
          <w:spacing w:val="-15"/>
          <w:w w:val="125"/>
        </w:rPr>
        <w:t> </w:t>
      </w:r>
      <w:r>
        <w:rPr>
          <w:color w:val="000009"/>
          <w:w w:val="125"/>
        </w:rPr>
        <w:t>o ARMADOR do navio naufragado, o qual gerou toda a poluição ambiental tratada na presente</w:t>
      </w:r>
      <w:r>
        <w:rPr>
          <w:color w:val="000009"/>
          <w:spacing w:val="-19"/>
          <w:w w:val="125"/>
        </w:rPr>
        <w:t> </w:t>
      </w:r>
      <w:r>
        <w:rPr>
          <w:color w:val="000009"/>
          <w:w w:val="125"/>
        </w:rPr>
        <w:t>demanda.</w:t>
      </w:r>
    </w:p>
    <w:p>
      <w:pPr>
        <w:pStyle w:val="BodyText"/>
        <w:spacing w:before="176"/>
        <w:ind w:left="305" w:right="252" w:firstLine="1702"/>
        <w:jc w:val="both"/>
      </w:pPr>
      <w:r>
        <w:rPr>
          <w:color w:val="000009"/>
          <w:w w:val="120"/>
        </w:rPr>
        <w:t>O conceito técnico de ARMADOR pode ser abstraído do art. 2º, inc. III, da Lei 9537/97, o qual dispõe que:</w:t>
      </w:r>
    </w:p>
    <w:p>
      <w:pPr>
        <w:pStyle w:val="BodyText"/>
        <w:spacing w:before="173"/>
        <w:ind w:left="2574"/>
      </w:pPr>
      <w:hyperlink r:id="rId35">
        <w:r>
          <w:rPr>
            <w:color w:val="00007F"/>
            <w:w w:val="125"/>
            <w:u w:val="single" w:color="00007F"/>
          </w:rPr>
          <w:t>Art. 2º</w:t>
        </w:r>
      </w:hyperlink>
      <w:r>
        <w:rPr>
          <w:color w:val="00007F"/>
          <w:w w:val="125"/>
        </w:rPr>
        <w:t> </w:t>
      </w:r>
      <w:r>
        <w:rPr>
          <w:color w:val="000009"/>
          <w:w w:val="125"/>
        </w:rPr>
        <w:t>Para os efeitos desta Lei, ficam estabelecidos os seguintes conceitos e definições:</w:t>
      </w:r>
    </w:p>
    <w:p>
      <w:pPr>
        <w:pStyle w:val="BodyText"/>
        <w:spacing w:before="2"/>
        <w:ind w:left="2574"/>
      </w:pPr>
      <w:r>
        <w:rPr>
          <w:color w:val="000009"/>
        </w:rPr>
        <w:t>…</w:t>
      </w:r>
    </w:p>
    <w:p>
      <w:pPr>
        <w:pStyle w:val="BodyText"/>
        <w:spacing w:before="1"/>
        <w:ind w:left="2574" w:right="250"/>
        <w:jc w:val="both"/>
      </w:pPr>
      <w:hyperlink r:id="rId36">
        <w:r>
          <w:rPr>
            <w:color w:val="00007F"/>
            <w:w w:val="125"/>
            <w:u w:val="single" w:color="00007F"/>
          </w:rPr>
          <w:t>III</w:t>
        </w:r>
        <w:r>
          <w:rPr>
            <w:color w:val="00007F"/>
            <w:w w:val="125"/>
          </w:rPr>
          <w:t> </w:t>
        </w:r>
      </w:hyperlink>
      <w:r>
        <w:rPr>
          <w:color w:val="000009"/>
          <w:w w:val="125"/>
        </w:rPr>
        <w:t>- Armador - pessoa física ou jurídica que, em seu nome e sob sua responsabilidade, apresta a embarcação com fins comerciais, pondo-a ou não a navegar por sua</w:t>
      </w:r>
      <w:r>
        <w:rPr>
          <w:color w:val="000009"/>
          <w:spacing w:val="-27"/>
          <w:w w:val="125"/>
        </w:rPr>
        <w:t> </w:t>
      </w:r>
      <w:r>
        <w:rPr>
          <w:color w:val="000009"/>
          <w:w w:val="125"/>
        </w:rPr>
        <w:t>conta;</w:t>
      </w:r>
    </w:p>
    <w:p>
      <w:pPr>
        <w:pStyle w:val="BodyText"/>
        <w:spacing w:before="174"/>
        <w:ind w:left="305" w:right="249" w:firstLine="1702"/>
        <w:jc w:val="both"/>
      </w:pPr>
      <w:r>
        <w:rPr>
          <w:color w:val="000009"/>
          <w:w w:val="125"/>
        </w:rPr>
        <w:t>Daí, percebe-se que a Empresa </w:t>
      </w:r>
      <w:r>
        <w:rPr>
          <w:color w:val="000009"/>
          <w:spacing w:val="-5"/>
          <w:w w:val="125"/>
        </w:rPr>
        <w:t>“TAMARA </w:t>
      </w:r>
      <w:r>
        <w:rPr>
          <w:color w:val="000009"/>
          <w:w w:val="125"/>
        </w:rPr>
        <w:t>SHIPPING” foi a pessoa jurídica que, sob sua responsabilidade, aparelhou (aprestou) e navegou a embarcação pertencente a “SLEIMAN CO &amp; SONS”, com fins comerciais,</w:t>
      </w:r>
      <w:r>
        <w:rPr>
          <w:color w:val="000009"/>
          <w:spacing w:val="-18"/>
          <w:w w:val="125"/>
        </w:rPr>
        <w:t> </w:t>
      </w:r>
      <w:r>
        <w:rPr>
          <w:color w:val="000009"/>
          <w:w w:val="125"/>
        </w:rPr>
        <w:t>cujo</w:t>
      </w:r>
      <w:r>
        <w:rPr>
          <w:color w:val="000009"/>
          <w:spacing w:val="-18"/>
          <w:w w:val="125"/>
        </w:rPr>
        <w:t> </w:t>
      </w:r>
      <w:r>
        <w:rPr>
          <w:color w:val="000009"/>
          <w:w w:val="125"/>
        </w:rPr>
        <w:t>objetivo</w:t>
      </w:r>
      <w:r>
        <w:rPr>
          <w:color w:val="000009"/>
          <w:spacing w:val="-18"/>
          <w:w w:val="125"/>
        </w:rPr>
        <w:t> </w:t>
      </w:r>
      <w:r>
        <w:rPr>
          <w:color w:val="000009"/>
          <w:w w:val="125"/>
        </w:rPr>
        <w:t>era</w:t>
      </w:r>
      <w:r>
        <w:rPr>
          <w:color w:val="000009"/>
          <w:spacing w:val="-19"/>
          <w:w w:val="125"/>
        </w:rPr>
        <w:t> </w:t>
      </w:r>
      <w:r>
        <w:rPr>
          <w:color w:val="000009"/>
          <w:w w:val="125"/>
        </w:rPr>
        <w:t>realizar</w:t>
      </w:r>
      <w:r>
        <w:rPr>
          <w:color w:val="000009"/>
          <w:spacing w:val="-18"/>
          <w:w w:val="125"/>
        </w:rPr>
        <w:t> </w:t>
      </w:r>
      <w:r>
        <w:rPr>
          <w:color w:val="000009"/>
          <w:w w:val="125"/>
        </w:rPr>
        <w:t>o</w:t>
      </w:r>
      <w:r>
        <w:rPr>
          <w:color w:val="000009"/>
          <w:spacing w:val="-19"/>
          <w:w w:val="125"/>
        </w:rPr>
        <w:t> </w:t>
      </w:r>
      <w:r>
        <w:rPr>
          <w:color w:val="000009"/>
          <w:w w:val="125"/>
        </w:rPr>
        <w:t>transporte</w:t>
      </w:r>
      <w:r>
        <w:rPr>
          <w:color w:val="000009"/>
          <w:spacing w:val="-17"/>
          <w:w w:val="125"/>
        </w:rPr>
        <w:t> </w:t>
      </w:r>
      <w:r>
        <w:rPr>
          <w:color w:val="000009"/>
          <w:w w:val="125"/>
        </w:rPr>
        <w:t>de</w:t>
      </w:r>
      <w:r>
        <w:rPr>
          <w:color w:val="000009"/>
          <w:spacing w:val="-18"/>
          <w:w w:val="125"/>
        </w:rPr>
        <w:t> </w:t>
      </w:r>
      <w:r>
        <w:rPr>
          <w:color w:val="000009"/>
          <w:w w:val="125"/>
        </w:rPr>
        <w:t>5.000</w:t>
      </w:r>
      <w:r>
        <w:rPr>
          <w:color w:val="000009"/>
          <w:spacing w:val="-18"/>
          <w:w w:val="125"/>
        </w:rPr>
        <w:t> </w:t>
      </w:r>
      <w:r>
        <w:rPr>
          <w:color w:val="000009"/>
          <w:w w:val="125"/>
        </w:rPr>
        <w:t>(cinco</w:t>
      </w:r>
      <w:r>
        <w:rPr>
          <w:color w:val="000009"/>
          <w:spacing w:val="-18"/>
          <w:w w:val="125"/>
        </w:rPr>
        <w:t> </w:t>
      </w:r>
      <w:r>
        <w:rPr>
          <w:color w:val="000009"/>
          <w:w w:val="125"/>
        </w:rPr>
        <w:t>mil)</w:t>
      </w:r>
      <w:r>
        <w:rPr>
          <w:color w:val="000009"/>
          <w:spacing w:val="-19"/>
          <w:w w:val="125"/>
        </w:rPr>
        <w:t> </w:t>
      </w:r>
      <w:r>
        <w:rPr>
          <w:color w:val="000009"/>
          <w:w w:val="125"/>
        </w:rPr>
        <w:t>bovinos para</w:t>
      </w:r>
      <w:r>
        <w:rPr>
          <w:color w:val="000009"/>
          <w:spacing w:val="-6"/>
          <w:w w:val="125"/>
        </w:rPr>
        <w:t> </w:t>
      </w:r>
      <w:r>
        <w:rPr>
          <w:color w:val="000009"/>
          <w:w w:val="125"/>
        </w:rPr>
        <w:t>a</w:t>
      </w:r>
      <w:r>
        <w:rPr>
          <w:color w:val="000009"/>
          <w:spacing w:val="-8"/>
          <w:w w:val="125"/>
        </w:rPr>
        <w:t> </w:t>
      </w:r>
      <w:r>
        <w:rPr>
          <w:color w:val="000009"/>
          <w:spacing w:val="-3"/>
          <w:w w:val="125"/>
        </w:rPr>
        <w:t>Venezuela,</w:t>
      </w:r>
      <w:r>
        <w:rPr>
          <w:color w:val="000009"/>
          <w:spacing w:val="-6"/>
          <w:w w:val="125"/>
        </w:rPr>
        <w:t> </w:t>
      </w:r>
      <w:r>
        <w:rPr>
          <w:color w:val="000009"/>
          <w:w w:val="125"/>
        </w:rPr>
        <w:t>os</w:t>
      </w:r>
      <w:r>
        <w:rPr>
          <w:color w:val="000009"/>
          <w:spacing w:val="-4"/>
          <w:w w:val="125"/>
        </w:rPr>
        <w:t> </w:t>
      </w:r>
      <w:r>
        <w:rPr>
          <w:color w:val="000009"/>
          <w:w w:val="125"/>
        </w:rPr>
        <w:t>quais</w:t>
      </w:r>
      <w:r>
        <w:rPr>
          <w:color w:val="000009"/>
          <w:spacing w:val="-7"/>
          <w:w w:val="125"/>
        </w:rPr>
        <w:t> </w:t>
      </w:r>
      <w:r>
        <w:rPr>
          <w:color w:val="000009"/>
          <w:w w:val="125"/>
        </w:rPr>
        <w:t>seriam</w:t>
      </w:r>
      <w:r>
        <w:rPr>
          <w:color w:val="000009"/>
          <w:spacing w:val="-5"/>
          <w:w w:val="125"/>
        </w:rPr>
        <w:t> </w:t>
      </w:r>
      <w:r>
        <w:rPr>
          <w:color w:val="000009"/>
          <w:w w:val="125"/>
        </w:rPr>
        <w:t>embarcados</w:t>
      </w:r>
      <w:r>
        <w:rPr>
          <w:color w:val="000009"/>
          <w:spacing w:val="-5"/>
          <w:w w:val="125"/>
        </w:rPr>
        <w:t> </w:t>
      </w:r>
      <w:r>
        <w:rPr>
          <w:color w:val="000009"/>
          <w:w w:val="125"/>
        </w:rPr>
        <w:t>no</w:t>
      </w:r>
      <w:r>
        <w:rPr>
          <w:color w:val="000009"/>
          <w:spacing w:val="-7"/>
          <w:w w:val="125"/>
        </w:rPr>
        <w:t> </w:t>
      </w:r>
      <w:r>
        <w:rPr>
          <w:color w:val="000009"/>
          <w:w w:val="125"/>
        </w:rPr>
        <w:t>Porto</w:t>
      </w:r>
      <w:r>
        <w:rPr>
          <w:color w:val="000009"/>
          <w:spacing w:val="-8"/>
          <w:w w:val="125"/>
        </w:rPr>
        <w:t> </w:t>
      </w:r>
      <w:r>
        <w:rPr>
          <w:color w:val="000009"/>
          <w:w w:val="125"/>
        </w:rPr>
        <w:t>de</w:t>
      </w:r>
      <w:r>
        <w:rPr>
          <w:color w:val="000009"/>
          <w:spacing w:val="-6"/>
          <w:w w:val="125"/>
        </w:rPr>
        <w:t> </w:t>
      </w:r>
      <w:r>
        <w:rPr>
          <w:color w:val="000009"/>
          <w:w w:val="125"/>
        </w:rPr>
        <w:t>Vila</w:t>
      </w:r>
      <w:r>
        <w:rPr>
          <w:color w:val="000009"/>
          <w:spacing w:val="-6"/>
          <w:w w:val="125"/>
        </w:rPr>
        <w:t> </w:t>
      </w:r>
      <w:r>
        <w:rPr>
          <w:color w:val="000009"/>
          <w:w w:val="125"/>
        </w:rPr>
        <w:t>do</w:t>
      </w:r>
      <w:r>
        <w:rPr>
          <w:color w:val="000009"/>
          <w:spacing w:val="-8"/>
          <w:w w:val="125"/>
        </w:rPr>
        <w:t> </w:t>
      </w:r>
      <w:r>
        <w:rPr>
          <w:color w:val="000009"/>
          <w:w w:val="125"/>
        </w:rPr>
        <w:t>Conde,</w:t>
      </w:r>
      <w:r>
        <w:rPr>
          <w:color w:val="000009"/>
          <w:spacing w:val="-5"/>
          <w:w w:val="125"/>
        </w:rPr>
        <w:t> </w:t>
      </w:r>
      <w:r>
        <w:rPr>
          <w:color w:val="000009"/>
          <w:w w:val="125"/>
        </w:rPr>
        <w:t>em Barcarena.</w:t>
      </w:r>
    </w:p>
    <w:p>
      <w:pPr>
        <w:pStyle w:val="BodyText"/>
        <w:spacing w:before="178"/>
        <w:ind w:left="305" w:right="250" w:firstLine="1702"/>
        <w:jc w:val="both"/>
      </w:pPr>
      <w:r>
        <w:rPr>
          <w:color w:val="000009"/>
          <w:w w:val="125"/>
        </w:rPr>
        <w:t>Nesse ponto, vale observar, que existe clara responsabilidade do transportador marítimo em relação à carga que transporta, conforme, inclusive, está definido no art. 3º, do Decreto 116/67, o qual dispõe sobre as operações inerentes ao transporte de mercadorias por via d’água nos portos brasileiros. Aqui, portanto, cabe ser transcrito o referido dispositivo legal:</w:t>
      </w:r>
    </w:p>
    <w:p>
      <w:pPr>
        <w:pStyle w:val="BodyText"/>
        <w:spacing w:before="176"/>
        <w:ind w:left="2433" w:right="250"/>
        <w:jc w:val="both"/>
      </w:pPr>
      <w:r>
        <w:rPr>
          <w:color w:val="000009"/>
          <w:w w:val="125"/>
        </w:rPr>
        <w:t>Art 3º A responsabilidade do navio ou embarcação transportadora começa com o recebimento da mercadoria a bordo, e cessa com a sua entrega à entidade portuária ou trapiche municipal, no porto de destino, ao costado do navio.</w:t>
      </w:r>
    </w:p>
    <w:p>
      <w:pPr>
        <w:pStyle w:val="BodyText"/>
        <w:spacing w:before="177"/>
        <w:ind w:left="2008"/>
        <w:jc w:val="both"/>
      </w:pPr>
      <w:r>
        <w:rPr>
          <w:color w:val="000009"/>
          <w:w w:val="120"/>
        </w:rPr>
        <w:t>Outrossim, merece ser frisado, também, o conteúdo do art. 25,</w:t>
      </w:r>
    </w:p>
    <w:p>
      <w:pPr>
        <w:pStyle w:val="BodyText"/>
        <w:spacing w:before="1"/>
        <w:ind w:left="305" w:right="249"/>
        <w:jc w:val="both"/>
      </w:pPr>
      <w:r>
        <w:rPr>
          <w:color w:val="000009"/>
          <w:w w:val="125"/>
        </w:rPr>
        <w:t>§1º da Lei 9966/2000, que trata da prevenção, do controle e da fiscalização da poluição causada por lançamento de óleo e outras substâncias nocivas ou perigosas em águas sob jurisdição nacional, onde restou estabelecido, expressamente, que o </w:t>
      </w:r>
      <w:r>
        <w:rPr>
          <w:color w:val="000009"/>
          <w:w w:val="120"/>
        </w:rPr>
        <w:t>PROPRIETÁRIO </w:t>
      </w:r>
      <w:r>
        <w:rPr>
          <w:color w:val="000009"/>
          <w:w w:val="125"/>
        </w:rPr>
        <w:t>DO </w:t>
      </w:r>
      <w:r>
        <w:rPr>
          <w:color w:val="000009"/>
          <w:spacing w:val="-4"/>
          <w:w w:val="125"/>
        </w:rPr>
        <w:t>NAVIO </w:t>
      </w:r>
      <w:r>
        <w:rPr>
          <w:color w:val="000009"/>
          <w:w w:val="125"/>
        </w:rPr>
        <w:t>e o ARMADOR são responsáveis solidários, no caso de desastres ambientais como o presente. Senão</w:t>
      </w:r>
      <w:r>
        <w:rPr>
          <w:color w:val="000009"/>
          <w:spacing w:val="-7"/>
          <w:w w:val="125"/>
        </w:rPr>
        <w:t> </w:t>
      </w:r>
      <w:r>
        <w:rPr>
          <w:color w:val="000009"/>
          <w:w w:val="125"/>
        </w:rPr>
        <w:t>vejamos:</w:t>
      </w:r>
    </w:p>
    <w:p>
      <w:pPr>
        <w:pStyle w:val="BodyText"/>
        <w:spacing w:before="178"/>
        <w:ind w:left="2574" w:right="1188"/>
      </w:pPr>
      <w:r>
        <w:rPr>
          <w:color w:val="000009"/>
          <w:spacing w:val="-7"/>
          <w:w w:val="130"/>
        </w:rPr>
        <w:t>“Art.</w:t>
      </w:r>
      <w:r>
        <w:rPr>
          <w:color w:val="000009"/>
          <w:spacing w:val="-32"/>
          <w:w w:val="130"/>
        </w:rPr>
        <w:t> </w:t>
      </w:r>
      <w:r>
        <w:rPr>
          <w:color w:val="000009"/>
          <w:w w:val="130"/>
        </w:rPr>
        <w:t>25</w:t>
      </w:r>
      <w:r>
        <w:rPr>
          <w:color w:val="000009"/>
          <w:spacing w:val="-31"/>
          <w:w w:val="130"/>
        </w:rPr>
        <w:t> </w:t>
      </w:r>
      <w:r>
        <w:rPr>
          <w:color w:val="000009"/>
          <w:w w:val="130"/>
        </w:rPr>
        <w:t>São</w:t>
      </w:r>
      <w:r>
        <w:rPr>
          <w:color w:val="000009"/>
          <w:spacing w:val="-30"/>
          <w:w w:val="130"/>
        </w:rPr>
        <w:t> </w:t>
      </w:r>
      <w:r>
        <w:rPr>
          <w:color w:val="000009"/>
          <w:w w:val="130"/>
        </w:rPr>
        <w:t>infrações,</w:t>
      </w:r>
      <w:r>
        <w:rPr>
          <w:color w:val="000009"/>
          <w:spacing w:val="-31"/>
          <w:w w:val="130"/>
        </w:rPr>
        <w:t> </w:t>
      </w:r>
      <w:r>
        <w:rPr>
          <w:color w:val="000009"/>
          <w:w w:val="130"/>
        </w:rPr>
        <w:t>punidas</w:t>
      </w:r>
      <w:r>
        <w:rPr>
          <w:color w:val="000009"/>
          <w:spacing w:val="-31"/>
          <w:w w:val="130"/>
        </w:rPr>
        <w:t> </w:t>
      </w:r>
      <w:r>
        <w:rPr>
          <w:color w:val="000009"/>
          <w:w w:val="130"/>
        </w:rPr>
        <w:t>na</w:t>
      </w:r>
      <w:r>
        <w:rPr>
          <w:color w:val="000009"/>
          <w:spacing w:val="-31"/>
          <w:w w:val="130"/>
        </w:rPr>
        <w:t> </w:t>
      </w:r>
      <w:r>
        <w:rPr>
          <w:color w:val="000009"/>
          <w:w w:val="130"/>
        </w:rPr>
        <w:t>forma</w:t>
      </w:r>
      <w:r>
        <w:rPr>
          <w:color w:val="000009"/>
          <w:spacing w:val="-31"/>
          <w:w w:val="130"/>
        </w:rPr>
        <w:t> </w:t>
      </w:r>
      <w:r>
        <w:rPr>
          <w:color w:val="000009"/>
          <w:w w:val="130"/>
        </w:rPr>
        <w:t>desta</w:t>
      </w:r>
      <w:r>
        <w:rPr>
          <w:color w:val="000009"/>
          <w:spacing w:val="-31"/>
          <w:w w:val="130"/>
        </w:rPr>
        <w:t> </w:t>
      </w:r>
      <w:r>
        <w:rPr>
          <w:color w:val="000009"/>
          <w:w w:val="130"/>
        </w:rPr>
        <w:t>Lei: [...]</w:t>
      </w:r>
    </w:p>
    <w:p>
      <w:pPr>
        <w:spacing w:after="0"/>
        <w:sectPr>
          <w:pgSz w:w="11900" w:h="16840"/>
          <w:pgMar w:header="285" w:footer="0" w:top="2080" w:bottom="280" w:left="1680" w:right="600"/>
        </w:sectPr>
      </w:pPr>
    </w:p>
    <w:p>
      <w:pPr>
        <w:pStyle w:val="BodyText"/>
        <w:spacing w:before="4"/>
        <w:rPr>
          <w:sz w:val="29"/>
        </w:rPr>
      </w:pPr>
    </w:p>
    <w:p>
      <w:pPr>
        <w:pStyle w:val="BodyText"/>
        <w:spacing w:before="100"/>
        <w:ind w:left="2574" w:right="244"/>
      </w:pPr>
      <w:r>
        <w:rPr>
          <w:color w:val="000009"/>
          <w:w w:val="130"/>
        </w:rPr>
        <w:t>§</w:t>
      </w:r>
      <w:r>
        <w:rPr>
          <w:color w:val="000009"/>
          <w:spacing w:val="-19"/>
          <w:w w:val="130"/>
        </w:rPr>
        <w:t> </w:t>
      </w:r>
      <w:r>
        <w:rPr>
          <w:color w:val="000009"/>
          <w:w w:val="130"/>
        </w:rPr>
        <w:t>1º</w:t>
      </w:r>
      <w:r>
        <w:rPr>
          <w:color w:val="000009"/>
          <w:spacing w:val="-18"/>
          <w:w w:val="130"/>
        </w:rPr>
        <w:t> </w:t>
      </w:r>
      <w:r>
        <w:rPr>
          <w:color w:val="000009"/>
          <w:w w:val="130"/>
        </w:rPr>
        <w:t>Respondem</w:t>
      </w:r>
      <w:r>
        <w:rPr>
          <w:color w:val="000009"/>
          <w:spacing w:val="-19"/>
          <w:w w:val="130"/>
        </w:rPr>
        <w:t> </w:t>
      </w:r>
      <w:r>
        <w:rPr>
          <w:color w:val="000009"/>
          <w:w w:val="130"/>
        </w:rPr>
        <w:t>pelas</w:t>
      </w:r>
      <w:r>
        <w:rPr>
          <w:color w:val="000009"/>
          <w:spacing w:val="-17"/>
          <w:w w:val="130"/>
        </w:rPr>
        <w:t> </w:t>
      </w:r>
      <w:r>
        <w:rPr>
          <w:color w:val="000009"/>
          <w:w w:val="130"/>
        </w:rPr>
        <w:t>infrações</w:t>
      </w:r>
      <w:r>
        <w:rPr>
          <w:color w:val="000009"/>
          <w:spacing w:val="-19"/>
          <w:w w:val="130"/>
        </w:rPr>
        <w:t> </w:t>
      </w:r>
      <w:r>
        <w:rPr>
          <w:color w:val="000009"/>
          <w:w w:val="130"/>
        </w:rPr>
        <w:t>previstas</w:t>
      </w:r>
      <w:r>
        <w:rPr>
          <w:color w:val="000009"/>
          <w:spacing w:val="-19"/>
          <w:w w:val="130"/>
        </w:rPr>
        <w:t> </w:t>
      </w:r>
      <w:r>
        <w:rPr>
          <w:color w:val="000009"/>
          <w:w w:val="130"/>
        </w:rPr>
        <w:t>neste</w:t>
      </w:r>
      <w:r>
        <w:rPr>
          <w:color w:val="000009"/>
          <w:spacing w:val="-18"/>
          <w:w w:val="130"/>
        </w:rPr>
        <w:t> </w:t>
      </w:r>
      <w:r>
        <w:rPr>
          <w:color w:val="000009"/>
          <w:w w:val="130"/>
        </w:rPr>
        <w:t>artigo,</w:t>
      </w:r>
      <w:r>
        <w:rPr>
          <w:color w:val="000009"/>
          <w:spacing w:val="-16"/>
          <w:w w:val="130"/>
        </w:rPr>
        <w:t> </w:t>
      </w:r>
      <w:r>
        <w:rPr>
          <w:color w:val="000009"/>
          <w:w w:val="130"/>
        </w:rPr>
        <w:t>na medida de sua ação ou</w:t>
      </w:r>
      <w:r>
        <w:rPr>
          <w:color w:val="000009"/>
          <w:spacing w:val="-60"/>
          <w:w w:val="130"/>
        </w:rPr>
        <w:t> </w:t>
      </w:r>
      <w:r>
        <w:rPr>
          <w:color w:val="000009"/>
          <w:w w:val="130"/>
        </w:rPr>
        <w:t>omissão:</w:t>
      </w:r>
    </w:p>
    <w:p>
      <w:pPr>
        <w:pStyle w:val="ListParagraph"/>
        <w:numPr>
          <w:ilvl w:val="0"/>
          <w:numId w:val="12"/>
        </w:numPr>
        <w:tabs>
          <w:tab w:pos="2766" w:val="left" w:leader="none"/>
        </w:tabs>
        <w:spacing w:line="240" w:lineRule="auto" w:before="2" w:after="0"/>
        <w:ind w:left="2574" w:right="250" w:firstLine="0"/>
        <w:jc w:val="left"/>
        <w:rPr>
          <w:sz w:val="23"/>
        </w:rPr>
      </w:pPr>
      <w:r>
        <w:rPr>
          <w:color w:val="000009"/>
          <w:w w:val="125"/>
          <w:sz w:val="23"/>
        </w:rPr>
        <w:t>– o proprietário do navio, pessoa física ou jurídica, ou quem legalmente o</w:t>
      </w:r>
      <w:r>
        <w:rPr>
          <w:color w:val="000009"/>
          <w:spacing w:val="-19"/>
          <w:w w:val="125"/>
          <w:sz w:val="23"/>
        </w:rPr>
        <w:t> </w:t>
      </w:r>
      <w:r>
        <w:rPr>
          <w:color w:val="000009"/>
          <w:w w:val="125"/>
          <w:sz w:val="23"/>
        </w:rPr>
        <w:t>represente;</w:t>
      </w:r>
    </w:p>
    <w:p>
      <w:pPr>
        <w:pStyle w:val="ListParagraph"/>
        <w:numPr>
          <w:ilvl w:val="0"/>
          <w:numId w:val="12"/>
        </w:numPr>
        <w:tabs>
          <w:tab w:pos="2798" w:val="left" w:leader="none"/>
        </w:tabs>
        <w:spacing w:line="240" w:lineRule="auto" w:before="3" w:after="0"/>
        <w:ind w:left="2574" w:right="248" w:firstLine="0"/>
        <w:jc w:val="left"/>
        <w:rPr>
          <w:sz w:val="23"/>
        </w:rPr>
      </w:pPr>
      <w:r>
        <w:rPr>
          <w:color w:val="000009"/>
          <w:w w:val="120"/>
          <w:sz w:val="23"/>
        </w:rPr>
        <w:t>– o armador ou operador do navio, caso este não esteja sendo armado ou operado pelo</w:t>
      </w:r>
      <w:r>
        <w:rPr>
          <w:color w:val="000009"/>
          <w:spacing w:val="-10"/>
          <w:w w:val="120"/>
          <w:sz w:val="23"/>
        </w:rPr>
        <w:t> </w:t>
      </w:r>
      <w:r>
        <w:rPr>
          <w:color w:val="000009"/>
          <w:w w:val="120"/>
          <w:sz w:val="23"/>
        </w:rPr>
        <w:t>proprietário;”</w:t>
      </w:r>
    </w:p>
    <w:p>
      <w:pPr>
        <w:pStyle w:val="BodyText"/>
        <w:spacing w:before="172"/>
        <w:ind w:left="305" w:right="249" w:firstLine="1702"/>
        <w:jc w:val="both"/>
      </w:pPr>
      <w:r>
        <w:rPr>
          <w:color w:val="000009"/>
          <w:spacing w:val="-4"/>
          <w:w w:val="130"/>
        </w:rPr>
        <w:t>Por </w:t>
      </w:r>
      <w:r>
        <w:rPr>
          <w:color w:val="000009"/>
          <w:w w:val="130"/>
        </w:rPr>
        <w:t>estes dispositivos, verifica-se que a Empresa </w:t>
      </w:r>
      <w:r>
        <w:rPr>
          <w:color w:val="000009"/>
          <w:spacing w:val="-5"/>
          <w:w w:val="130"/>
        </w:rPr>
        <w:t>“TAMARA </w:t>
      </w:r>
      <w:r>
        <w:rPr>
          <w:color w:val="000009"/>
          <w:w w:val="130"/>
        </w:rPr>
        <w:t>SHIPPING”</w:t>
      </w:r>
      <w:r>
        <w:rPr>
          <w:color w:val="000009"/>
          <w:spacing w:val="-38"/>
          <w:w w:val="130"/>
        </w:rPr>
        <w:t> </w:t>
      </w:r>
      <w:r>
        <w:rPr>
          <w:color w:val="000009"/>
          <w:w w:val="130"/>
        </w:rPr>
        <w:t>tem</w:t>
      </w:r>
      <w:r>
        <w:rPr>
          <w:color w:val="000009"/>
          <w:spacing w:val="-39"/>
          <w:w w:val="130"/>
        </w:rPr>
        <w:t> </w:t>
      </w:r>
      <w:r>
        <w:rPr>
          <w:color w:val="000009"/>
          <w:w w:val="130"/>
        </w:rPr>
        <w:t>responsabilidade</w:t>
      </w:r>
      <w:r>
        <w:rPr>
          <w:color w:val="000009"/>
          <w:spacing w:val="-37"/>
          <w:w w:val="130"/>
        </w:rPr>
        <w:t> </w:t>
      </w:r>
      <w:r>
        <w:rPr>
          <w:color w:val="000009"/>
          <w:w w:val="130"/>
        </w:rPr>
        <w:t>sobre</w:t>
      </w:r>
      <w:r>
        <w:rPr>
          <w:color w:val="000009"/>
          <w:spacing w:val="-38"/>
          <w:w w:val="130"/>
        </w:rPr>
        <w:t> </w:t>
      </w:r>
      <w:r>
        <w:rPr>
          <w:color w:val="000009"/>
          <w:w w:val="130"/>
        </w:rPr>
        <w:t>o</w:t>
      </w:r>
      <w:r>
        <w:rPr>
          <w:color w:val="000009"/>
          <w:spacing w:val="-39"/>
          <w:w w:val="130"/>
        </w:rPr>
        <w:t> </w:t>
      </w:r>
      <w:r>
        <w:rPr>
          <w:color w:val="000009"/>
          <w:w w:val="130"/>
        </w:rPr>
        <w:t>evento</w:t>
      </w:r>
      <w:r>
        <w:rPr>
          <w:color w:val="000009"/>
          <w:spacing w:val="-38"/>
          <w:w w:val="130"/>
        </w:rPr>
        <w:t> </w:t>
      </w:r>
      <w:r>
        <w:rPr>
          <w:color w:val="000009"/>
          <w:w w:val="130"/>
        </w:rPr>
        <w:t>ambiental,</w:t>
      </w:r>
      <w:r>
        <w:rPr>
          <w:color w:val="000009"/>
          <w:spacing w:val="-37"/>
          <w:w w:val="130"/>
        </w:rPr>
        <w:t> </w:t>
      </w:r>
      <w:r>
        <w:rPr>
          <w:color w:val="000009"/>
          <w:w w:val="130"/>
        </w:rPr>
        <w:t>ora</w:t>
      </w:r>
      <w:r>
        <w:rPr>
          <w:color w:val="000009"/>
          <w:spacing w:val="-38"/>
          <w:w w:val="130"/>
        </w:rPr>
        <w:t> </w:t>
      </w:r>
      <w:r>
        <w:rPr>
          <w:color w:val="000009"/>
          <w:w w:val="130"/>
        </w:rPr>
        <w:t>sob</w:t>
      </w:r>
      <w:r>
        <w:rPr>
          <w:color w:val="000009"/>
          <w:spacing w:val="-38"/>
          <w:w w:val="130"/>
        </w:rPr>
        <w:t> </w:t>
      </w:r>
      <w:r>
        <w:rPr>
          <w:color w:val="000009"/>
          <w:w w:val="130"/>
        </w:rPr>
        <w:t>trato,</w:t>
      </w:r>
      <w:r>
        <w:rPr>
          <w:color w:val="000009"/>
          <w:spacing w:val="-38"/>
          <w:w w:val="130"/>
        </w:rPr>
        <w:t> </w:t>
      </w:r>
      <w:r>
        <w:rPr>
          <w:color w:val="000009"/>
          <w:w w:val="130"/>
        </w:rPr>
        <w:t>de modo que também é uma das legitimadas passivas desta demanda, considerando</w:t>
      </w:r>
      <w:r>
        <w:rPr>
          <w:color w:val="000009"/>
          <w:spacing w:val="-34"/>
          <w:w w:val="130"/>
        </w:rPr>
        <w:t> </w:t>
      </w:r>
      <w:r>
        <w:rPr>
          <w:color w:val="000009"/>
          <w:w w:val="130"/>
        </w:rPr>
        <w:t>que</w:t>
      </w:r>
      <w:r>
        <w:rPr>
          <w:color w:val="000009"/>
          <w:spacing w:val="-32"/>
          <w:w w:val="130"/>
        </w:rPr>
        <w:t> </w:t>
      </w:r>
      <w:r>
        <w:rPr>
          <w:color w:val="000009"/>
          <w:w w:val="130"/>
        </w:rPr>
        <w:t>estava</w:t>
      </w:r>
      <w:r>
        <w:rPr>
          <w:color w:val="000009"/>
          <w:spacing w:val="-34"/>
          <w:w w:val="130"/>
        </w:rPr>
        <w:t> </w:t>
      </w:r>
      <w:r>
        <w:rPr>
          <w:color w:val="000009"/>
          <w:w w:val="130"/>
        </w:rPr>
        <w:t>recebendo</w:t>
      </w:r>
      <w:r>
        <w:rPr>
          <w:color w:val="000009"/>
          <w:spacing w:val="-32"/>
          <w:w w:val="130"/>
        </w:rPr>
        <w:t> </w:t>
      </w:r>
      <w:r>
        <w:rPr>
          <w:color w:val="000009"/>
          <w:w w:val="130"/>
        </w:rPr>
        <w:t>a</w:t>
      </w:r>
      <w:r>
        <w:rPr>
          <w:color w:val="000009"/>
          <w:spacing w:val="-34"/>
          <w:w w:val="130"/>
        </w:rPr>
        <w:t> </w:t>
      </w:r>
      <w:r>
        <w:rPr>
          <w:color w:val="000009"/>
          <w:w w:val="130"/>
        </w:rPr>
        <w:t>mercadoria</w:t>
      </w:r>
      <w:r>
        <w:rPr>
          <w:color w:val="000009"/>
          <w:spacing w:val="-33"/>
          <w:w w:val="130"/>
        </w:rPr>
        <w:t> </w:t>
      </w:r>
      <w:r>
        <w:rPr>
          <w:color w:val="000009"/>
          <w:w w:val="130"/>
        </w:rPr>
        <w:t>(bovinos)</w:t>
      </w:r>
      <w:r>
        <w:rPr>
          <w:color w:val="000009"/>
          <w:spacing w:val="-33"/>
          <w:w w:val="130"/>
        </w:rPr>
        <w:t> </w:t>
      </w:r>
      <w:r>
        <w:rPr>
          <w:color w:val="000009"/>
          <w:w w:val="130"/>
        </w:rPr>
        <w:t>a</w:t>
      </w:r>
      <w:r>
        <w:rPr>
          <w:color w:val="000009"/>
          <w:spacing w:val="-34"/>
          <w:w w:val="130"/>
        </w:rPr>
        <w:t> </w:t>
      </w:r>
      <w:r>
        <w:rPr>
          <w:color w:val="000009"/>
          <w:w w:val="130"/>
        </w:rPr>
        <w:t>bordo,</w:t>
      </w:r>
      <w:r>
        <w:rPr>
          <w:color w:val="000009"/>
          <w:spacing w:val="-32"/>
          <w:w w:val="130"/>
        </w:rPr>
        <w:t> </w:t>
      </w:r>
      <w:r>
        <w:rPr>
          <w:color w:val="000009"/>
          <w:w w:val="130"/>
        </w:rPr>
        <w:t>quando </w:t>
      </w:r>
      <w:r>
        <w:rPr>
          <w:color w:val="000009"/>
          <w:w w:val="125"/>
        </w:rPr>
        <w:t>ocorreu</w:t>
      </w:r>
      <w:r>
        <w:rPr>
          <w:color w:val="000009"/>
          <w:spacing w:val="-20"/>
          <w:w w:val="125"/>
        </w:rPr>
        <w:t> </w:t>
      </w:r>
      <w:r>
        <w:rPr>
          <w:color w:val="000009"/>
          <w:w w:val="125"/>
        </w:rPr>
        <w:t>o</w:t>
      </w:r>
      <w:r>
        <w:rPr>
          <w:color w:val="000009"/>
          <w:spacing w:val="-21"/>
          <w:w w:val="125"/>
        </w:rPr>
        <w:t> </w:t>
      </w:r>
      <w:r>
        <w:rPr>
          <w:color w:val="000009"/>
          <w:w w:val="125"/>
        </w:rPr>
        <w:t>afundamento</w:t>
      </w:r>
      <w:r>
        <w:rPr>
          <w:color w:val="000009"/>
          <w:spacing w:val="-19"/>
          <w:w w:val="125"/>
        </w:rPr>
        <w:t> </w:t>
      </w:r>
      <w:r>
        <w:rPr>
          <w:color w:val="000009"/>
          <w:w w:val="125"/>
        </w:rPr>
        <w:t>da</w:t>
      </w:r>
      <w:r>
        <w:rPr>
          <w:color w:val="000009"/>
          <w:spacing w:val="-21"/>
          <w:w w:val="125"/>
        </w:rPr>
        <w:t> </w:t>
      </w:r>
      <w:r>
        <w:rPr>
          <w:color w:val="000009"/>
          <w:w w:val="125"/>
        </w:rPr>
        <w:t>embarcação</w:t>
      </w:r>
      <w:r>
        <w:rPr>
          <w:color w:val="000009"/>
          <w:spacing w:val="-21"/>
          <w:w w:val="125"/>
        </w:rPr>
        <w:t> </w:t>
      </w:r>
      <w:r>
        <w:rPr>
          <w:color w:val="000009"/>
          <w:w w:val="125"/>
        </w:rPr>
        <w:t>HAIDAR,</w:t>
      </w:r>
      <w:r>
        <w:rPr>
          <w:color w:val="000009"/>
          <w:spacing w:val="-20"/>
          <w:w w:val="125"/>
        </w:rPr>
        <w:t> </w:t>
      </w:r>
      <w:r>
        <w:rPr>
          <w:color w:val="000009"/>
          <w:w w:val="125"/>
        </w:rPr>
        <w:t>gerando</w:t>
      </w:r>
      <w:r>
        <w:rPr>
          <w:color w:val="000009"/>
          <w:spacing w:val="-21"/>
          <w:w w:val="125"/>
        </w:rPr>
        <w:t> </w:t>
      </w:r>
      <w:r>
        <w:rPr>
          <w:color w:val="000009"/>
          <w:w w:val="125"/>
        </w:rPr>
        <w:t>poluição</w:t>
      </w:r>
      <w:r>
        <w:rPr>
          <w:color w:val="000009"/>
          <w:spacing w:val="-22"/>
          <w:w w:val="125"/>
        </w:rPr>
        <w:t> </w:t>
      </w:r>
      <w:r>
        <w:rPr>
          <w:color w:val="000009"/>
          <w:w w:val="125"/>
        </w:rPr>
        <w:t>por</w:t>
      </w:r>
      <w:r>
        <w:rPr>
          <w:color w:val="000009"/>
          <w:spacing w:val="-19"/>
          <w:w w:val="125"/>
        </w:rPr>
        <w:t> </w:t>
      </w:r>
      <w:r>
        <w:rPr>
          <w:color w:val="000009"/>
          <w:w w:val="125"/>
        </w:rPr>
        <w:t>óleo,</w:t>
      </w:r>
      <w:r>
        <w:rPr>
          <w:color w:val="000009"/>
          <w:spacing w:val="-20"/>
          <w:w w:val="125"/>
        </w:rPr>
        <w:t> </w:t>
      </w:r>
      <w:r>
        <w:rPr>
          <w:color w:val="000009"/>
          <w:w w:val="125"/>
        </w:rPr>
        <w:t>a </w:t>
      </w:r>
      <w:r>
        <w:rPr>
          <w:color w:val="000009"/>
          <w:w w:val="130"/>
        </w:rPr>
        <w:t>morte</w:t>
      </w:r>
      <w:r>
        <w:rPr>
          <w:color w:val="000009"/>
          <w:spacing w:val="-19"/>
          <w:w w:val="130"/>
        </w:rPr>
        <w:t> </w:t>
      </w:r>
      <w:r>
        <w:rPr>
          <w:color w:val="000009"/>
          <w:w w:val="130"/>
        </w:rPr>
        <w:t>de</w:t>
      </w:r>
      <w:r>
        <w:rPr>
          <w:color w:val="000009"/>
          <w:spacing w:val="-20"/>
          <w:w w:val="130"/>
        </w:rPr>
        <w:t> </w:t>
      </w:r>
      <w:r>
        <w:rPr>
          <w:color w:val="000009"/>
          <w:w w:val="130"/>
        </w:rPr>
        <w:t>milhares</w:t>
      </w:r>
      <w:r>
        <w:rPr>
          <w:color w:val="000009"/>
          <w:spacing w:val="-20"/>
          <w:w w:val="130"/>
        </w:rPr>
        <w:t> </w:t>
      </w:r>
      <w:r>
        <w:rPr>
          <w:color w:val="000009"/>
          <w:w w:val="130"/>
        </w:rPr>
        <w:t>de</w:t>
      </w:r>
      <w:r>
        <w:rPr>
          <w:color w:val="000009"/>
          <w:spacing w:val="-20"/>
          <w:w w:val="130"/>
        </w:rPr>
        <w:t> </w:t>
      </w:r>
      <w:r>
        <w:rPr>
          <w:color w:val="000009"/>
          <w:w w:val="130"/>
        </w:rPr>
        <w:t>animais</w:t>
      </w:r>
      <w:r>
        <w:rPr>
          <w:color w:val="000009"/>
          <w:spacing w:val="-21"/>
          <w:w w:val="130"/>
        </w:rPr>
        <w:t> </w:t>
      </w:r>
      <w:r>
        <w:rPr>
          <w:color w:val="000009"/>
          <w:w w:val="130"/>
        </w:rPr>
        <w:t>e</w:t>
      </w:r>
      <w:r>
        <w:rPr>
          <w:color w:val="000009"/>
          <w:spacing w:val="-19"/>
          <w:w w:val="130"/>
        </w:rPr>
        <w:t> </w:t>
      </w:r>
      <w:r>
        <w:rPr>
          <w:color w:val="000009"/>
          <w:w w:val="130"/>
        </w:rPr>
        <w:t>demais</w:t>
      </w:r>
      <w:r>
        <w:rPr>
          <w:color w:val="000009"/>
          <w:spacing w:val="-20"/>
          <w:w w:val="130"/>
        </w:rPr>
        <w:t> </w:t>
      </w:r>
      <w:r>
        <w:rPr>
          <w:color w:val="000009"/>
          <w:w w:val="130"/>
        </w:rPr>
        <w:t>prejuízos</w:t>
      </w:r>
      <w:r>
        <w:rPr>
          <w:color w:val="000009"/>
          <w:spacing w:val="-20"/>
          <w:w w:val="130"/>
        </w:rPr>
        <w:t> </w:t>
      </w:r>
      <w:r>
        <w:rPr>
          <w:color w:val="000009"/>
          <w:w w:val="130"/>
        </w:rPr>
        <w:t>daí</w:t>
      </w:r>
      <w:r>
        <w:rPr>
          <w:color w:val="000009"/>
          <w:spacing w:val="-20"/>
          <w:w w:val="130"/>
        </w:rPr>
        <w:t> </w:t>
      </w:r>
      <w:r>
        <w:rPr>
          <w:color w:val="000009"/>
          <w:w w:val="130"/>
        </w:rPr>
        <w:t>decorrentes.</w:t>
      </w:r>
    </w:p>
    <w:p>
      <w:pPr>
        <w:pStyle w:val="BodyText"/>
        <w:rPr>
          <w:sz w:val="26"/>
        </w:rPr>
      </w:pPr>
    </w:p>
    <w:p>
      <w:pPr>
        <w:pStyle w:val="BodyText"/>
        <w:spacing w:before="1"/>
        <w:rPr>
          <w:sz w:val="27"/>
        </w:rPr>
      </w:pPr>
    </w:p>
    <w:p>
      <w:pPr>
        <w:pStyle w:val="ListParagraph"/>
        <w:numPr>
          <w:ilvl w:val="0"/>
          <w:numId w:val="13"/>
        </w:numPr>
        <w:tabs>
          <w:tab w:pos="615" w:val="left" w:leader="none"/>
        </w:tabs>
        <w:spacing w:line="240" w:lineRule="auto" w:before="0" w:after="0"/>
        <w:ind w:left="614" w:right="0" w:hanging="310"/>
        <w:jc w:val="left"/>
        <w:rPr>
          <w:sz w:val="23"/>
        </w:rPr>
      </w:pPr>
      <w:r>
        <w:rPr>
          <w:color w:val="000009"/>
          <w:w w:val="110"/>
          <w:sz w:val="23"/>
        </w:rPr>
        <w:t>DO AGENTE MARÍTIMO </w:t>
      </w:r>
      <w:r>
        <w:rPr>
          <w:color w:val="000009"/>
          <w:spacing w:val="-4"/>
          <w:w w:val="110"/>
          <w:sz w:val="23"/>
        </w:rPr>
        <w:t>“GLOBAL </w:t>
      </w:r>
      <w:r>
        <w:rPr>
          <w:color w:val="000009"/>
          <w:w w:val="110"/>
          <w:sz w:val="23"/>
        </w:rPr>
        <w:t>AGÊNCIA MARÍTIMA </w:t>
      </w:r>
      <w:r>
        <w:rPr>
          <w:color w:val="000009"/>
          <w:spacing w:val="-10"/>
          <w:w w:val="110"/>
          <w:sz w:val="23"/>
        </w:rPr>
        <w:t>LTDA</w:t>
      </w:r>
      <w:r>
        <w:rPr>
          <w:color w:val="000009"/>
          <w:spacing w:val="-15"/>
          <w:w w:val="110"/>
          <w:sz w:val="23"/>
        </w:rPr>
        <w:t> </w:t>
      </w:r>
      <w:r>
        <w:rPr>
          <w:color w:val="000009"/>
          <w:w w:val="110"/>
          <w:sz w:val="23"/>
        </w:rPr>
        <w:t>EPP”.</w:t>
      </w:r>
    </w:p>
    <w:p>
      <w:pPr>
        <w:pStyle w:val="BodyText"/>
        <w:rPr>
          <w:sz w:val="26"/>
        </w:rPr>
      </w:pPr>
    </w:p>
    <w:p>
      <w:pPr>
        <w:pStyle w:val="BodyText"/>
        <w:spacing w:before="7"/>
        <w:rPr>
          <w:sz w:val="26"/>
        </w:rPr>
      </w:pPr>
    </w:p>
    <w:p>
      <w:pPr>
        <w:pStyle w:val="BodyText"/>
        <w:ind w:left="2008"/>
      </w:pPr>
      <w:r>
        <w:rPr>
          <w:color w:val="000009"/>
          <w:w w:val="115"/>
        </w:rPr>
        <w:t>A Empresa “GLOBAL AGÊNCIA MARÍTIMA LTDA EPP” era a</w:t>
      </w:r>
    </w:p>
    <w:p>
      <w:pPr>
        <w:pStyle w:val="BodyText"/>
        <w:spacing w:before="1"/>
        <w:ind w:left="305" w:right="247"/>
        <w:jc w:val="both"/>
      </w:pPr>
      <w:r>
        <w:rPr>
          <w:color w:val="000009"/>
          <w:w w:val="125"/>
        </w:rPr>
        <w:t>agente marítima do ARMADOR, ou seja, era ela quem representava a demandada </w:t>
      </w:r>
      <w:r>
        <w:rPr>
          <w:color w:val="000009"/>
          <w:spacing w:val="-5"/>
          <w:w w:val="125"/>
        </w:rPr>
        <w:t>“TAMARA </w:t>
      </w:r>
      <w:r>
        <w:rPr>
          <w:color w:val="000009"/>
          <w:w w:val="125"/>
        </w:rPr>
        <w:t>SHIPPING”, em todos as situações que se fizessem necessárias, para viabilizar a atividade econômica de transporte de carga, desempenhada no </w:t>
      </w:r>
      <w:r>
        <w:rPr>
          <w:color w:val="000009"/>
          <w:spacing w:val="-3"/>
          <w:w w:val="125"/>
        </w:rPr>
        <w:t>Porto </w:t>
      </w:r>
      <w:r>
        <w:rPr>
          <w:color w:val="000009"/>
          <w:w w:val="125"/>
        </w:rPr>
        <w:t>de Vila do Conde, em Barcarena. Note-se que a amplitude das atividades desenvolvidas pela Empresa </w:t>
      </w:r>
      <w:r>
        <w:rPr>
          <w:color w:val="000009"/>
          <w:spacing w:val="-4"/>
          <w:w w:val="125"/>
        </w:rPr>
        <w:t>“GLOBAL </w:t>
      </w:r>
      <w:r>
        <w:rPr>
          <w:color w:val="000009"/>
          <w:w w:val="125"/>
        </w:rPr>
        <w:t>AGÊNCIA MARÍTIMA </w:t>
      </w:r>
      <w:r>
        <w:rPr>
          <w:color w:val="000009"/>
          <w:spacing w:val="-10"/>
          <w:w w:val="125"/>
        </w:rPr>
        <w:t>LTDA </w:t>
      </w:r>
      <w:r>
        <w:rPr>
          <w:color w:val="000009"/>
          <w:w w:val="125"/>
        </w:rPr>
        <w:t>EPP”, em favor do ARMADOR nem mesmo pode ser esclarecida, pois, graciosamente, seus patronos e representantes não apresentaram qualquer contrato firmado entre eles, que indicasse suas  exatas obrigações, o que apenas corrobora a legitimidade passiva da referida agente</w:t>
      </w:r>
      <w:r>
        <w:rPr>
          <w:color w:val="000009"/>
          <w:spacing w:val="-6"/>
          <w:w w:val="125"/>
        </w:rPr>
        <w:t> </w:t>
      </w:r>
      <w:r>
        <w:rPr>
          <w:color w:val="000009"/>
          <w:w w:val="125"/>
        </w:rPr>
        <w:t>marítima.</w:t>
      </w:r>
    </w:p>
    <w:p>
      <w:pPr>
        <w:pStyle w:val="BodyText"/>
        <w:spacing w:before="183"/>
        <w:ind w:left="2008"/>
      </w:pPr>
      <w:r>
        <w:rPr>
          <w:color w:val="000009"/>
          <w:w w:val="125"/>
        </w:rPr>
        <w:t>O conceito de agência está contido artigo 710 do Código Civil</w:t>
      </w:r>
    </w:p>
    <w:p>
      <w:pPr>
        <w:spacing w:after="0"/>
        <w:sectPr>
          <w:pgSz w:w="11900" w:h="16840"/>
          <w:pgMar w:header="285" w:footer="0" w:top="2080" w:bottom="280" w:left="1680" w:right="600"/>
        </w:sectPr>
      </w:pPr>
    </w:p>
    <w:p>
      <w:pPr>
        <w:pStyle w:val="BodyText"/>
        <w:spacing w:before="1"/>
        <w:ind w:left="305"/>
      </w:pPr>
      <w:r>
        <w:rPr>
          <w:color w:val="000009"/>
          <w:w w:val="125"/>
        </w:rPr>
        <w:t>Brasileiro:</w:t>
      </w:r>
    </w:p>
    <w:p>
      <w:pPr>
        <w:pStyle w:val="BodyText"/>
        <w:spacing w:before="10"/>
        <w:rPr>
          <w:sz w:val="37"/>
        </w:rPr>
      </w:pPr>
      <w:r>
        <w:rPr/>
        <w:br w:type="column"/>
      </w:r>
      <w:r>
        <w:rPr>
          <w:sz w:val="37"/>
        </w:rPr>
      </w:r>
    </w:p>
    <w:p>
      <w:pPr>
        <w:pStyle w:val="BodyText"/>
        <w:ind w:left="731" w:right="248"/>
        <w:jc w:val="both"/>
      </w:pPr>
      <w:r>
        <w:rPr>
          <w:color w:val="000009"/>
          <w:w w:val="125"/>
        </w:rPr>
        <w:t>Art. 710. </w:t>
      </w:r>
      <w:r>
        <w:rPr>
          <w:color w:val="000009"/>
          <w:spacing w:val="-3"/>
          <w:w w:val="125"/>
        </w:rPr>
        <w:t>Pelo </w:t>
      </w:r>
      <w:r>
        <w:rPr>
          <w:color w:val="000009"/>
          <w:w w:val="125"/>
        </w:rPr>
        <w:t>contrato de agência, uma pessoa assume,  em caráter não eventual e sem vínculos de dependência, a obrigação de promover, à conta de outra, mediante retribuição, a realização de certos negócios, em zona determinada, caracterizando-se a distribuição quando o agente tiver à sua disposição a coisa a ser</w:t>
      </w:r>
      <w:r>
        <w:rPr>
          <w:color w:val="000009"/>
          <w:spacing w:val="17"/>
          <w:w w:val="125"/>
        </w:rPr>
        <w:t> </w:t>
      </w:r>
      <w:r>
        <w:rPr>
          <w:color w:val="000009"/>
          <w:w w:val="125"/>
        </w:rPr>
        <w:t>negociada.”</w:t>
      </w:r>
    </w:p>
    <w:p>
      <w:pPr>
        <w:pStyle w:val="BodyText"/>
        <w:spacing w:before="178"/>
        <w:ind w:left="305"/>
      </w:pPr>
      <w:r>
        <w:rPr>
          <w:color w:val="000009"/>
          <w:w w:val="125"/>
        </w:rPr>
        <w:t>Segundo Eliane M. Octaviano Martins em seu Curso de Direito</w:t>
      </w:r>
    </w:p>
    <w:p>
      <w:pPr>
        <w:spacing w:after="0"/>
        <w:sectPr>
          <w:type w:val="continuous"/>
          <w:pgSz w:w="11900" w:h="16840"/>
          <w:pgMar w:top="500" w:bottom="280" w:left="1680" w:right="600"/>
          <w:cols w:num="2" w:equalWidth="0">
            <w:col w:w="1499" w:space="203"/>
            <w:col w:w="7918"/>
          </w:cols>
        </w:sectPr>
      </w:pPr>
    </w:p>
    <w:p>
      <w:pPr>
        <w:pStyle w:val="BodyText"/>
        <w:spacing w:before="1"/>
        <w:ind w:left="305"/>
      </w:pPr>
      <w:r>
        <w:rPr>
          <w:color w:val="000009"/>
          <w:w w:val="130"/>
        </w:rPr>
        <w:t>Marítimo,</w:t>
      </w:r>
      <w:r>
        <w:rPr>
          <w:color w:val="000009"/>
          <w:spacing w:val="-33"/>
          <w:w w:val="130"/>
        </w:rPr>
        <w:t> </w:t>
      </w:r>
      <w:r>
        <w:rPr>
          <w:color w:val="000009"/>
          <w:spacing w:val="-4"/>
          <w:w w:val="130"/>
        </w:rPr>
        <w:t>Vol.I,</w:t>
      </w:r>
      <w:r>
        <w:rPr>
          <w:color w:val="000009"/>
          <w:spacing w:val="-32"/>
          <w:w w:val="130"/>
        </w:rPr>
        <w:t> </w:t>
      </w:r>
      <w:r>
        <w:rPr>
          <w:color w:val="000009"/>
          <w:w w:val="130"/>
        </w:rPr>
        <w:t>da</w:t>
      </w:r>
      <w:r>
        <w:rPr>
          <w:color w:val="000009"/>
          <w:spacing w:val="-32"/>
          <w:w w:val="130"/>
        </w:rPr>
        <w:t> </w:t>
      </w:r>
      <w:r>
        <w:rPr>
          <w:color w:val="000009"/>
          <w:w w:val="130"/>
        </w:rPr>
        <w:t>Editora</w:t>
      </w:r>
      <w:r>
        <w:rPr>
          <w:color w:val="000009"/>
          <w:spacing w:val="-32"/>
          <w:w w:val="130"/>
        </w:rPr>
        <w:t> </w:t>
      </w:r>
      <w:r>
        <w:rPr>
          <w:color w:val="000009"/>
          <w:w w:val="130"/>
        </w:rPr>
        <w:t>Manole,</w:t>
      </w:r>
      <w:r>
        <w:rPr>
          <w:color w:val="000009"/>
          <w:spacing w:val="-32"/>
          <w:w w:val="130"/>
        </w:rPr>
        <w:t> </w:t>
      </w:r>
      <w:r>
        <w:rPr>
          <w:color w:val="000009"/>
          <w:w w:val="130"/>
        </w:rPr>
        <w:t>3ª</w:t>
      </w:r>
      <w:r>
        <w:rPr>
          <w:color w:val="000009"/>
          <w:spacing w:val="-32"/>
          <w:w w:val="130"/>
        </w:rPr>
        <w:t> </w:t>
      </w:r>
      <w:r>
        <w:rPr>
          <w:color w:val="000009"/>
          <w:w w:val="130"/>
        </w:rPr>
        <w:t>Ed.,</w:t>
      </w:r>
      <w:r>
        <w:rPr>
          <w:color w:val="000009"/>
          <w:spacing w:val="-32"/>
          <w:w w:val="130"/>
        </w:rPr>
        <w:t> </w:t>
      </w:r>
      <w:r>
        <w:rPr>
          <w:color w:val="000009"/>
          <w:w w:val="130"/>
        </w:rPr>
        <w:t>2008,</w:t>
      </w:r>
      <w:r>
        <w:rPr>
          <w:color w:val="000009"/>
          <w:spacing w:val="-32"/>
          <w:w w:val="130"/>
        </w:rPr>
        <w:t> </w:t>
      </w:r>
      <w:r>
        <w:rPr>
          <w:color w:val="000009"/>
          <w:w w:val="130"/>
        </w:rPr>
        <w:t>p.324</w:t>
      </w:r>
      <w:r>
        <w:rPr>
          <w:color w:val="000009"/>
          <w:spacing w:val="-31"/>
          <w:w w:val="130"/>
        </w:rPr>
        <w:t> </w:t>
      </w:r>
      <w:r>
        <w:rPr>
          <w:color w:val="000009"/>
          <w:w w:val="130"/>
        </w:rPr>
        <w:t>e</w:t>
      </w:r>
      <w:r>
        <w:rPr>
          <w:color w:val="000009"/>
          <w:spacing w:val="-33"/>
          <w:w w:val="130"/>
        </w:rPr>
        <w:t> </w:t>
      </w:r>
      <w:r>
        <w:rPr>
          <w:color w:val="000009"/>
          <w:w w:val="130"/>
        </w:rPr>
        <w:t>325,</w:t>
      </w:r>
      <w:r>
        <w:rPr>
          <w:color w:val="000009"/>
          <w:spacing w:val="-32"/>
          <w:w w:val="130"/>
        </w:rPr>
        <w:t> </w:t>
      </w:r>
      <w:r>
        <w:rPr>
          <w:color w:val="000009"/>
          <w:w w:val="130"/>
        </w:rPr>
        <w:t>agente</w:t>
      </w:r>
      <w:r>
        <w:rPr>
          <w:color w:val="000009"/>
          <w:spacing w:val="-32"/>
          <w:w w:val="130"/>
        </w:rPr>
        <w:t> </w:t>
      </w:r>
      <w:r>
        <w:rPr>
          <w:color w:val="000009"/>
          <w:w w:val="130"/>
        </w:rPr>
        <w:t>marítimo ou agente autorizado se</w:t>
      </w:r>
      <w:r>
        <w:rPr>
          <w:color w:val="000009"/>
          <w:spacing w:val="-46"/>
          <w:w w:val="130"/>
        </w:rPr>
        <w:t> </w:t>
      </w:r>
      <w:r>
        <w:rPr>
          <w:color w:val="000009"/>
          <w:w w:val="130"/>
        </w:rPr>
        <w:t>consubstancia:</w:t>
      </w:r>
    </w:p>
    <w:p>
      <w:pPr>
        <w:pStyle w:val="BodyText"/>
        <w:spacing w:before="172"/>
        <w:ind w:left="2630" w:right="245"/>
        <w:jc w:val="both"/>
      </w:pPr>
      <w:r>
        <w:rPr>
          <w:color w:val="000009"/>
          <w:w w:val="120"/>
        </w:rPr>
        <w:t>“(...) na figura contratual do mandato. Efetivamente, o agente marítimo representa o proprietário do navio, o armador, o gestor ou o afretador/transportador ou de alguns destes simultaneamente. Ademais,</w:t>
      </w:r>
      <w:r>
        <w:rPr>
          <w:color w:val="000009"/>
          <w:spacing w:val="20"/>
          <w:w w:val="120"/>
        </w:rPr>
        <w:t> </w:t>
      </w:r>
      <w:r>
        <w:rPr>
          <w:color w:val="000009"/>
          <w:w w:val="120"/>
        </w:rPr>
        <w:t>encarrega-se</w:t>
      </w:r>
    </w:p>
    <w:p>
      <w:pPr>
        <w:spacing w:after="0"/>
        <w:jc w:val="both"/>
        <w:sectPr>
          <w:type w:val="continuous"/>
          <w:pgSz w:w="11900" w:h="16840"/>
          <w:pgMar w:top="500" w:bottom="280" w:left="1680" w:right="600"/>
        </w:sectPr>
      </w:pPr>
    </w:p>
    <w:p>
      <w:pPr>
        <w:pStyle w:val="BodyText"/>
        <w:spacing w:before="4"/>
        <w:rPr>
          <w:sz w:val="29"/>
        </w:rPr>
      </w:pPr>
    </w:p>
    <w:p>
      <w:pPr>
        <w:pStyle w:val="BodyText"/>
        <w:spacing w:before="100"/>
        <w:ind w:left="2630" w:right="246"/>
        <w:jc w:val="both"/>
      </w:pPr>
      <w:r>
        <w:rPr>
          <w:color w:val="000009"/>
          <w:w w:val="125"/>
        </w:rPr>
        <w:t>de</w:t>
      </w:r>
      <w:r>
        <w:rPr>
          <w:color w:val="000009"/>
          <w:spacing w:val="-9"/>
          <w:w w:val="125"/>
        </w:rPr>
        <w:t> </w:t>
      </w:r>
      <w:r>
        <w:rPr>
          <w:color w:val="000009"/>
          <w:w w:val="125"/>
        </w:rPr>
        <w:t>despachar</w:t>
      </w:r>
      <w:r>
        <w:rPr>
          <w:color w:val="000009"/>
          <w:spacing w:val="-9"/>
          <w:w w:val="125"/>
        </w:rPr>
        <w:t> </w:t>
      </w:r>
      <w:r>
        <w:rPr>
          <w:color w:val="000009"/>
          <w:w w:val="125"/>
        </w:rPr>
        <w:t>o</w:t>
      </w:r>
      <w:r>
        <w:rPr>
          <w:color w:val="000009"/>
          <w:spacing w:val="-10"/>
          <w:w w:val="125"/>
        </w:rPr>
        <w:t> </w:t>
      </w:r>
      <w:r>
        <w:rPr>
          <w:color w:val="000009"/>
          <w:w w:val="125"/>
        </w:rPr>
        <w:t>navio</w:t>
      </w:r>
      <w:r>
        <w:rPr>
          <w:color w:val="000009"/>
          <w:spacing w:val="-8"/>
          <w:w w:val="125"/>
        </w:rPr>
        <w:t> </w:t>
      </w:r>
      <w:r>
        <w:rPr>
          <w:color w:val="000009"/>
          <w:w w:val="125"/>
        </w:rPr>
        <w:t>em</w:t>
      </w:r>
      <w:r>
        <w:rPr>
          <w:color w:val="000009"/>
          <w:spacing w:val="-9"/>
          <w:w w:val="125"/>
        </w:rPr>
        <w:t> </w:t>
      </w:r>
      <w:r>
        <w:rPr>
          <w:color w:val="000009"/>
          <w:w w:val="125"/>
        </w:rPr>
        <w:t>porto</w:t>
      </w:r>
      <w:r>
        <w:rPr>
          <w:color w:val="000009"/>
          <w:spacing w:val="-10"/>
          <w:w w:val="125"/>
        </w:rPr>
        <w:t> </w:t>
      </w:r>
      <w:r>
        <w:rPr>
          <w:color w:val="000009"/>
          <w:w w:val="125"/>
        </w:rPr>
        <w:t>das</w:t>
      </w:r>
      <w:r>
        <w:rPr>
          <w:color w:val="000009"/>
          <w:spacing w:val="-9"/>
          <w:w w:val="125"/>
        </w:rPr>
        <w:t> </w:t>
      </w:r>
      <w:r>
        <w:rPr>
          <w:color w:val="000009"/>
          <w:w w:val="125"/>
        </w:rPr>
        <w:t>operações</w:t>
      </w:r>
      <w:r>
        <w:rPr>
          <w:color w:val="000009"/>
          <w:spacing w:val="-9"/>
          <w:w w:val="125"/>
        </w:rPr>
        <w:t> </w:t>
      </w:r>
      <w:r>
        <w:rPr>
          <w:color w:val="000009"/>
          <w:w w:val="125"/>
        </w:rPr>
        <w:t>comerciais, bem como assistir o comandante na prática de atos jurídicos necessários à conservação do navio e providenciar a continuação da viagem. O agente de navio é pessoa, física ou jurídica, que representa e auxilia na armação e no transporte</w:t>
      </w:r>
      <w:r>
        <w:rPr>
          <w:color w:val="000009"/>
          <w:spacing w:val="-34"/>
          <w:w w:val="125"/>
        </w:rPr>
        <w:t> </w:t>
      </w:r>
      <w:r>
        <w:rPr>
          <w:color w:val="000009"/>
          <w:w w:val="125"/>
        </w:rPr>
        <w:t>marítimo.”</w:t>
      </w:r>
    </w:p>
    <w:p>
      <w:pPr>
        <w:pStyle w:val="BodyText"/>
        <w:spacing w:before="177"/>
        <w:ind w:left="305" w:right="248" w:firstLine="1702"/>
        <w:jc w:val="both"/>
      </w:pPr>
      <w:r>
        <w:rPr>
          <w:color w:val="000009"/>
          <w:w w:val="125"/>
        </w:rPr>
        <w:t>Neste</w:t>
      </w:r>
      <w:r>
        <w:rPr>
          <w:color w:val="000009"/>
          <w:spacing w:val="-18"/>
          <w:w w:val="125"/>
        </w:rPr>
        <w:t> </w:t>
      </w:r>
      <w:r>
        <w:rPr>
          <w:color w:val="000009"/>
          <w:w w:val="125"/>
        </w:rPr>
        <w:t>termos,</w:t>
      </w:r>
      <w:r>
        <w:rPr>
          <w:color w:val="000009"/>
          <w:spacing w:val="-17"/>
          <w:w w:val="125"/>
        </w:rPr>
        <w:t> </w:t>
      </w:r>
      <w:r>
        <w:rPr>
          <w:color w:val="000009"/>
          <w:w w:val="125"/>
        </w:rPr>
        <w:t>de</w:t>
      </w:r>
      <w:r>
        <w:rPr>
          <w:color w:val="000009"/>
          <w:spacing w:val="-19"/>
          <w:w w:val="125"/>
        </w:rPr>
        <w:t> </w:t>
      </w:r>
      <w:r>
        <w:rPr>
          <w:color w:val="000009"/>
          <w:w w:val="125"/>
        </w:rPr>
        <w:t>acordo</w:t>
      </w:r>
      <w:r>
        <w:rPr>
          <w:color w:val="000009"/>
          <w:spacing w:val="-17"/>
          <w:w w:val="125"/>
        </w:rPr>
        <w:t> </w:t>
      </w:r>
      <w:r>
        <w:rPr>
          <w:color w:val="000009"/>
          <w:w w:val="125"/>
        </w:rPr>
        <w:t>com</w:t>
      </w:r>
      <w:r>
        <w:rPr>
          <w:color w:val="000009"/>
          <w:spacing w:val="-17"/>
          <w:w w:val="125"/>
        </w:rPr>
        <w:t> </w:t>
      </w:r>
      <w:r>
        <w:rPr>
          <w:color w:val="000009"/>
          <w:w w:val="125"/>
        </w:rPr>
        <w:t>o</w:t>
      </w:r>
      <w:r>
        <w:rPr>
          <w:color w:val="000009"/>
          <w:spacing w:val="-19"/>
          <w:w w:val="125"/>
        </w:rPr>
        <w:t> </w:t>
      </w:r>
      <w:r>
        <w:rPr>
          <w:color w:val="000009"/>
          <w:w w:val="125"/>
        </w:rPr>
        <w:t>referido</w:t>
      </w:r>
      <w:r>
        <w:rPr>
          <w:color w:val="000009"/>
          <w:spacing w:val="-19"/>
          <w:w w:val="125"/>
        </w:rPr>
        <w:t> </w:t>
      </w:r>
      <w:r>
        <w:rPr>
          <w:color w:val="000009"/>
          <w:w w:val="125"/>
        </w:rPr>
        <w:t>dispositivo</w:t>
      </w:r>
      <w:r>
        <w:rPr>
          <w:color w:val="000009"/>
          <w:spacing w:val="-17"/>
          <w:w w:val="125"/>
        </w:rPr>
        <w:t> </w:t>
      </w:r>
      <w:r>
        <w:rPr>
          <w:color w:val="000009"/>
          <w:w w:val="125"/>
        </w:rPr>
        <w:t>legal</w:t>
      </w:r>
      <w:r>
        <w:rPr>
          <w:color w:val="000009"/>
          <w:spacing w:val="-19"/>
          <w:w w:val="125"/>
        </w:rPr>
        <w:t> </w:t>
      </w:r>
      <w:r>
        <w:rPr>
          <w:color w:val="000009"/>
          <w:w w:val="125"/>
        </w:rPr>
        <w:t>e</w:t>
      </w:r>
      <w:r>
        <w:rPr>
          <w:color w:val="000009"/>
          <w:spacing w:val="-17"/>
          <w:w w:val="125"/>
        </w:rPr>
        <w:t> </w:t>
      </w:r>
      <w:r>
        <w:rPr>
          <w:color w:val="000009"/>
          <w:w w:val="125"/>
        </w:rPr>
        <w:t>com a melhor doutrina sobre o tema, o agente age em nome de outrem, ou seja, no</w:t>
      </w:r>
      <w:r>
        <w:rPr>
          <w:color w:val="000009"/>
          <w:spacing w:val="-24"/>
          <w:w w:val="125"/>
        </w:rPr>
        <w:t> </w:t>
      </w:r>
      <w:r>
        <w:rPr>
          <w:color w:val="000009"/>
          <w:w w:val="125"/>
        </w:rPr>
        <w:t>caso</w:t>
      </w:r>
      <w:r>
        <w:rPr>
          <w:color w:val="000009"/>
          <w:spacing w:val="-23"/>
          <w:w w:val="125"/>
        </w:rPr>
        <w:t> </w:t>
      </w:r>
      <w:r>
        <w:rPr>
          <w:color w:val="000009"/>
          <w:w w:val="125"/>
        </w:rPr>
        <w:t>em</w:t>
      </w:r>
      <w:r>
        <w:rPr>
          <w:color w:val="000009"/>
          <w:spacing w:val="-23"/>
          <w:w w:val="125"/>
        </w:rPr>
        <w:t> </w:t>
      </w:r>
      <w:r>
        <w:rPr>
          <w:color w:val="000009"/>
          <w:w w:val="125"/>
        </w:rPr>
        <w:t>lume</w:t>
      </w:r>
      <w:r>
        <w:rPr>
          <w:color w:val="000009"/>
          <w:spacing w:val="-23"/>
          <w:w w:val="125"/>
        </w:rPr>
        <w:t> </w:t>
      </w:r>
      <w:r>
        <w:rPr>
          <w:color w:val="000009"/>
          <w:w w:val="125"/>
        </w:rPr>
        <w:t>a</w:t>
      </w:r>
      <w:r>
        <w:rPr>
          <w:color w:val="000009"/>
          <w:spacing w:val="-24"/>
          <w:w w:val="125"/>
        </w:rPr>
        <w:t> </w:t>
      </w:r>
      <w:r>
        <w:rPr>
          <w:color w:val="000009"/>
          <w:w w:val="125"/>
        </w:rPr>
        <w:t>Empresa</w:t>
      </w:r>
      <w:r>
        <w:rPr>
          <w:color w:val="000009"/>
          <w:spacing w:val="-23"/>
          <w:w w:val="125"/>
        </w:rPr>
        <w:t> </w:t>
      </w:r>
      <w:r>
        <w:rPr>
          <w:color w:val="000009"/>
          <w:spacing w:val="-3"/>
          <w:w w:val="125"/>
        </w:rPr>
        <w:t>“GLOBAL</w:t>
      </w:r>
      <w:r>
        <w:rPr>
          <w:color w:val="000009"/>
          <w:spacing w:val="-23"/>
          <w:w w:val="125"/>
        </w:rPr>
        <w:t> </w:t>
      </w:r>
      <w:r>
        <w:rPr>
          <w:color w:val="000009"/>
          <w:w w:val="125"/>
        </w:rPr>
        <w:t>AGÊNCIA</w:t>
      </w:r>
      <w:r>
        <w:rPr>
          <w:color w:val="000009"/>
          <w:spacing w:val="-23"/>
          <w:w w:val="125"/>
        </w:rPr>
        <w:t> </w:t>
      </w:r>
      <w:r>
        <w:rPr>
          <w:color w:val="000009"/>
          <w:w w:val="125"/>
        </w:rPr>
        <w:t>MARÍTIMA</w:t>
      </w:r>
      <w:r>
        <w:rPr>
          <w:color w:val="000009"/>
          <w:spacing w:val="-22"/>
          <w:w w:val="125"/>
        </w:rPr>
        <w:t> </w:t>
      </w:r>
      <w:r>
        <w:rPr>
          <w:color w:val="000009"/>
          <w:spacing w:val="-10"/>
          <w:w w:val="125"/>
        </w:rPr>
        <w:t>LTDA</w:t>
      </w:r>
      <w:r>
        <w:rPr>
          <w:color w:val="000009"/>
          <w:spacing w:val="-24"/>
          <w:w w:val="125"/>
        </w:rPr>
        <w:t> </w:t>
      </w:r>
      <w:r>
        <w:rPr>
          <w:color w:val="000009"/>
          <w:w w:val="125"/>
        </w:rPr>
        <w:t>EPP”</w:t>
      </w:r>
      <w:r>
        <w:rPr>
          <w:color w:val="000009"/>
          <w:spacing w:val="-22"/>
          <w:w w:val="125"/>
        </w:rPr>
        <w:t> </w:t>
      </w:r>
      <w:r>
        <w:rPr>
          <w:color w:val="000009"/>
          <w:w w:val="125"/>
        </w:rPr>
        <w:t>tinha por obrigação desenvolver diversas tarefas, representando a Empresa ARMADORA, de modo a tornar possível e, portanto, viabilizar, o transporte marítimo de cargas. Em outras palavras, a Empresa Agente Marítima, atuava como</w:t>
      </w:r>
      <w:r>
        <w:rPr>
          <w:color w:val="000009"/>
          <w:spacing w:val="-11"/>
          <w:w w:val="125"/>
        </w:rPr>
        <w:t> </w:t>
      </w:r>
      <w:r>
        <w:rPr>
          <w:color w:val="000009"/>
          <w:w w:val="125"/>
        </w:rPr>
        <w:t>representante</w:t>
      </w:r>
      <w:r>
        <w:rPr>
          <w:color w:val="000009"/>
          <w:spacing w:val="-9"/>
          <w:w w:val="125"/>
        </w:rPr>
        <w:t> </w:t>
      </w:r>
      <w:r>
        <w:rPr>
          <w:color w:val="000009"/>
          <w:w w:val="125"/>
        </w:rPr>
        <w:t>da</w:t>
      </w:r>
      <w:r>
        <w:rPr>
          <w:color w:val="000009"/>
          <w:spacing w:val="-10"/>
          <w:w w:val="125"/>
        </w:rPr>
        <w:t> </w:t>
      </w:r>
      <w:r>
        <w:rPr>
          <w:color w:val="000009"/>
          <w:spacing w:val="-5"/>
          <w:w w:val="125"/>
        </w:rPr>
        <w:t>“TAMARA</w:t>
      </w:r>
      <w:r>
        <w:rPr>
          <w:color w:val="000009"/>
          <w:spacing w:val="-9"/>
          <w:w w:val="125"/>
        </w:rPr>
        <w:t> </w:t>
      </w:r>
      <w:r>
        <w:rPr>
          <w:color w:val="000009"/>
          <w:w w:val="125"/>
        </w:rPr>
        <w:t>SHIPPING”</w:t>
      </w:r>
      <w:r>
        <w:rPr>
          <w:color w:val="000009"/>
          <w:spacing w:val="-9"/>
          <w:w w:val="125"/>
        </w:rPr>
        <w:t> </w:t>
      </w:r>
      <w:r>
        <w:rPr>
          <w:color w:val="000009"/>
          <w:w w:val="125"/>
        </w:rPr>
        <w:t>no</w:t>
      </w:r>
      <w:r>
        <w:rPr>
          <w:color w:val="000009"/>
          <w:spacing w:val="-10"/>
          <w:w w:val="125"/>
        </w:rPr>
        <w:t> </w:t>
      </w:r>
      <w:r>
        <w:rPr>
          <w:color w:val="000009"/>
          <w:w w:val="125"/>
        </w:rPr>
        <w:t>local</w:t>
      </w:r>
      <w:r>
        <w:rPr>
          <w:color w:val="000009"/>
          <w:spacing w:val="-9"/>
          <w:w w:val="125"/>
        </w:rPr>
        <w:t> </w:t>
      </w:r>
      <w:r>
        <w:rPr>
          <w:color w:val="000009"/>
          <w:w w:val="125"/>
        </w:rPr>
        <w:t>do</w:t>
      </w:r>
      <w:r>
        <w:rPr>
          <w:color w:val="000009"/>
          <w:spacing w:val="-10"/>
          <w:w w:val="125"/>
        </w:rPr>
        <w:t> </w:t>
      </w:r>
      <w:r>
        <w:rPr>
          <w:color w:val="000009"/>
          <w:w w:val="125"/>
        </w:rPr>
        <w:t>embarque</w:t>
      </w:r>
      <w:r>
        <w:rPr>
          <w:color w:val="000009"/>
          <w:spacing w:val="-8"/>
          <w:w w:val="125"/>
        </w:rPr>
        <w:t> </w:t>
      </w:r>
      <w:r>
        <w:rPr>
          <w:color w:val="000009"/>
          <w:w w:val="125"/>
        </w:rPr>
        <w:t>dos</w:t>
      </w:r>
      <w:r>
        <w:rPr>
          <w:color w:val="000009"/>
          <w:spacing w:val="-10"/>
          <w:w w:val="125"/>
        </w:rPr>
        <w:t> </w:t>
      </w:r>
      <w:r>
        <w:rPr>
          <w:color w:val="000009"/>
          <w:w w:val="125"/>
        </w:rPr>
        <w:t>bois que essa ARMADORA iria transportar, sendo justamente aí, neste momento, que ocorreu o evento ambiental ora sob trato, o que corrobora seu envolvimento, mesmo que indireto, e consequente responsabilização solidária.</w:t>
      </w:r>
    </w:p>
    <w:p>
      <w:pPr>
        <w:pStyle w:val="BodyText"/>
        <w:spacing w:before="184"/>
        <w:ind w:left="305" w:right="252" w:firstLine="1702"/>
        <w:jc w:val="both"/>
      </w:pPr>
      <w:r>
        <w:rPr>
          <w:color w:val="000009"/>
          <w:w w:val="125"/>
        </w:rPr>
        <w:t>Não</w:t>
      </w:r>
      <w:r>
        <w:rPr>
          <w:color w:val="000009"/>
          <w:spacing w:val="-45"/>
          <w:w w:val="125"/>
        </w:rPr>
        <w:t> </w:t>
      </w:r>
      <w:r>
        <w:rPr>
          <w:color w:val="000009"/>
          <w:w w:val="125"/>
        </w:rPr>
        <w:t>é</w:t>
      </w:r>
      <w:r>
        <w:rPr>
          <w:color w:val="000009"/>
          <w:spacing w:val="-44"/>
          <w:w w:val="125"/>
        </w:rPr>
        <w:t> </w:t>
      </w:r>
      <w:r>
        <w:rPr>
          <w:color w:val="000009"/>
          <w:w w:val="125"/>
        </w:rPr>
        <w:t>demais</w:t>
      </w:r>
      <w:r>
        <w:rPr>
          <w:color w:val="000009"/>
          <w:spacing w:val="-44"/>
          <w:w w:val="125"/>
        </w:rPr>
        <w:t> </w:t>
      </w:r>
      <w:r>
        <w:rPr>
          <w:color w:val="000009"/>
          <w:w w:val="125"/>
        </w:rPr>
        <w:t>por</w:t>
      </w:r>
      <w:r>
        <w:rPr>
          <w:color w:val="000009"/>
          <w:spacing w:val="-44"/>
          <w:w w:val="125"/>
        </w:rPr>
        <w:t> </w:t>
      </w:r>
      <w:r>
        <w:rPr>
          <w:color w:val="000009"/>
          <w:w w:val="125"/>
        </w:rPr>
        <w:t>em</w:t>
      </w:r>
      <w:r>
        <w:rPr>
          <w:color w:val="000009"/>
          <w:spacing w:val="-44"/>
          <w:w w:val="125"/>
        </w:rPr>
        <w:t> </w:t>
      </w:r>
      <w:r>
        <w:rPr>
          <w:color w:val="000009"/>
          <w:w w:val="125"/>
        </w:rPr>
        <w:t>relevo,</w:t>
      </w:r>
      <w:r>
        <w:rPr>
          <w:color w:val="000009"/>
          <w:spacing w:val="-44"/>
          <w:w w:val="125"/>
        </w:rPr>
        <w:t> </w:t>
      </w:r>
      <w:r>
        <w:rPr>
          <w:color w:val="000009"/>
          <w:w w:val="125"/>
        </w:rPr>
        <w:t>que</w:t>
      </w:r>
      <w:r>
        <w:rPr>
          <w:color w:val="000009"/>
          <w:spacing w:val="-44"/>
          <w:w w:val="125"/>
        </w:rPr>
        <w:t> </w:t>
      </w:r>
      <w:r>
        <w:rPr>
          <w:color w:val="000009"/>
          <w:w w:val="125"/>
        </w:rPr>
        <w:t>a</w:t>
      </w:r>
      <w:r>
        <w:rPr>
          <w:color w:val="000009"/>
          <w:spacing w:val="-44"/>
          <w:w w:val="125"/>
        </w:rPr>
        <w:t> </w:t>
      </w:r>
      <w:r>
        <w:rPr>
          <w:color w:val="000009"/>
          <w:w w:val="125"/>
        </w:rPr>
        <w:t>Empresa</w:t>
      </w:r>
      <w:r>
        <w:rPr>
          <w:color w:val="000009"/>
          <w:spacing w:val="-44"/>
          <w:w w:val="125"/>
        </w:rPr>
        <w:t> </w:t>
      </w:r>
      <w:r>
        <w:rPr>
          <w:color w:val="000009"/>
          <w:spacing w:val="-3"/>
          <w:w w:val="125"/>
        </w:rPr>
        <w:t>“GLOBAL</w:t>
      </w:r>
      <w:r>
        <w:rPr>
          <w:color w:val="000009"/>
          <w:spacing w:val="-45"/>
          <w:w w:val="125"/>
        </w:rPr>
        <w:t> </w:t>
      </w:r>
      <w:r>
        <w:rPr>
          <w:color w:val="000009"/>
          <w:w w:val="125"/>
        </w:rPr>
        <w:t>AGÊNCIA MARÍTIMA </w:t>
      </w:r>
      <w:r>
        <w:rPr>
          <w:color w:val="000009"/>
          <w:spacing w:val="-10"/>
          <w:w w:val="125"/>
        </w:rPr>
        <w:t>LTDA </w:t>
      </w:r>
      <w:r>
        <w:rPr>
          <w:color w:val="000009"/>
          <w:w w:val="125"/>
        </w:rPr>
        <w:t>EPP” auferia lucro por meio de sua atividade de agente marítima e, mais, viabilizava a atividade de risco desenvolvida pela empresa ARMADORA, sendo, portanto, uma clara integrante da cadeia de envolvidos na situação que deu origem ao dano ambiental aqui tratado, conforme, inclusive, é corroborado pelo disposto no art. 25, §1º, II (parte final), da Lei 9966/2000.</w:t>
      </w:r>
    </w:p>
    <w:p>
      <w:pPr>
        <w:pStyle w:val="BodyText"/>
        <w:spacing w:before="179"/>
        <w:ind w:left="305" w:right="252" w:firstLine="1702"/>
        <w:jc w:val="both"/>
      </w:pPr>
      <w:r>
        <w:rPr>
          <w:color w:val="000009"/>
          <w:spacing w:val="-3"/>
          <w:w w:val="125"/>
        </w:rPr>
        <w:t>Releva </w:t>
      </w:r>
      <w:r>
        <w:rPr>
          <w:color w:val="000009"/>
          <w:w w:val="125"/>
        </w:rPr>
        <w:t>destacar, inclusive, que o STJ já se posicionou, atribuindo</w:t>
      </w:r>
      <w:r>
        <w:rPr>
          <w:color w:val="000009"/>
          <w:spacing w:val="-16"/>
          <w:w w:val="125"/>
        </w:rPr>
        <w:t> </w:t>
      </w:r>
      <w:r>
        <w:rPr>
          <w:color w:val="000009"/>
          <w:w w:val="125"/>
        </w:rPr>
        <w:t>responsabilidade</w:t>
      </w:r>
      <w:r>
        <w:rPr>
          <w:color w:val="000009"/>
          <w:spacing w:val="-16"/>
          <w:w w:val="125"/>
        </w:rPr>
        <w:t> </w:t>
      </w:r>
      <w:r>
        <w:rPr>
          <w:color w:val="000009"/>
          <w:w w:val="125"/>
        </w:rPr>
        <w:t>solidária</w:t>
      </w:r>
      <w:r>
        <w:rPr>
          <w:color w:val="000009"/>
          <w:spacing w:val="-17"/>
          <w:w w:val="125"/>
        </w:rPr>
        <w:t> </w:t>
      </w:r>
      <w:r>
        <w:rPr>
          <w:color w:val="000009"/>
          <w:w w:val="125"/>
        </w:rPr>
        <w:t>entre</w:t>
      </w:r>
      <w:r>
        <w:rPr>
          <w:color w:val="000009"/>
          <w:spacing w:val="-14"/>
          <w:w w:val="125"/>
        </w:rPr>
        <w:t> </w:t>
      </w:r>
      <w:r>
        <w:rPr>
          <w:color w:val="000009"/>
          <w:w w:val="125"/>
        </w:rPr>
        <w:t>o</w:t>
      </w:r>
      <w:r>
        <w:rPr>
          <w:color w:val="000009"/>
          <w:spacing w:val="-16"/>
          <w:w w:val="125"/>
        </w:rPr>
        <w:t> </w:t>
      </w:r>
      <w:r>
        <w:rPr>
          <w:color w:val="000009"/>
          <w:w w:val="125"/>
        </w:rPr>
        <w:t>ARMADOR</w:t>
      </w:r>
      <w:r>
        <w:rPr>
          <w:color w:val="000009"/>
          <w:spacing w:val="-16"/>
          <w:w w:val="125"/>
        </w:rPr>
        <w:t> </w:t>
      </w:r>
      <w:r>
        <w:rPr>
          <w:color w:val="000009"/>
          <w:w w:val="125"/>
        </w:rPr>
        <w:t>e</w:t>
      </w:r>
      <w:r>
        <w:rPr>
          <w:color w:val="000009"/>
          <w:spacing w:val="-16"/>
          <w:w w:val="125"/>
        </w:rPr>
        <w:t> </w:t>
      </w:r>
      <w:r>
        <w:rPr>
          <w:color w:val="000009"/>
          <w:w w:val="125"/>
        </w:rPr>
        <w:t>o</w:t>
      </w:r>
      <w:r>
        <w:rPr>
          <w:color w:val="000009"/>
          <w:spacing w:val="-15"/>
          <w:w w:val="125"/>
        </w:rPr>
        <w:t> </w:t>
      </w:r>
      <w:r>
        <w:rPr>
          <w:color w:val="000009"/>
          <w:w w:val="125"/>
        </w:rPr>
        <w:t>agente</w:t>
      </w:r>
      <w:r>
        <w:rPr>
          <w:color w:val="000009"/>
          <w:spacing w:val="-15"/>
          <w:w w:val="125"/>
        </w:rPr>
        <w:t> </w:t>
      </w:r>
      <w:r>
        <w:rPr>
          <w:color w:val="000009"/>
          <w:w w:val="125"/>
        </w:rPr>
        <w:t>marítimo, nos prejuízos causados à carga, o que é muito aquém da situação em que se produzem danos ambientais, pois a responsabilidade é objetiva, nesse último caso.</w:t>
      </w:r>
      <w:r>
        <w:rPr>
          <w:color w:val="000009"/>
          <w:spacing w:val="-10"/>
          <w:w w:val="125"/>
        </w:rPr>
        <w:t> </w:t>
      </w:r>
      <w:r>
        <w:rPr>
          <w:color w:val="000009"/>
          <w:w w:val="125"/>
        </w:rPr>
        <w:t>Merece</w:t>
      </w:r>
      <w:r>
        <w:rPr>
          <w:color w:val="000009"/>
          <w:spacing w:val="-8"/>
          <w:w w:val="125"/>
        </w:rPr>
        <w:t> </w:t>
      </w:r>
      <w:r>
        <w:rPr>
          <w:color w:val="000009"/>
          <w:w w:val="125"/>
        </w:rPr>
        <w:t>transcrição</w:t>
      </w:r>
      <w:r>
        <w:rPr>
          <w:color w:val="000009"/>
          <w:spacing w:val="-9"/>
          <w:w w:val="125"/>
        </w:rPr>
        <w:t> </w:t>
      </w:r>
      <w:r>
        <w:rPr>
          <w:color w:val="000009"/>
          <w:w w:val="125"/>
        </w:rPr>
        <w:t>essa</w:t>
      </w:r>
      <w:r>
        <w:rPr>
          <w:color w:val="000009"/>
          <w:spacing w:val="-9"/>
          <w:w w:val="125"/>
        </w:rPr>
        <w:t> </w:t>
      </w:r>
      <w:r>
        <w:rPr>
          <w:color w:val="000009"/>
          <w:w w:val="125"/>
        </w:rPr>
        <w:t>decisão</w:t>
      </w:r>
      <w:r>
        <w:rPr>
          <w:color w:val="000009"/>
          <w:spacing w:val="-8"/>
          <w:w w:val="125"/>
        </w:rPr>
        <w:t> </w:t>
      </w:r>
      <w:r>
        <w:rPr>
          <w:color w:val="000009"/>
          <w:w w:val="125"/>
        </w:rPr>
        <w:t>do</w:t>
      </w:r>
      <w:r>
        <w:rPr>
          <w:color w:val="000009"/>
          <w:spacing w:val="-9"/>
          <w:w w:val="125"/>
        </w:rPr>
        <w:t> </w:t>
      </w:r>
      <w:r>
        <w:rPr>
          <w:color w:val="000009"/>
          <w:w w:val="125"/>
        </w:rPr>
        <w:t>Superior</w:t>
      </w:r>
      <w:r>
        <w:rPr>
          <w:color w:val="000009"/>
          <w:spacing w:val="-9"/>
          <w:w w:val="125"/>
        </w:rPr>
        <w:t> </w:t>
      </w:r>
      <w:r>
        <w:rPr>
          <w:color w:val="000009"/>
          <w:spacing w:val="-5"/>
          <w:w w:val="125"/>
        </w:rPr>
        <w:t>Tribunal</w:t>
      </w:r>
      <w:r>
        <w:rPr>
          <w:color w:val="000009"/>
          <w:spacing w:val="-9"/>
          <w:w w:val="125"/>
        </w:rPr>
        <w:t> </w:t>
      </w:r>
      <w:r>
        <w:rPr>
          <w:color w:val="000009"/>
          <w:w w:val="125"/>
        </w:rPr>
        <w:t>de</w:t>
      </w:r>
      <w:r>
        <w:rPr>
          <w:color w:val="000009"/>
          <w:spacing w:val="-9"/>
          <w:w w:val="125"/>
        </w:rPr>
        <w:t> </w:t>
      </w:r>
      <w:r>
        <w:rPr>
          <w:color w:val="000009"/>
          <w:w w:val="125"/>
        </w:rPr>
        <w:t>Justiça:</w:t>
      </w:r>
    </w:p>
    <w:p>
      <w:pPr>
        <w:pStyle w:val="BodyText"/>
        <w:tabs>
          <w:tab w:pos="5804" w:val="left" w:leader="none"/>
          <w:tab w:pos="8434" w:val="left" w:leader="none"/>
        </w:tabs>
        <w:spacing w:before="177"/>
        <w:ind w:left="2574" w:right="242"/>
        <w:jc w:val="both"/>
      </w:pPr>
      <w:r>
        <w:rPr>
          <w:color w:val="000009"/>
          <w:spacing w:val="-5"/>
          <w:w w:val="110"/>
        </w:rPr>
        <w:t>“APELAÇÃO </w:t>
      </w:r>
      <w:r>
        <w:rPr>
          <w:color w:val="000009"/>
          <w:w w:val="110"/>
        </w:rPr>
        <w:t>CÍVEL. </w:t>
      </w:r>
      <w:r>
        <w:rPr>
          <w:color w:val="000009"/>
          <w:spacing w:val="-3"/>
          <w:w w:val="110"/>
        </w:rPr>
        <w:t>AÇÃO INDENIZATÓRIA. </w:t>
      </w:r>
      <w:r>
        <w:rPr>
          <w:color w:val="000009"/>
          <w:spacing w:val="-4"/>
          <w:w w:val="110"/>
        </w:rPr>
        <w:t>TRANSPORTE </w:t>
      </w:r>
      <w:r>
        <w:rPr>
          <w:color w:val="000009"/>
          <w:w w:val="110"/>
        </w:rPr>
        <w:t>MARÍTIMO INTERNACIONAL. </w:t>
      </w:r>
      <w:r>
        <w:rPr>
          <w:color w:val="000009"/>
          <w:spacing w:val="-5"/>
          <w:w w:val="110"/>
        </w:rPr>
        <w:t>EXPORTAÇÃO </w:t>
      </w:r>
      <w:r>
        <w:rPr>
          <w:color w:val="000009"/>
          <w:w w:val="110"/>
        </w:rPr>
        <w:t>DE MERCADORIAS PRODUZIDAS PELA </w:t>
      </w:r>
      <w:r>
        <w:rPr>
          <w:color w:val="000009"/>
          <w:spacing w:val="-3"/>
          <w:w w:val="110"/>
        </w:rPr>
        <w:t>AUTORA. </w:t>
      </w:r>
      <w:r>
        <w:rPr>
          <w:color w:val="000009"/>
          <w:w w:val="110"/>
        </w:rPr>
        <w:t>PRELIMINAR. REQUERIDA QUE AGENCIOU O </w:t>
      </w:r>
      <w:r>
        <w:rPr>
          <w:color w:val="000009"/>
          <w:spacing w:val="-4"/>
          <w:w w:val="110"/>
        </w:rPr>
        <w:t>TRANSPORTE </w:t>
      </w:r>
      <w:r>
        <w:rPr>
          <w:color w:val="000009"/>
          <w:spacing w:val="-3"/>
          <w:w w:val="110"/>
        </w:rPr>
        <w:t>DA </w:t>
      </w:r>
      <w:r>
        <w:rPr>
          <w:color w:val="000009"/>
          <w:w w:val="110"/>
        </w:rPr>
        <w:t>CARGA, </w:t>
      </w:r>
      <w:r>
        <w:rPr>
          <w:color w:val="000009"/>
          <w:spacing w:val="-3"/>
          <w:w w:val="110"/>
        </w:rPr>
        <w:t>PERTENCENDO AO </w:t>
      </w:r>
      <w:r>
        <w:rPr>
          <w:color w:val="000009"/>
          <w:w w:val="110"/>
        </w:rPr>
        <w:t>MESMO </w:t>
      </w:r>
      <w:r>
        <w:rPr>
          <w:color w:val="000009"/>
          <w:spacing w:val="-3"/>
          <w:w w:val="110"/>
        </w:rPr>
        <w:t>CONGLOMERADO </w:t>
      </w:r>
      <w:r>
        <w:rPr>
          <w:color w:val="000009"/>
          <w:w w:val="110"/>
        </w:rPr>
        <w:t>DA EMPRESA </w:t>
      </w:r>
      <w:r>
        <w:rPr>
          <w:color w:val="000009"/>
          <w:spacing w:val="-5"/>
          <w:w w:val="110"/>
        </w:rPr>
        <w:t>TRANSPORTADORA.</w:t>
        <w:tab/>
      </w:r>
      <w:r>
        <w:rPr>
          <w:color w:val="000009"/>
          <w:w w:val="110"/>
        </w:rPr>
        <w:t>LEGITIMIDADE</w:t>
        <w:tab/>
      </w:r>
      <w:r>
        <w:rPr>
          <w:color w:val="000009"/>
          <w:spacing w:val="-9"/>
          <w:w w:val="110"/>
        </w:rPr>
        <w:t>PASSIVA</w:t>
      </w:r>
    </w:p>
    <w:p>
      <w:pPr>
        <w:pStyle w:val="BodyText"/>
        <w:spacing w:before="7"/>
        <w:ind w:left="2574" w:right="246"/>
        <w:jc w:val="both"/>
      </w:pPr>
      <w:r>
        <w:rPr>
          <w:color w:val="000009"/>
          <w:w w:val="125"/>
        </w:rPr>
        <w:t>CARACTERIZADA. "O agente marítimo, na condição de mandatário e único representante legal no Brasil de transportadora estrangeira, assume, juntamente  com esta, a obrigação de transportar a mercadoria, devendo ambos responder pelo cumprimento do contrato do transporte internacional celebrado. [...] (REsp 404.745/SP, rel. Min. Jorge Scartezzini, j.</w:t>
      </w:r>
      <w:r>
        <w:rPr>
          <w:color w:val="000009"/>
          <w:spacing w:val="-40"/>
          <w:w w:val="125"/>
        </w:rPr>
        <w:t> </w:t>
      </w:r>
      <w:r>
        <w:rPr>
          <w:color w:val="000009"/>
          <w:w w:val="125"/>
        </w:rPr>
        <w:t>4-11-2004).</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2574" w:right="242"/>
        <w:jc w:val="both"/>
      </w:pPr>
      <w:r>
        <w:rPr>
          <w:color w:val="000009"/>
          <w:w w:val="115"/>
        </w:rPr>
        <w:t>DIREITO CIVIL, PROCESSUAL CIVIL E </w:t>
      </w:r>
      <w:r>
        <w:rPr>
          <w:color w:val="000009"/>
          <w:spacing w:val="-3"/>
          <w:w w:val="115"/>
        </w:rPr>
        <w:t>AMBIENTAL. </w:t>
      </w:r>
      <w:r>
        <w:rPr>
          <w:color w:val="000009"/>
          <w:spacing w:val="-4"/>
          <w:w w:val="115"/>
        </w:rPr>
        <w:t>PORTE </w:t>
      </w:r>
      <w:r>
        <w:rPr>
          <w:color w:val="000009"/>
          <w:w w:val="115"/>
        </w:rPr>
        <w:t>DE REMESSA ERETORNO. RECOLHIMENTO. QUALQUER AGÊNCIA </w:t>
      </w:r>
      <w:r>
        <w:rPr>
          <w:color w:val="000009"/>
          <w:spacing w:val="-3"/>
          <w:w w:val="115"/>
        </w:rPr>
        <w:t>DA </w:t>
      </w:r>
      <w:r>
        <w:rPr>
          <w:color w:val="000009"/>
          <w:w w:val="115"/>
        </w:rPr>
        <w:t>CAIXA ECONÔMICA FEDERAL.DANO </w:t>
      </w:r>
      <w:r>
        <w:rPr>
          <w:color w:val="000009"/>
          <w:spacing w:val="-3"/>
          <w:w w:val="115"/>
        </w:rPr>
        <w:t>AMBIENTAL. VAZAMENTO </w:t>
      </w:r>
      <w:r>
        <w:rPr>
          <w:color w:val="000009"/>
          <w:w w:val="115"/>
        </w:rPr>
        <w:t>DE </w:t>
      </w:r>
      <w:r>
        <w:rPr>
          <w:color w:val="000009"/>
          <w:spacing w:val="-3"/>
          <w:w w:val="115"/>
        </w:rPr>
        <w:t>ÓLEO. </w:t>
      </w:r>
      <w:r>
        <w:rPr>
          <w:color w:val="000009"/>
          <w:w w:val="115"/>
        </w:rPr>
        <w:t>AGENTE MARÍTIMO. ASSUNÇÃOESPONTÂNEA </w:t>
      </w:r>
      <w:r>
        <w:rPr>
          <w:color w:val="000009"/>
          <w:spacing w:val="-3"/>
          <w:w w:val="115"/>
        </w:rPr>
        <w:t>DA </w:t>
      </w:r>
      <w:r>
        <w:rPr>
          <w:color w:val="000009"/>
          <w:w w:val="115"/>
        </w:rPr>
        <w:t>RESPONSABILIDADE. SOLIDARIEDADE FRENTE À </w:t>
      </w:r>
      <w:r>
        <w:rPr>
          <w:color w:val="000009"/>
          <w:spacing w:val="-3"/>
          <w:w w:val="115"/>
        </w:rPr>
        <w:t>ARMADORA. </w:t>
      </w:r>
      <w:r>
        <w:rPr>
          <w:color w:val="000009"/>
          <w:w w:val="115"/>
        </w:rPr>
        <w:t>1. As custas</w:t>
      </w:r>
    </w:p>
    <w:p>
      <w:pPr>
        <w:pStyle w:val="BodyText"/>
        <w:spacing w:before="7"/>
        <w:ind w:left="2574" w:right="246"/>
        <w:jc w:val="both"/>
      </w:pPr>
      <w:r>
        <w:rPr>
          <w:color w:val="000009"/>
          <w:w w:val="120"/>
        </w:rPr>
        <w:t>processuais na Justiça </w:t>
      </w:r>
      <w:r>
        <w:rPr>
          <w:color w:val="000009"/>
          <w:spacing w:val="-3"/>
          <w:w w:val="120"/>
        </w:rPr>
        <w:t>Federal </w:t>
      </w:r>
      <w:r>
        <w:rPr>
          <w:color w:val="000009"/>
          <w:w w:val="120"/>
        </w:rPr>
        <w:t>devem ser pagas na Caixa Econômica </w:t>
      </w:r>
      <w:r>
        <w:rPr>
          <w:color w:val="000009"/>
          <w:spacing w:val="-3"/>
          <w:w w:val="120"/>
        </w:rPr>
        <w:t>Federal, </w:t>
      </w:r>
      <w:r>
        <w:rPr>
          <w:color w:val="000009"/>
          <w:w w:val="120"/>
        </w:rPr>
        <w:t>consoante  determina  a  </w:t>
      </w:r>
      <w:r>
        <w:rPr>
          <w:color w:val="000009"/>
          <w:spacing w:val="-3"/>
          <w:w w:val="120"/>
        </w:rPr>
        <w:t>Lei  </w:t>
      </w:r>
      <w:r>
        <w:rPr>
          <w:color w:val="000009"/>
          <w:w w:val="120"/>
        </w:rPr>
        <w:t>9.289/96. O recolhimento em banco oficial diverso somente pode ser realizado nos locais onde não existam agências da </w:t>
      </w:r>
      <w:r>
        <w:rPr>
          <w:color w:val="000009"/>
          <w:spacing w:val="-10"/>
          <w:w w:val="120"/>
        </w:rPr>
        <w:t>CEF. </w:t>
      </w:r>
      <w:r>
        <w:rPr>
          <w:color w:val="000009"/>
          <w:w w:val="120"/>
        </w:rPr>
        <w:t>Precedentes. 2. Nos termos do art. 2º da </w:t>
      </w:r>
      <w:r>
        <w:rPr>
          <w:color w:val="000009"/>
          <w:spacing w:val="-3"/>
          <w:w w:val="120"/>
        </w:rPr>
        <w:t>Lei </w:t>
      </w:r>
      <w:r>
        <w:rPr>
          <w:color w:val="000009"/>
          <w:w w:val="120"/>
        </w:rPr>
        <w:t>nº 9.289/96, admite-se o pagamento do porte de remessa  e  retorno dos autos em qualquer agência da Caixa</w:t>
      </w:r>
      <w:r>
        <w:rPr>
          <w:color w:val="000009"/>
          <w:spacing w:val="76"/>
          <w:w w:val="120"/>
        </w:rPr>
        <w:t> </w:t>
      </w:r>
      <w:r>
        <w:rPr>
          <w:color w:val="000009"/>
          <w:w w:val="120"/>
        </w:rPr>
        <w:t>Econômica  </w:t>
      </w:r>
      <w:r>
        <w:rPr>
          <w:color w:val="000009"/>
          <w:spacing w:val="-3"/>
          <w:w w:val="120"/>
        </w:rPr>
        <w:t>Federal. </w:t>
      </w:r>
      <w:r>
        <w:rPr>
          <w:color w:val="000009"/>
          <w:w w:val="120"/>
        </w:rPr>
        <w:t>Precedentes. 3. O agente marítimo que assume espontaneamente a responsabilidade pelos</w:t>
      </w:r>
      <w:r>
        <w:rPr>
          <w:color w:val="000009"/>
          <w:spacing w:val="76"/>
          <w:w w:val="120"/>
        </w:rPr>
        <w:t> </w:t>
      </w:r>
      <w:r>
        <w:rPr>
          <w:color w:val="000009"/>
          <w:w w:val="120"/>
        </w:rPr>
        <w:t>danos ambientais eventualmente causados por embarcação responde solidariamente com a armadora por vazamento que resulta no derramamento de óleo</w:t>
      </w:r>
      <w:r>
        <w:rPr>
          <w:color w:val="000009"/>
          <w:spacing w:val="76"/>
          <w:w w:val="120"/>
        </w:rPr>
        <w:t> </w:t>
      </w:r>
      <w:r>
        <w:rPr>
          <w:color w:val="000009"/>
          <w:w w:val="120"/>
        </w:rPr>
        <w:t>em  águas  marítimas. 4. Recurso especial a que se nega provimento. (STJ - REsp: 945593 SP 2007/0085255-5, </w:t>
      </w:r>
      <w:r>
        <w:rPr>
          <w:color w:val="000009"/>
          <w:spacing w:val="-3"/>
          <w:w w:val="120"/>
        </w:rPr>
        <w:t>Relator: </w:t>
      </w:r>
      <w:r>
        <w:rPr>
          <w:color w:val="000009"/>
          <w:w w:val="120"/>
        </w:rPr>
        <w:t>Ministra NANCY ANDRIGHI, Data de Julgamento: 14/12/2010, T3 - </w:t>
      </w:r>
      <w:r>
        <w:rPr>
          <w:color w:val="000009"/>
          <w:spacing w:val="-3"/>
          <w:w w:val="120"/>
        </w:rPr>
        <w:t>TERCEIRA </w:t>
      </w:r>
      <w:r>
        <w:rPr>
          <w:color w:val="000009"/>
          <w:w w:val="120"/>
        </w:rPr>
        <w:t>TURMA, Data de Publicação: DJe</w:t>
      </w:r>
      <w:r>
        <w:rPr>
          <w:color w:val="000009"/>
          <w:spacing w:val="-44"/>
          <w:w w:val="120"/>
        </w:rPr>
        <w:t> </w:t>
      </w:r>
      <w:r>
        <w:rPr>
          <w:color w:val="000009"/>
          <w:w w:val="120"/>
        </w:rPr>
        <w:t>02/02/2011)</w:t>
      </w:r>
    </w:p>
    <w:p>
      <w:pPr>
        <w:pStyle w:val="BodyText"/>
        <w:spacing w:before="191"/>
        <w:ind w:left="305" w:right="248" w:firstLine="1702"/>
        <w:jc w:val="both"/>
      </w:pPr>
      <w:r>
        <w:rPr>
          <w:color w:val="000009"/>
          <w:spacing w:val="-3"/>
          <w:w w:val="125"/>
        </w:rPr>
        <w:t>Posto </w:t>
      </w:r>
      <w:r>
        <w:rPr>
          <w:color w:val="000009"/>
          <w:w w:val="125"/>
        </w:rPr>
        <w:t>isto, em ações de danos ambientais, tal como a</w:t>
      </w:r>
      <w:r>
        <w:rPr>
          <w:color w:val="000009"/>
          <w:spacing w:val="-33"/>
          <w:w w:val="125"/>
        </w:rPr>
        <w:t> </w:t>
      </w:r>
      <w:r>
        <w:rPr>
          <w:color w:val="000009"/>
          <w:w w:val="125"/>
        </w:rPr>
        <w:t>presente, em que a responsabilidade é objetiva e solidária, vigorando a </w:t>
      </w:r>
      <w:r>
        <w:rPr>
          <w:color w:val="000009"/>
          <w:spacing w:val="-7"/>
          <w:w w:val="125"/>
        </w:rPr>
        <w:t>Teoria </w:t>
      </w:r>
      <w:r>
        <w:rPr>
          <w:color w:val="000009"/>
          <w:w w:val="125"/>
        </w:rPr>
        <w:t>do Risco Integral,</w:t>
      </w:r>
      <w:r>
        <w:rPr>
          <w:color w:val="000009"/>
          <w:spacing w:val="-34"/>
          <w:w w:val="125"/>
        </w:rPr>
        <w:t> </w:t>
      </w:r>
      <w:r>
        <w:rPr>
          <w:color w:val="000009"/>
          <w:w w:val="125"/>
        </w:rPr>
        <w:t>não</w:t>
      </w:r>
      <w:r>
        <w:rPr>
          <w:color w:val="000009"/>
          <w:spacing w:val="-35"/>
          <w:w w:val="125"/>
        </w:rPr>
        <w:t> </w:t>
      </w:r>
      <w:r>
        <w:rPr>
          <w:color w:val="000009"/>
          <w:w w:val="125"/>
        </w:rPr>
        <w:t>restam</w:t>
      </w:r>
      <w:r>
        <w:rPr>
          <w:color w:val="000009"/>
          <w:spacing w:val="-35"/>
          <w:w w:val="125"/>
        </w:rPr>
        <w:t> </w:t>
      </w:r>
      <w:r>
        <w:rPr>
          <w:color w:val="000009"/>
          <w:w w:val="125"/>
        </w:rPr>
        <w:t>dúvidas</w:t>
      </w:r>
      <w:r>
        <w:rPr>
          <w:color w:val="000009"/>
          <w:spacing w:val="-34"/>
          <w:w w:val="125"/>
        </w:rPr>
        <w:t> </w:t>
      </w:r>
      <w:r>
        <w:rPr>
          <w:color w:val="000009"/>
          <w:w w:val="125"/>
        </w:rPr>
        <w:t>de</w:t>
      </w:r>
      <w:r>
        <w:rPr>
          <w:color w:val="000009"/>
          <w:spacing w:val="-34"/>
          <w:w w:val="125"/>
        </w:rPr>
        <w:t> </w:t>
      </w:r>
      <w:r>
        <w:rPr>
          <w:color w:val="000009"/>
          <w:w w:val="125"/>
        </w:rPr>
        <w:t>que</w:t>
      </w:r>
      <w:r>
        <w:rPr>
          <w:color w:val="000009"/>
          <w:spacing w:val="-35"/>
          <w:w w:val="125"/>
        </w:rPr>
        <w:t> </w:t>
      </w:r>
      <w:r>
        <w:rPr>
          <w:color w:val="000009"/>
          <w:w w:val="125"/>
        </w:rPr>
        <w:t>a</w:t>
      </w:r>
      <w:r>
        <w:rPr>
          <w:color w:val="000009"/>
          <w:spacing w:val="-35"/>
          <w:w w:val="125"/>
        </w:rPr>
        <w:t> </w:t>
      </w:r>
      <w:r>
        <w:rPr>
          <w:color w:val="000009"/>
          <w:w w:val="125"/>
        </w:rPr>
        <w:t>Empresa</w:t>
      </w:r>
      <w:r>
        <w:rPr>
          <w:color w:val="000009"/>
          <w:spacing w:val="-35"/>
          <w:w w:val="125"/>
        </w:rPr>
        <w:t> </w:t>
      </w:r>
      <w:r>
        <w:rPr>
          <w:color w:val="000009"/>
          <w:spacing w:val="-3"/>
          <w:w w:val="125"/>
        </w:rPr>
        <w:t>“GLOBAL</w:t>
      </w:r>
      <w:r>
        <w:rPr>
          <w:color w:val="000009"/>
          <w:spacing w:val="-34"/>
          <w:w w:val="125"/>
        </w:rPr>
        <w:t> </w:t>
      </w:r>
      <w:r>
        <w:rPr>
          <w:color w:val="000009"/>
          <w:w w:val="125"/>
        </w:rPr>
        <w:t>AGÊNCIA</w:t>
      </w:r>
      <w:r>
        <w:rPr>
          <w:color w:val="000009"/>
          <w:spacing w:val="-34"/>
          <w:w w:val="125"/>
        </w:rPr>
        <w:t> </w:t>
      </w:r>
      <w:r>
        <w:rPr>
          <w:color w:val="000009"/>
          <w:w w:val="125"/>
        </w:rPr>
        <w:t>MARÍTIMA </w:t>
      </w:r>
      <w:r>
        <w:rPr>
          <w:color w:val="000009"/>
          <w:spacing w:val="-10"/>
          <w:w w:val="125"/>
        </w:rPr>
        <w:t>LTDA </w:t>
      </w:r>
      <w:r>
        <w:rPr>
          <w:color w:val="000009"/>
          <w:w w:val="125"/>
        </w:rPr>
        <w:t>EPP” é legitimada</w:t>
      </w:r>
      <w:r>
        <w:rPr>
          <w:color w:val="000009"/>
          <w:spacing w:val="-17"/>
          <w:w w:val="125"/>
        </w:rPr>
        <w:t> </w:t>
      </w:r>
      <w:r>
        <w:rPr>
          <w:color w:val="000009"/>
          <w:w w:val="125"/>
        </w:rPr>
        <w:t>passiva.</w:t>
      </w:r>
    </w:p>
    <w:p>
      <w:pPr>
        <w:pStyle w:val="BodyText"/>
        <w:rPr>
          <w:sz w:val="26"/>
        </w:rPr>
      </w:pPr>
    </w:p>
    <w:p>
      <w:pPr>
        <w:pStyle w:val="BodyText"/>
        <w:spacing w:before="10"/>
        <w:rPr>
          <w:sz w:val="26"/>
        </w:rPr>
      </w:pPr>
    </w:p>
    <w:p>
      <w:pPr>
        <w:pStyle w:val="ListParagraph"/>
        <w:numPr>
          <w:ilvl w:val="0"/>
          <w:numId w:val="13"/>
        </w:numPr>
        <w:tabs>
          <w:tab w:pos="596" w:val="left" w:leader="none"/>
        </w:tabs>
        <w:spacing w:line="240" w:lineRule="auto" w:before="0" w:after="0"/>
        <w:ind w:left="595" w:right="0" w:hanging="291"/>
        <w:jc w:val="left"/>
        <w:rPr>
          <w:sz w:val="23"/>
        </w:rPr>
      </w:pPr>
      <w:r>
        <w:rPr>
          <w:color w:val="000009"/>
          <w:w w:val="120"/>
          <w:sz w:val="23"/>
        </w:rPr>
        <w:t>Da Proprietária da carga </w:t>
      </w:r>
      <w:r>
        <w:rPr>
          <w:color w:val="000009"/>
          <w:spacing w:val="-4"/>
          <w:w w:val="120"/>
          <w:sz w:val="23"/>
        </w:rPr>
        <w:t>“MINERVA</w:t>
      </w:r>
      <w:r>
        <w:rPr>
          <w:color w:val="000009"/>
          <w:spacing w:val="-20"/>
          <w:w w:val="120"/>
          <w:sz w:val="23"/>
        </w:rPr>
        <w:t> </w:t>
      </w:r>
      <w:r>
        <w:rPr>
          <w:color w:val="000009"/>
          <w:spacing w:val="-9"/>
          <w:w w:val="120"/>
          <w:sz w:val="23"/>
        </w:rPr>
        <w:t>S/A”</w:t>
      </w:r>
    </w:p>
    <w:p>
      <w:pPr>
        <w:pStyle w:val="BodyText"/>
        <w:spacing w:before="171"/>
        <w:ind w:left="305" w:right="245" w:firstLine="1702"/>
        <w:jc w:val="both"/>
      </w:pPr>
      <w:r>
        <w:rPr>
          <w:color w:val="000009"/>
          <w:w w:val="125"/>
        </w:rPr>
        <w:t>A Empresa “MINERVA S/A” é a proprietária da carga que afundou juntamente com o navio HAIDAR, no porto de Vila do Conde em Barcarena, ou seja, é a dona dos 5.000 (cinco mil) bovinos que seriam transportados pelo ARMADOR para a Venezuela, auferindo lucros com essa atividade comercial.</w:t>
      </w:r>
    </w:p>
    <w:p>
      <w:pPr>
        <w:pStyle w:val="BodyText"/>
        <w:spacing w:before="177"/>
        <w:ind w:left="305" w:right="247" w:firstLine="1702"/>
        <w:jc w:val="both"/>
      </w:pPr>
      <w:r>
        <w:rPr>
          <w:color w:val="000009"/>
          <w:w w:val="120"/>
        </w:rPr>
        <w:t>Assim, a Empresa “MINERVA S/A” foi quem contratou a proprietária do navio, denominada “SLEIMAN CO &amp; SONS” e/ou o ARMADOR “TAMARA SHIPPING”, para o transporte marítimo de sua carga.</w:t>
      </w:r>
    </w:p>
    <w:p>
      <w:pPr>
        <w:pStyle w:val="BodyText"/>
        <w:spacing w:before="173"/>
        <w:ind w:left="305" w:right="248" w:firstLine="1702"/>
        <w:jc w:val="both"/>
      </w:pPr>
      <w:r>
        <w:rPr>
          <w:color w:val="000009"/>
          <w:w w:val="125"/>
        </w:rPr>
        <w:t>Aqui, vale destacar, que o fato da proprietária da carga não ter causado diretamente o dano ambiental, ora sob trato, não gera qualquer diminuição ou isenção de sua responsabilidade reparatória ou indenizatória. Com efeito, a responsabilidade da Empresa </w:t>
      </w:r>
      <w:r>
        <w:rPr>
          <w:color w:val="000009"/>
          <w:spacing w:val="-4"/>
          <w:w w:val="125"/>
        </w:rPr>
        <w:t>“MINERVA </w:t>
      </w:r>
      <w:r>
        <w:rPr>
          <w:color w:val="000009"/>
          <w:spacing w:val="-8"/>
          <w:w w:val="125"/>
        </w:rPr>
        <w:t>S/A” </w:t>
      </w:r>
      <w:r>
        <w:rPr>
          <w:color w:val="000009"/>
          <w:w w:val="125"/>
        </w:rPr>
        <w:t>também se configura pelo fato de ter elegido terceiro para desempenhar a tarefa de transportar</w:t>
      </w:r>
      <w:r>
        <w:rPr>
          <w:color w:val="000009"/>
          <w:spacing w:val="-8"/>
          <w:w w:val="125"/>
        </w:rPr>
        <w:t> </w:t>
      </w:r>
      <w:r>
        <w:rPr>
          <w:color w:val="000009"/>
          <w:w w:val="125"/>
        </w:rPr>
        <w:t>sua</w:t>
      </w:r>
      <w:r>
        <w:rPr>
          <w:color w:val="000009"/>
          <w:spacing w:val="-7"/>
          <w:w w:val="125"/>
        </w:rPr>
        <w:t> </w:t>
      </w:r>
      <w:r>
        <w:rPr>
          <w:color w:val="000009"/>
          <w:w w:val="125"/>
        </w:rPr>
        <w:t>carga,</w:t>
      </w:r>
      <w:r>
        <w:rPr>
          <w:color w:val="000009"/>
          <w:spacing w:val="-6"/>
          <w:w w:val="125"/>
        </w:rPr>
        <w:t> </w:t>
      </w:r>
      <w:r>
        <w:rPr>
          <w:color w:val="000009"/>
          <w:w w:val="125"/>
        </w:rPr>
        <w:t>e</w:t>
      </w:r>
      <w:r>
        <w:rPr>
          <w:color w:val="000009"/>
          <w:spacing w:val="-8"/>
          <w:w w:val="125"/>
        </w:rPr>
        <w:t> </w:t>
      </w:r>
      <w:r>
        <w:rPr>
          <w:color w:val="000009"/>
          <w:w w:val="125"/>
        </w:rPr>
        <w:t>com</w:t>
      </w:r>
      <w:r>
        <w:rPr>
          <w:color w:val="000009"/>
          <w:spacing w:val="-7"/>
          <w:w w:val="125"/>
        </w:rPr>
        <w:t> </w:t>
      </w:r>
      <w:r>
        <w:rPr>
          <w:color w:val="000009"/>
          <w:w w:val="125"/>
        </w:rPr>
        <w:t>isso</w:t>
      </w:r>
      <w:r>
        <w:rPr>
          <w:color w:val="000009"/>
          <w:spacing w:val="-8"/>
          <w:w w:val="125"/>
        </w:rPr>
        <w:t> </w:t>
      </w:r>
      <w:r>
        <w:rPr>
          <w:color w:val="000009"/>
          <w:w w:val="125"/>
        </w:rPr>
        <w:t>obter</w:t>
      </w:r>
      <w:r>
        <w:rPr>
          <w:color w:val="000009"/>
          <w:spacing w:val="-7"/>
          <w:w w:val="125"/>
        </w:rPr>
        <w:t> </w:t>
      </w:r>
      <w:r>
        <w:rPr>
          <w:color w:val="000009"/>
          <w:w w:val="125"/>
        </w:rPr>
        <w:t>lucros,</w:t>
      </w:r>
      <w:r>
        <w:rPr>
          <w:color w:val="000009"/>
          <w:spacing w:val="-6"/>
          <w:w w:val="125"/>
        </w:rPr>
        <w:t> </w:t>
      </w:r>
      <w:r>
        <w:rPr>
          <w:color w:val="000009"/>
          <w:w w:val="125"/>
        </w:rPr>
        <w:t>pois</w:t>
      </w:r>
      <w:r>
        <w:rPr>
          <w:color w:val="000009"/>
          <w:spacing w:val="-7"/>
          <w:w w:val="125"/>
        </w:rPr>
        <w:t> </w:t>
      </w:r>
      <w:r>
        <w:rPr>
          <w:color w:val="000009"/>
          <w:w w:val="125"/>
        </w:rPr>
        <w:t>é</w:t>
      </w:r>
      <w:r>
        <w:rPr>
          <w:color w:val="000009"/>
          <w:spacing w:val="-8"/>
          <w:w w:val="125"/>
        </w:rPr>
        <w:t> </w:t>
      </w:r>
      <w:r>
        <w:rPr>
          <w:color w:val="000009"/>
          <w:w w:val="125"/>
        </w:rPr>
        <w:t>sabido</w:t>
      </w:r>
      <w:r>
        <w:rPr>
          <w:color w:val="000009"/>
          <w:spacing w:val="-7"/>
          <w:w w:val="125"/>
        </w:rPr>
        <w:t> </w:t>
      </w:r>
      <w:r>
        <w:rPr>
          <w:color w:val="000009"/>
          <w:w w:val="125"/>
        </w:rPr>
        <w:t>que,</w:t>
      </w:r>
      <w:r>
        <w:rPr>
          <w:color w:val="000009"/>
          <w:spacing w:val="-9"/>
          <w:w w:val="125"/>
        </w:rPr>
        <w:t> </w:t>
      </w:r>
      <w:r>
        <w:rPr>
          <w:color w:val="000009"/>
          <w:w w:val="125"/>
        </w:rPr>
        <w:t>em</w:t>
      </w:r>
      <w:r>
        <w:rPr>
          <w:color w:val="000009"/>
          <w:spacing w:val="-8"/>
          <w:w w:val="125"/>
        </w:rPr>
        <w:t> </w:t>
      </w:r>
      <w:r>
        <w:rPr>
          <w:color w:val="000009"/>
          <w:w w:val="125"/>
        </w:rPr>
        <w:t>razão</w:t>
      </w:r>
      <w:r>
        <w:rPr>
          <w:color w:val="000009"/>
          <w:spacing w:val="-7"/>
          <w:w w:val="125"/>
        </w:rPr>
        <w:t> </w:t>
      </w:r>
      <w:r>
        <w:rPr>
          <w:color w:val="000009"/>
          <w:w w:val="125"/>
        </w:rPr>
        <w:t>da </w:t>
      </w:r>
      <w:r>
        <w:rPr>
          <w:color w:val="000009"/>
          <w:spacing w:val="-7"/>
          <w:w w:val="125"/>
        </w:rPr>
        <w:t>Teoria</w:t>
      </w:r>
      <w:r>
        <w:rPr>
          <w:color w:val="000009"/>
          <w:spacing w:val="11"/>
          <w:w w:val="125"/>
        </w:rPr>
        <w:t> </w:t>
      </w:r>
      <w:r>
        <w:rPr>
          <w:color w:val="000009"/>
          <w:w w:val="125"/>
        </w:rPr>
        <w:t>do</w:t>
      </w:r>
      <w:r>
        <w:rPr>
          <w:color w:val="000009"/>
          <w:spacing w:val="11"/>
          <w:w w:val="125"/>
        </w:rPr>
        <w:t> </w:t>
      </w:r>
      <w:r>
        <w:rPr>
          <w:color w:val="000009"/>
          <w:w w:val="125"/>
        </w:rPr>
        <w:t>Risco</w:t>
      </w:r>
      <w:r>
        <w:rPr>
          <w:color w:val="000009"/>
          <w:spacing w:val="12"/>
          <w:w w:val="125"/>
        </w:rPr>
        <w:t> </w:t>
      </w:r>
      <w:r>
        <w:rPr>
          <w:color w:val="000009"/>
          <w:w w:val="125"/>
        </w:rPr>
        <w:t>Integral,</w:t>
      </w:r>
      <w:r>
        <w:rPr>
          <w:color w:val="000009"/>
          <w:spacing w:val="14"/>
          <w:w w:val="125"/>
        </w:rPr>
        <w:t> </w:t>
      </w:r>
      <w:r>
        <w:rPr>
          <w:color w:val="000009"/>
          <w:w w:val="125"/>
        </w:rPr>
        <w:t>aplicável</w:t>
      </w:r>
      <w:r>
        <w:rPr>
          <w:color w:val="000009"/>
          <w:spacing w:val="12"/>
          <w:w w:val="125"/>
        </w:rPr>
        <w:t> </w:t>
      </w:r>
      <w:r>
        <w:rPr>
          <w:color w:val="000009"/>
          <w:w w:val="125"/>
        </w:rPr>
        <w:t>ao</w:t>
      </w:r>
      <w:r>
        <w:rPr>
          <w:color w:val="000009"/>
          <w:spacing w:val="15"/>
          <w:w w:val="125"/>
        </w:rPr>
        <w:t> </w:t>
      </w:r>
      <w:r>
        <w:rPr>
          <w:color w:val="000009"/>
          <w:w w:val="125"/>
        </w:rPr>
        <w:t>caso,</w:t>
      </w:r>
      <w:r>
        <w:rPr>
          <w:color w:val="000009"/>
          <w:spacing w:val="14"/>
          <w:w w:val="125"/>
        </w:rPr>
        <w:t> </w:t>
      </w:r>
      <w:r>
        <w:rPr>
          <w:color w:val="000009"/>
          <w:w w:val="125"/>
        </w:rPr>
        <w:t>não</w:t>
      </w:r>
      <w:r>
        <w:rPr>
          <w:color w:val="000009"/>
          <w:spacing w:val="11"/>
          <w:w w:val="125"/>
        </w:rPr>
        <w:t> </w:t>
      </w:r>
      <w:r>
        <w:rPr>
          <w:color w:val="000009"/>
          <w:w w:val="125"/>
        </w:rPr>
        <w:t>é</w:t>
      </w:r>
      <w:r>
        <w:rPr>
          <w:color w:val="000009"/>
          <w:spacing w:val="12"/>
          <w:w w:val="125"/>
        </w:rPr>
        <w:t> </w:t>
      </w:r>
      <w:r>
        <w:rPr>
          <w:color w:val="000009"/>
          <w:w w:val="125"/>
        </w:rPr>
        <w:t>possível</w:t>
      </w:r>
      <w:r>
        <w:rPr>
          <w:color w:val="000009"/>
          <w:spacing w:val="12"/>
          <w:w w:val="125"/>
        </w:rPr>
        <w:t> </w:t>
      </w:r>
      <w:r>
        <w:rPr>
          <w:color w:val="000009"/>
          <w:w w:val="125"/>
        </w:rPr>
        <w:t>ser</w:t>
      </w:r>
      <w:r>
        <w:rPr>
          <w:color w:val="000009"/>
          <w:spacing w:val="13"/>
          <w:w w:val="125"/>
        </w:rPr>
        <w:t> </w:t>
      </w:r>
      <w:r>
        <w:rPr>
          <w:color w:val="000009"/>
          <w:w w:val="125"/>
        </w:rPr>
        <w:t>alegada</w:t>
      </w:r>
      <w:r>
        <w:rPr>
          <w:color w:val="000009"/>
          <w:spacing w:val="11"/>
          <w:w w:val="125"/>
        </w:rPr>
        <w:t> </w:t>
      </w:r>
      <w:r>
        <w:rPr>
          <w:color w:val="000009"/>
          <w:w w:val="125"/>
        </w:rPr>
        <w:t>a</w:t>
      </w:r>
      <w:r>
        <w:rPr>
          <w:color w:val="000009"/>
          <w:spacing w:val="12"/>
          <w:w w:val="125"/>
        </w:rPr>
        <w:t> </w:t>
      </w:r>
      <w:r>
        <w:rPr>
          <w:color w:val="000009"/>
          <w:w w:val="125"/>
        </w:rPr>
        <w:t>culpa</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305"/>
      </w:pPr>
      <w:r>
        <w:rPr>
          <w:color w:val="000009"/>
          <w:w w:val="130"/>
        </w:rPr>
        <w:t>exclusiva de terceiro, como causa de isenção da obrigação de indenizar, conforme já exaustivamente explicado em tópicos anteriores.</w:t>
      </w:r>
    </w:p>
    <w:p>
      <w:pPr>
        <w:pStyle w:val="BodyText"/>
        <w:spacing w:before="172"/>
        <w:ind w:left="305" w:right="246" w:firstLine="1702"/>
        <w:jc w:val="both"/>
      </w:pPr>
      <w:r>
        <w:rPr>
          <w:color w:val="000009"/>
          <w:w w:val="120"/>
        </w:rPr>
        <w:t>No caso em lume, portanto, a Empresa </w:t>
      </w:r>
      <w:r>
        <w:rPr>
          <w:color w:val="000009"/>
          <w:spacing w:val="-4"/>
          <w:w w:val="120"/>
        </w:rPr>
        <w:t>“MINERVA </w:t>
      </w:r>
      <w:r>
        <w:rPr>
          <w:color w:val="000009"/>
          <w:w w:val="120"/>
        </w:rPr>
        <w:t>S/A é também responsável pela atividade desenvolvida pelas</w:t>
      </w:r>
      <w:r>
        <w:rPr>
          <w:color w:val="000009"/>
          <w:spacing w:val="76"/>
          <w:w w:val="120"/>
        </w:rPr>
        <w:t> </w:t>
      </w:r>
      <w:r>
        <w:rPr>
          <w:color w:val="000009"/>
          <w:w w:val="120"/>
        </w:rPr>
        <w:t>Empresas  que  contratou, ou seja, responde por ter INDIRETAMENTE causado o dano ambiental em comento, decorrente da má prestação do serviço do ARMADOR ou do proprietário da embarcação, os quais foram contratados para o transporte de sua carga viva de</w:t>
      </w:r>
      <w:r>
        <w:rPr>
          <w:color w:val="000009"/>
          <w:spacing w:val="-6"/>
          <w:w w:val="120"/>
        </w:rPr>
        <w:t> </w:t>
      </w:r>
      <w:r>
        <w:rPr>
          <w:color w:val="000009"/>
          <w:w w:val="120"/>
        </w:rPr>
        <w:t>bovinos.</w:t>
      </w:r>
    </w:p>
    <w:p>
      <w:pPr>
        <w:pStyle w:val="BodyText"/>
        <w:spacing w:before="178"/>
        <w:ind w:left="305" w:right="249" w:firstLine="1702"/>
        <w:jc w:val="both"/>
      </w:pPr>
      <w:r>
        <w:rPr>
          <w:color w:val="000009"/>
          <w:w w:val="130"/>
        </w:rPr>
        <w:t>Não se deve olvidar que em situações como a presente a Empresa </w:t>
      </w:r>
      <w:r>
        <w:rPr>
          <w:color w:val="000009"/>
          <w:spacing w:val="-4"/>
          <w:w w:val="130"/>
        </w:rPr>
        <w:t>“MINERVA </w:t>
      </w:r>
      <w:r>
        <w:rPr>
          <w:color w:val="000009"/>
          <w:spacing w:val="-7"/>
          <w:w w:val="130"/>
        </w:rPr>
        <w:t>S/A”, </w:t>
      </w:r>
      <w:r>
        <w:rPr>
          <w:color w:val="000009"/>
          <w:w w:val="130"/>
        </w:rPr>
        <w:t>no mínimo, agiu com culpa in eligendo e in vigilando, mesmo não sendo necessária tal análise, já que para gerar a obrigação de reparar e/ou indenizar danos ambientais, a responsabilidade</w:t>
      </w:r>
      <w:r>
        <w:rPr>
          <w:color w:val="000009"/>
          <w:spacing w:val="-45"/>
          <w:w w:val="130"/>
        </w:rPr>
        <w:t> </w:t>
      </w:r>
      <w:r>
        <w:rPr>
          <w:color w:val="000009"/>
          <w:w w:val="130"/>
        </w:rPr>
        <w:t>é objetiva</w:t>
      </w:r>
      <w:r>
        <w:rPr>
          <w:color w:val="000009"/>
          <w:spacing w:val="-22"/>
          <w:w w:val="130"/>
        </w:rPr>
        <w:t> </w:t>
      </w:r>
      <w:r>
        <w:rPr>
          <w:color w:val="000009"/>
          <w:w w:val="130"/>
        </w:rPr>
        <w:t>(independente</w:t>
      </w:r>
      <w:r>
        <w:rPr>
          <w:color w:val="000009"/>
          <w:spacing w:val="-21"/>
          <w:w w:val="130"/>
        </w:rPr>
        <w:t> </w:t>
      </w:r>
      <w:r>
        <w:rPr>
          <w:color w:val="000009"/>
          <w:w w:val="130"/>
        </w:rPr>
        <w:t>de</w:t>
      </w:r>
      <w:r>
        <w:rPr>
          <w:color w:val="000009"/>
          <w:spacing w:val="-21"/>
          <w:w w:val="130"/>
        </w:rPr>
        <w:t> </w:t>
      </w:r>
      <w:r>
        <w:rPr>
          <w:color w:val="000009"/>
          <w:w w:val="130"/>
        </w:rPr>
        <w:t>culpa),</w:t>
      </w:r>
      <w:r>
        <w:rPr>
          <w:color w:val="000009"/>
          <w:spacing w:val="-20"/>
          <w:w w:val="130"/>
        </w:rPr>
        <w:t> </w:t>
      </w:r>
      <w:r>
        <w:rPr>
          <w:color w:val="000009"/>
          <w:w w:val="130"/>
        </w:rPr>
        <w:t>conforme</w:t>
      </w:r>
      <w:r>
        <w:rPr>
          <w:color w:val="000009"/>
          <w:spacing w:val="-21"/>
          <w:w w:val="130"/>
        </w:rPr>
        <w:t> </w:t>
      </w:r>
      <w:r>
        <w:rPr>
          <w:color w:val="000009"/>
          <w:w w:val="130"/>
        </w:rPr>
        <w:t>já</w:t>
      </w:r>
      <w:r>
        <w:rPr>
          <w:color w:val="000009"/>
          <w:spacing w:val="-22"/>
          <w:w w:val="130"/>
        </w:rPr>
        <w:t> </w:t>
      </w:r>
      <w:r>
        <w:rPr>
          <w:color w:val="000009"/>
          <w:w w:val="130"/>
        </w:rPr>
        <w:t>bem</w:t>
      </w:r>
      <w:r>
        <w:rPr>
          <w:color w:val="000009"/>
          <w:spacing w:val="-22"/>
          <w:w w:val="130"/>
        </w:rPr>
        <w:t> </w:t>
      </w:r>
      <w:r>
        <w:rPr>
          <w:color w:val="000009"/>
          <w:w w:val="130"/>
        </w:rPr>
        <w:t>delineado</w:t>
      </w:r>
      <w:r>
        <w:rPr>
          <w:color w:val="000009"/>
          <w:spacing w:val="-22"/>
          <w:w w:val="130"/>
        </w:rPr>
        <w:t> </w:t>
      </w:r>
      <w:r>
        <w:rPr>
          <w:color w:val="000009"/>
          <w:w w:val="130"/>
        </w:rPr>
        <w:t>nesta</w:t>
      </w:r>
      <w:r>
        <w:rPr>
          <w:color w:val="000009"/>
          <w:spacing w:val="-21"/>
          <w:w w:val="130"/>
        </w:rPr>
        <w:t> </w:t>
      </w:r>
      <w:r>
        <w:rPr>
          <w:color w:val="000009"/>
          <w:spacing w:val="-3"/>
          <w:w w:val="130"/>
        </w:rPr>
        <w:t>exordial, </w:t>
      </w:r>
      <w:r>
        <w:rPr>
          <w:color w:val="000009"/>
          <w:w w:val="130"/>
        </w:rPr>
        <w:t>vez que sempre restará entre eles a possibilidade de ação regressiva, uma vez</w:t>
      </w:r>
      <w:r>
        <w:rPr>
          <w:color w:val="000009"/>
          <w:spacing w:val="-13"/>
          <w:w w:val="130"/>
        </w:rPr>
        <w:t> </w:t>
      </w:r>
      <w:r>
        <w:rPr>
          <w:color w:val="000009"/>
          <w:w w:val="130"/>
        </w:rPr>
        <w:t>que</w:t>
      </w:r>
      <w:r>
        <w:rPr>
          <w:color w:val="000009"/>
          <w:spacing w:val="-13"/>
          <w:w w:val="130"/>
        </w:rPr>
        <w:t> </w:t>
      </w:r>
      <w:r>
        <w:rPr>
          <w:color w:val="000009"/>
          <w:w w:val="130"/>
        </w:rPr>
        <w:t>o</w:t>
      </w:r>
      <w:r>
        <w:rPr>
          <w:color w:val="000009"/>
          <w:spacing w:val="-12"/>
          <w:w w:val="130"/>
        </w:rPr>
        <w:t> </w:t>
      </w:r>
      <w:r>
        <w:rPr>
          <w:color w:val="000009"/>
          <w:w w:val="130"/>
        </w:rPr>
        <w:t>objetivo</w:t>
      </w:r>
      <w:r>
        <w:rPr>
          <w:color w:val="000009"/>
          <w:spacing w:val="-13"/>
          <w:w w:val="130"/>
        </w:rPr>
        <w:t> </w:t>
      </w:r>
      <w:r>
        <w:rPr>
          <w:color w:val="000009"/>
          <w:w w:val="130"/>
        </w:rPr>
        <w:t>maior,</w:t>
      </w:r>
      <w:r>
        <w:rPr>
          <w:color w:val="000009"/>
          <w:spacing w:val="-13"/>
          <w:w w:val="130"/>
        </w:rPr>
        <w:t> </w:t>
      </w:r>
      <w:r>
        <w:rPr>
          <w:color w:val="000009"/>
          <w:w w:val="130"/>
        </w:rPr>
        <w:t>aqui,</w:t>
      </w:r>
      <w:r>
        <w:rPr>
          <w:color w:val="000009"/>
          <w:spacing w:val="-11"/>
          <w:w w:val="130"/>
        </w:rPr>
        <w:t> </w:t>
      </w:r>
      <w:r>
        <w:rPr>
          <w:color w:val="000009"/>
          <w:w w:val="130"/>
        </w:rPr>
        <w:t>é</w:t>
      </w:r>
      <w:r>
        <w:rPr>
          <w:color w:val="000009"/>
          <w:spacing w:val="-13"/>
          <w:w w:val="130"/>
        </w:rPr>
        <w:t> </w:t>
      </w:r>
      <w:r>
        <w:rPr>
          <w:color w:val="000009"/>
          <w:w w:val="130"/>
        </w:rPr>
        <w:t>a</w:t>
      </w:r>
      <w:r>
        <w:rPr>
          <w:color w:val="000009"/>
          <w:spacing w:val="-14"/>
          <w:w w:val="130"/>
        </w:rPr>
        <w:t> </w:t>
      </w:r>
      <w:r>
        <w:rPr>
          <w:color w:val="000009"/>
          <w:w w:val="130"/>
        </w:rPr>
        <w:t>salvaguarda</w:t>
      </w:r>
      <w:r>
        <w:rPr>
          <w:color w:val="000009"/>
          <w:spacing w:val="-12"/>
          <w:w w:val="130"/>
        </w:rPr>
        <w:t> </w:t>
      </w:r>
      <w:r>
        <w:rPr>
          <w:color w:val="000009"/>
          <w:w w:val="130"/>
        </w:rPr>
        <w:t>ambiental.</w:t>
      </w:r>
    </w:p>
    <w:p>
      <w:pPr>
        <w:pStyle w:val="BodyText"/>
        <w:spacing w:before="179"/>
        <w:ind w:left="305" w:right="250" w:firstLine="1702"/>
        <w:jc w:val="both"/>
      </w:pPr>
      <w:r>
        <w:rPr>
          <w:color w:val="000009"/>
          <w:w w:val="125"/>
        </w:rPr>
        <w:t>Corroborando o exposto, merece ser novamente transcrito o conteúdo do art. 25, §1º da Lei 9966/2000, o qual previu, expressamente, que o proprietário da carga é um dos responsáveis solidários, no caso de desastres ambientais como o presente. Senão vejamos:</w:t>
      </w:r>
    </w:p>
    <w:p>
      <w:pPr>
        <w:pStyle w:val="BodyText"/>
        <w:spacing w:before="175"/>
        <w:ind w:left="2433" w:right="1420"/>
      </w:pPr>
      <w:r>
        <w:rPr>
          <w:color w:val="000009"/>
          <w:w w:val="130"/>
        </w:rPr>
        <w:t>Art.</w:t>
      </w:r>
      <w:r>
        <w:rPr>
          <w:color w:val="000009"/>
          <w:spacing w:val="-29"/>
          <w:w w:val="130"/>
        </w:rPr>
        <w:t> </w:t>
      </w:r>
      <w:r>
        <w:rPr>
          <w:color w:val="000009"/>
          <w:w w:val="130"/>
        </w:rPr>
        <w:t>25</w:t>
      </w:r>
      <w:r>
        <w:rPr>
          <w:color w:val="000009"/>
          <w:spacing w:val="-30"/>
          <w:w w:val="130"/>
        </w:rPr>
        <w:t> </w:t>
      </w:r>
      <w:r>
        <w:rPr>
          <w:color w:val="000009"/>
          <w:w w:val="130"/>
        </w:rPr>
        <w:t>São</w:t>
      </w:r>
      <w:r>
        <w:rPr>
          <w:color w:val="000009"/>
          <w:spacing w:val="-29"/>
          <w:w w:val="130"/>
        </w:rPr>
        <w:t> </w:t>
      </w:r>
      <w:r>
        <w:rPr>
          <w:color w:val="000009"/>
          <w:w w:val="130"/>
        </w:rPr>
        <w:t>infrações,</w:t>
      </w:r>
      <w:r>
        <w:rPr>
          <w:color w:val="000009"/>
          <w:spacing w:val="-29"/>
          <w:w w:val="130"/>
        </w:rPr>
        <w:t> </w:t>
      </w:r>
      <w:r>
        <w:rPr>
          <w:color w:val="000009"/>
          <w:w w:val="130"/>
        </w:rPr>
        <w:t>punidas</w:t>
      </w:r>
      <w:r>
        <w:rPr>
          <w:color w:val="000009"/>
          <w:spacing w:val="-30"/>
          <w:w w:val="130"/>
        </w:rPr>
        <w:t> </w:t>
      </w:r>
      <w:r>
        <w:rPr>
          <w:color w:val="000009"/>
          <w:w w:val="130"/>
        </w:rPr>
        <w:t>na</w:t>
      </w:r>
      <w:r>
        <w:rPr>
          <w:color w:val="000009"/>
          <w:spacing w:val="-29"/>
          <w:w w:val="130"/>
        </w:rPr>
        <w:t> </w:t>
      </w:r>
      <w:r>
        <w:rPr>
          <w:color w:val="000009"/>
          <w:w w:val="130"/>
        </w:rPr>
        <w:t>forma</w:t>
      </w:r>
      <w:r>
        <w:rPr>
          <w:color w:val="000009"/>
          <w:spacing w:val="-30"/>
          <w:w w:val="130"/>
        </w:rPr>
        <w:t> </w:t>
      </w:r>
      <w:r>
        <w:rPr>
          <w:color w:val="000009"/>
          <w:w w:val="130"/>
        </w:rPr>
        <w:t>desta</w:t>
      </w:r>
      <w:r>
        <w:rPr>
          <w:color w:val="000009"/>
          <w:spacing w:val="-28"/>
          <w:w w:val="130"/>
        </w:rPr>
        <w:t> </w:t>
      </w:r>
      <w:r>
        <w:rPr>
          <w:color w:val="000009"/>
          <w:spacing w:val="-3"/>
          <w:w w:val="130"/>
        </w:rPr>
        <w:t>Lei: </w:t>
      </w:r>
      <w:r>
        <w:rPr>
          <w:color w:val="000009"/>
          <w:w w:val="130"/>
        </w:rPr>
        <w:t>[...]</w:t>
      </w:r>
    </w:p>
    <w:p>
      <w:pPr>
        <w:pStyle w:val="BodyText"/>
        <w:spacing w:before="3"/>
        <w:ind w:left="2433" w:right="240"/>
      </w:pPr>
      <w:r>
        <w:rPr>
          <w:color w:val="000009"/>
          <w:w w:val="130"/>
        </w:rPr>
        <w:t>§ 1º Respondem pelas infrações previstas neste artigo, na medida de sua ação ou</w:t>
      </w:r>
      <w:r>
        <w:rPr>
          <w:color w:val="000009"/>
          <w:spacing w:val="-57"/>
          <w:w w:val="130"/>
        </w:rPr>
        <w:t> </w:t>
      </w:r>
      <w:r>
        <w:rPr>
          <w:color w:val="000009"/>
          <w:w w:val="130"/>
        </w:rPr>
        <w:t>omissão:</w:t>
      </w:r>
    </w:p>
    <w:p>
      <w:pPr>
        <w:pStyle w:val="BodyText"/>
        <w:spacing w:before="2"/>
        <w:ind w:left="2433"/>
      </w:pPr>
      <w:r>
        <w:rPr>
          <w:color w:val="000009"/>
          <w:w w:val="150"/>
        </w:rPr>
        <w:t>[...]</w:t>
      </w:r>
    </w:p>
    <w:p>
      <w:pPr>
        <w:pStyle w:val="BodyText"/>
        <w:spacing w:before="1"/>
        <w:ind w:left="2433"/>
      </w:pPr>
      <w:r>
        <w:rPr>
          <w:color w:val="000009"/>
          <w:w w:val="120"/>
        </w:rPr>
        <w:t>VI – o proprietário da carga;</w:t>
      </w:r>
    </w:p>
    <w:p>
      <w:pPr>
        <w:pStyle w:val="BodyText"/>
        <w:spacing w:before="172"/>
        <w:ind w:left="305" w:right="250" w:firstLine="1702"/>
        <w:jc w:val="both"/>
      </w:pPr>
      <w:r>
        <w:rPr>
          <w:color w:val="000009"/>
          <w:w w:val="125"/>
        </w:rPr>
        <w:t>Outrossim, no Direito Ambiental, a aplicação dos princípios da precaução e da prevenção impõe que os riscos abrangidos pela atividade deverão</w:t>
      </w:r>
      <w:r>
        <w:rPr>
          <w:color w:val="000009"/>
          <w:spacing w:val="-17"/>
          <w:w w:val="125"/>
        </w:rPr>
        <w:t> </w:t>
      </w:r>
      <w:r>
        <w:rPr>
          <w:color w:val="000009"/>
          <w:w w:val="125"/>
        </w:rPr>
        <w:t>ser</w:t>
      </w:r>
      <w:r>
        <w:rPr>
          <w:color w:val="000009"/>
          <w:spacing w:val="-17"/>
          <w:w w:val="125"/>
        </w:rPr>
        <w:t> </w:t>
      </w:r>
      <w:r>
        <w:rPr>
          <w:color w:val="000009"/>
          <w:w w:val="125"/>
        </w:rPr>
        <w:t>internalizados</w:t>
      </w:r>
      <w:r>
        <w:rPr>
          <w:color w:val="000009"/>
          <w:spacing w:val="-17"/>
          <w:w w:val="125"/>
        </w:rPr>
        <w:t> </w:t>
      </w:r>
      <w:r>
        <w:rPr>
          <w:color w:val="000009"/>
          <w:w w:val="125"/>
        </w:rPr>
        <w:t>no</w:t>
      </w:r>
      <w:r>
        <w:rPr>
          <w:color w:val="000009"/>
          <w:spacing w:val="-19"/>
          <w:w w:val="125"/>
        </w:rPr>
        <w:t> </w:t>
      </w:r>
      <w:r>
        <w:rPr>
          <w:color w:val="000009"/>
          <w:w w:val="125"/>
        </w:rPr>
        <w:t>processo</w:t>
      </w:r>
      <w:r>
        <w:rPr>
          <w:color w:val="000009"/>
          <w:spacing w:val="-17"/>
          <w:w w:val="125"/>
        </w:rPr>
        <w:t> </w:t>
      </w:r>
      <w:r>
        <w:rPr>
          <w:color w:val="000009"/>
          <w:w w:val="125"/>
        </w:rPr>
        <w:t>produtivo</w:t>
      </w:r>
      <w:r>
        <w:rPr>
          <w:color w:val="000009"/>
          <w:spacing w:val="-16"/>
          <w:w w:val="125"/>
        </w:rPr>
        <w:t> </w:t>
      </w:r>
      <w:r>
        <w:rPr>
          <w:color w:val="000009"/>
          <w:w w:val="125"/>
        </w:rPr>
        <w:t>e,</w:t>
      </w:r>
      <w:r>
        <w:rPr>
          <w:color w:val="000009"/>
          <w:spacing w:val="-18"/>
          <w:w w:val="125"/>
        </w:rPr>
        <w:t> </w:t>
      </w:r>
      <w:r>
        <w:rPr>
          <w:color w:val="000009"/>
          <w:w w:val="125"/>
        </w:rPr>
        <w:t>caso</w:t>
      </w:r>
      <w:r>
        <w:rPr>
          <w:color w:val="000009"/>
          <w:spacing w:val="-19"/>
          <w:w w:val="125"/>
        </w:rPr>
        <w:t> </w:t>
      </w:r>
      <w:r>
        <w:rPr>
          <w:color w:val="000009"/>
          <w:w w:val="125"/>
        </w:rPr>
        <w:t>venha</w:t>
      </w:r>
      <w:r>
        <w:rPr>
          <w:color w:val="000009"/>
          <w:spacing w:val="-18"/>
          <w:w w:val="125"/>
        </w:rPr>
        <w:t> </w:t>
      </w:r>
      <w:r>
        <w:rPr>
          <w:color w:val="000009"/>
          <w:w w:val="125"/>
        </w:rPr>
        <w:t>ocorrer</w:t>
      </w:r>
      <w:r>
        <w:rPr>
          <w:color w:val="000009"/>
          <w:spacing w:val="-17"/>
          <w:w w:val="125"/>
        </w:rPr>
        <w:t> </w:t>
      </w:r>
      <w:r>
        <w:rPr>
          <w:color w:val="000009"/>
          <w:w w:val="125"/>
        </w:rPr>
        <w:t>algum dano, haverá a presunção da causalidade entre tais riscos e o dano. Em outras palavras, no momento em que o proprietário da carga, a Empresa </w:t>
      </w:r>
      <w:r>
        <w:rPr>
          <w:color w:val="000009"/>
          <w:spacing w:val="-4"/>
          <w:w w:val="125"/>
        </w:rPr>
        <w:t>“MINERVA</w:t>
      </w:r>
      <w:r>
        <w:rPr>
          <w:color w:val="000009"/>
          <w:spacing w:val="-23"/>
          <w:w w:val="125"/>
        </w:rPr>
        <w:t> </w:t>
      </w:r>
      <w:r>
        <w:rPr>
          <w:color w:val="000009"/>
          <w:spacing w:val="-7"/>
          <w:w w:val="125"/>
        </w:rPr>
        <w:t>S/A”,</w:t>
      </w:r>
      <w:r>
        <w:rPr>
          <w:color w:val="000009"/>
          <w:spacing w:val="-23"/>
          <w:w w:val="125"/>
        </w:rPr>
        <w:t> </w:t>
      </w:r>
      <w:r>
        <w:rPr>
          <w:color w:val="000009"/>
          <w:w w:val="125"/>
        </w:rPr>
        <w:t>decidiu</w:t>
      </w:r>
      <w:r>
        <w:rPr>
          <w:color w:val="000009"/>
          <w:spacing w:val="-24"/>
          <w:w w:val="125"/>
        </w:rPr>
        <w:t> </w:t>
      </w:r>
      <w:r>
        <w:rPr>
          <w:color w:val="000009"/>
          <w:w w:val="125"/>
        </w:rPr>
        <w:t>exportar</w:t>
      </w:r>
      <w:r>
        <w:rPr>
          <w:color w:val="000009"/>
          <w:spacing w:val="-24"/>
          <w:w w:val="125"/>
        </w:rPr>
        <w:t> </w:t>
      </w:r>
      <w:r>
        <w:rPr>
          <w:color w:val="000009"/>
          <w:w w:val="125"/>
        </w:rPr>
        <w:t>seus</w:t>
      </w:r>
      <w:r>
        <w:rPr>
          <w:color w:val="000009"/>
          <w:spacing w:val="-24"/>
          <w:w w:val="125"/>
        </w:rPr>
        <w:t> </w:t>
      </w:r>
      <w:r>
        <w:rPr>
          <w:color w:val="000009"/>
          <w:w w:val="125"/>
        </w:rPr>
        <w:t>bois</w:t>
      </w:r>
      <w:r>
        <w:rPr>
          <w:color w:val="000009"/>
          <w:spacing w:val="-24"/>
          <w:w w:val="125"/>
        </w:rPr>
        <w:t> </w:t>
      </w:r>
      <w:r>
        <w:rPr>
          <w:color w:val="000009"/>
          <w:w w:val="125"/>
        </w:rPr>
        <w:t>para</w:t>
      </w:r>
      <w:r>
        <w:rPr>
          <w:color w:val="000009"/>
          <w:spacing w:val="-23"/>
          <w:w w:val="125"/>
        </w:rPr>
        <w:t> </w:t>
      </w:r>
      <w:r>
        <w:rPr>
          <w:color w:val="000009"/>
          <w:spacing w:val="-3"/>
          <w:w w:val="125"/>
        </w:rPr>
        <w:t>Venezuela,</w:t>
      </w:r>
      <w:r>
        <w:rPr>
          <w:color w:val="000009"/>
          <w:spacing w:val="-23"/>
          <w:w w:val="125"/>
        </w:rPr>
        <w:t> </w:t>
      </w:r>
      <w:r>
        <w:rPr>
          <w:color w:val="000009"/>
          <w:w w:val="125"/>
        </w:rPr>
        <w:t>com</w:t>
      </w:r>
      <w:r>
        <w:rPr>
          <w:color w:val="000009"/>
          <w:spacing w:val="-24"/>
          <w:w w:val="125"/>
        </w:rPr>
        <w:t> </w:t>
      </w:r>
      <w:r>
        <w:rPr>
          <w:color w:val="000009"/>
          <w:w w:val="125"/>
        </w:rPr>
        <w:t>o</w:t>
      </w:r>
      <w:r>
        <w:rPr>
          <w:color w:val="000009"/>
          <w:spacing w:val="-23"/>
          <w:w w:val="125"/>
        </w:rPr>
        <w:t> </w:t>
      </w:r>
      <w:r>
        <w:rPr>
          <w:color w:val="000009"/>
          <w:w w:val="125"/>
        </w:rPr>
        <w:t>fim</w:t>
      </w:r>
      <w:r>
        <w:rPr>
          <w:color w:val="000009"/>
          <w:spacing w:val="-24"/>
          <w:w w:val="125"/>
        </w:rPr>
        <w:t> </w:t>
      </w:r>
      <w:r>
        <w:rPr>
          <w:color w:val="000009"/>
          <w:w w:val="125"/>
        </w:rPr>
        <w:t>de</w:t>
      </w:r>
      <w:r>
        <w:rPr>
          <w:color w:val="000009"/>
          <w:spacing w:val="-23"/>
          <w:w w:val="125"/>
        </w:rPr>
        <w:t> </w:t>
      </w:r>
      <w:r>
        <w:rPr>
          <w:color w:val="000009"/>
          <w:w w:val="125"/>
        </w:rPr>
        <w:t>obter maiores</w:t>
      </w:r>
      <w:r>
        <w:rPr>
          <w:color w:val="000009"/>
          <w:spacing w:val="-10"/>
          <w:w w:val="125"/>
        </w:rPr>
        <w:t> </w:t>
      </w:r>
      <w:r>
        <w:rPr>
          <w:color w:val="000009"/>
          <w:w w:val="125"/>
        </w:rPr>
        <w:t>lucros,</w:t>
      </w:r>
      <w:r>
        <w:rPr>
          <w:color w:val="000009"/>
          <w:spacing w:val="-10"/>
          <w:w w:val="125"/>
        </w:rPr>
        <w:t> </w:t>
      </w:r>
      <w:r>
        <w:rPr>
          <w:color w:val="000009"/>
          <w:w w:val="125"/>
        </w:rPr>
        <w:t>é</w:t>
      </w:r>
      <w:r>
        <w:rPr>
          <w:color w:val="000009"/>
          <w:spacing w:val="-8"/>
          <w:w w:val="125"/>
        </w:rPr>
        <w:t> </w:t>
      </w:r>
      <w:r>
        <w:rPr>
          <w:color w:val="000009"/>
          <w:w w:val="125"/>
        </w:rPr>
        <w:t>induvidoso</w:t>
      </w:r>
      <w:r>
        <w:rPr>
          <w:color w:val="000009"/>
          <w:spacing w:val="-8"/>
          <w:w w:val="125"/>
        </w:rPr>
        <w:t> </w:t>
      </w:r>
      <w:r>
        <w:rPr>
          <w:color w:val="000009"/>
          <w:w w:val="125"/>
        </w:rPr>
        <w:t>que</w:t>
      </w:r>
      <w:r>
        <w:rPr>
          <w:color w:val="000009"/>
          <w:spacing w:val="-9"/>
          <w:w w:val="125"/>
        </w:rPr>
        <w:t> </w:t>
      </w:r>
      <w:r>
        <w:rPr>
          <w:color w:val="000009"/>
          <w:w w:val="125"/>
        </w:rPr>
        <w:t>criou</w:t>
      </w:r>
      <w:r>
        <w:rPr>
          <w:color w:val="000009"/>
          <w:spacing w:val="-9"/>
          <w:w w:val="125"/>
        </w:rPr>
        <w:t> </w:t>
      </w:r>
      <w:r>
        <w:rPr>
          <w:color w:val="000009"/>
          <w:w w:val="125"/>
        </w:rPr>
        <w:t>um</w:t>
      </w:r>
      <w:r>
        <w:rPr>
          <w:color w:val="000009"/>
          <w:spacing w:val="-9"/>
          <w:w w:val="125"/>
        </w:rPr>
        <w:t> </w:t>
      </w:r>
      <w:r>
        <w:rPr>
          <w:color w:val="000009"/>
          <w:w w:val="125"/>
        </w:rPr>
        <w:t>risco</w:t>
      </w:r>
      <w:r>
        <w:rPr>
          <w:color w:val="000009"/>
          <w:spacing w:val="-10"/>
          <w:w w:val="125"/>
        </w:rPr>
        <w:t> </w:t>
      </w:r>
      <w:r>
        <w:rPr>
          <w:color w:val="000009"/>
          <w:w w:val="125"/>
        </w:rPr>
        <w:t>de</w:t>
      </w:r>
      <w:r>
        <w:rPr>
          <w:color w:val="000009"/>
          <w:spacing w:val="-11"/>
          <w:w w:val="125"/>
        </w:rPr>
        <w:t> </w:t>
      </w:r>
      <w:r>
        <w:rPr>
          <w:color w:val="000009"/>
          <w:w w:val="125"/>
        </w:rPr>
        <w:t>causar</w:t>
      </w:r>
      <w:r>
        <w:rPr>
          <w:color w:val="000009"/>
          <w:spacing w:val="-10"/>
          <w:w w:val="125"/>
        </w:rPr>
        <w:t> </w:t>
      </w:r>
      <w:r>
        <w:rPr>
          <w:color w:val="000009"/>
          <w:w w:val="125"/>
        </w:rPr>
        <w:t>poluição</w:t>
      </w:r>
      <w:r>
        <w:rPr>
          <w:color w:val="000009"/>
          <w:spacing w:val="-10"/>
          <w:w w:val="125"/>
        </w:rPr>
        <w:t> </w:t>
      </w:r>
      <w:r>
        <w:rPr>
          <w:color w:val="000009"/>
          <w:w w:val="125"/>
        </w:rPr>
        <w:t>ambiental, por ser necessário o uso de navio, movido por enorme quantidade de óleo, bem</w:t>
      </w:r>
      <w:r>
        <w:rPr>
          <w:color w:val="000009"/>
          <w:spacing w:val="-7"/>
          <w:w w:val="125"/>
        </w:rPr>
        <w:t> </w:t>
      </w:r>
      <w:r>
        <w:rPr>
          <w:color w:val="000009"/>
          <w:w w:val="125"/>
        </w:rPr>
        <w:t>como</w:t>
      </w:r>
      <w:r>
        <w:rPr>
          <w:color w:val="000009"/>
          <w:spacing w:val="-8"/>
          <w:w w:val="125"/>
        </w:rPr>
        <w:t> </w:t>
      </w:r>
      <w:r>
        <w:rPr>
          <w:color w:val="000009"/>
          <w:w w:val="125"/>
        </w:rPr>
        <w:t>pela</w:t>
      </w:r>
      <w:r>
        <w:rPr>
          <w:color w:val="000009"/>
          <w:spacing w:val="-7"/>
          <w:w w:val="125"/>
        </w:rPr>
        <w:t> </w:t>
      </w:r>
      <w:r>
        <w:rPr>
          <w:color w:val="000009"/>
          <w:w w:val="125"/>
        </w:rPr>
        <w:t>exposição</w:t>
      </w:r>
      <w:r>
        <w:rPr>
          <w:color w:val="000009"/>
          <w:spacing w:val="-6"/>
          <w:w w:val="125"/>
        </w:rPr>
        <w:t> </w:t>
      </w:r>
      <w:r>
        <w:rPr>
          <w:color w:val="000009"/>
          <w:w w:val="125"/>
        </w:rPr>
        <w:t>do</w:t>
      </w:r>
      <w:r>
        <w:rPr>
          <w:color w:val="000009"/>
          <w:spacing w:val="-8"/>
          <w:w w:val="125"/>
        </w:rPr>
        <w:t> </w:t>
      </w:r>
      <w:r>
        <w:rPr>
          <w:color w:val="000009"/>
          <w:w w:val="125"/>
        </w:rPr>
        <w:t>meio</w:t>
      </w:r>
      <w:r>
        <w:rPr>
          <w:color w:val="000009"/>
          <w:spacing w:val="-7"/>
          <w:w w:val="125"/>
        </w:rPr>
        <w:t> </w:t>
      </w:r>
      <w:r>
        <w:rPr>
          <w:color w:val="000009"/>
          <w:w w:val="125"/>
        </w:rPr>
        <w:t>ambiente</w:t>
      </w:r>
      <w:r>
        <w:rPr>
          <w:color w:val="000009"/>
          <w:spacing w:val="-6"/>
          <w:w w:val="125"/>
        </w:rPr>
        <w:t> </w:t>
      </w:r>
      <w:r>
        <w:rPr>
          <w:color w:val="000009"/>
          <w:w w:val="125"/>
        </w:rPr>
        <w:t>marinho</w:t>
      </w:r>
      <w:r>
        <w:rPr>
          <w:color w:val="000009"/>
          <w:spacing w:val="-6"/>
          <w:w w:val="125"/>
        </w:rPr>
        <w:t> </w:t>
      </w:r>
      <w:r>
        <w:rPr>
          <w:color w:val="000009"/>
          <w:w w:val="125"/>
        </w:rPr>
        <w:t>a</w:t>
      </w:r>
      <w:r>
        <w:rPr>
          <w:color w:val="000009"/>
          <w:spacing w:val="-5"/>
          <w:w w:val="125"/>
        </w:rPr>
        <w:t> </w:t>
      </w:r>
      <w:r>
        <w:rPr>
          <w:color w:val="000009"/>
          <w:w w:val="125"/>
        </w:rPr>
        <w:t>eventual</w:t>
      </w:r>
      <w:r>
        <w:rPr>
          <w:color w:val="000009"/>
          <w:spacing w:val="-5"/>
          <w:w w:val="125"/>
        </w:rPr>
        <w:t> </w:t>
      </w:r>
      <w:r>
        <w:rPr>
          <w:color w:val="000009"/>
          <w:w w:val="125"/>
        </w:rPr>
        <w:t>contato</w:t>
      </w:r>
      <w:r>
        <w:rPr>
          <w:color w:val="000009"/>
          <w:spacing w:val="-8"/>
          <w:w w:val="125"/>
        </w:rPr>
        <w:t> </w:t>
      </w:r>
      <w:r>
        <w:rPr>
          <w:color w:val="000009"/>
          <w:w w:val="125"/>
        </w:rPr>
        <w:t>com material orgânico (bois) em grande quantidade, no caso de naufrágio da embarcação,</w:t>
      </w:r>
      <w:r>
        <w:rPr>
          <w:color w:val="000009"/>
          <w:spacing w:val="-11"/>
          <w:w w:val="125"/>
        </w:rPr>
        <w:t> </w:t>
      </w:r>
      <w:r>
        <w:rPr>
          <w:color w:val="000009"/>
          <w:w w:val="125"/>
        </w:rPr>
        <w:t>como,</w:t>
      </w:r>
      <w:r>
        <w:rPr>
          <w:color w:val="000009"/>
          <w:spacing w:val="-10"/>
          <w:w w:val="125"/>
        </w:rPr>
        <w:t> </w:t>
      </w:r>
      <w:r>
        <w:rPr>
          <w:color w:val="000009"/>
          <w:w w:val="125"/>
        </w:rPr>
        <w:t>inclusive,</w:t>
      </w:r>
      <w:r>
        <w:rPr>
          <w:color w:val="000009"/>
          <w:spacing w:val="-11"/>
          <w:w w:val="125"/>
        </w:rPr>
        <w:t> </w:t>
      </w:r>
      <w:r>
        <w:rPr>
          <w:color w:val="000009"/>
          <w:w w:val="125"/>
        </w:rPr>
        <w:t>acabou</w:t>
      </w:r>
      <w:r>
        <w:rPr>
          <w:color w:val="000009"/>
          <w:spacing w:val="-9"/>
          <w:w w:val="125"/>
        </w:rPr>
        <w:t> </w:t>
      </w:r>
      <w:r>
        <w:rPr>
          <w:color w:val="000009"/>
          <w:w w:val="125"/>
        </w:rPr>
        <w:t>por</w:t>
      </w:r>
      <w:r>
        <w:rPr>
          <w:color w:val="000009"/>
          <w:spacing w:val="-10"/>
          <w:w w:val="125"/>
        </w:rPr>
        <w:t> </w:t>
      </w:r>
      <w:r>
        <w:rPr>
          <w:color w:val="000009"/>
          <w:w w:val="125"/>
        </w:rPr>
        <w:t>ocorrer</w:t>
      </w:r>
      <w:r>
        <w:rPr>
          <w:color w:val="000009"/>
          <w:spacing w:val="-9"/>
          <w:w w:val="125"/>
        </w:rPr>
        <w:t> </w:t>
      </w:r>
      <w:r>
        <w:rPr>
          <w:color w:val="000009"/>
          <w:w w:val="125"/>
        </w:rPr>
        <w:t>no</w:t>
      </w:r>
      <w:r>
        <w:rPr>
          <w:color w:val="000009"/>
          <w:spacing w:val="-9"/>
          <w:w w:val="125"/>
        </w:rPr>
        <w:t> </w:t>
      </w:r>
      <w:r>
        <w:rPr>
          <w:color w:val="000009"/>
          <w:w w:val="125"/>
        </w:rPr>
        <w:t>caso</w:t>
      </w:r>
      <w:r>
        <w:rPr>
          <w:color w:val="000009"/>
          <w:spacing w:val="-10"/>
          <w:w w:val="125"/>
        </w:rPr>
        <w:t> </w:t>
      </w:r>
      <w:r>
        <w:rPr>
          <w:color w:val="000009"/>
          <w:w w:val="125"/>
        </w:rPr>
        <w:t>em</w:t>
      </w:r>
      <w:r>
        <w:rPr>
          <w:color w:val="000009"/>
          <w:spacing w:val="-9"/>
          <w:w w:val="125"/>
        </w:rPr>
        <w:t> </w:t>
      </w:r>
      <w:r>
        <w:rPr>
          <w:color w:val="000009"/>
          <w:w w:val="125"/>
        </w:rPr>
        <w:t>lume.</w:t>
      </w:r>
    </w:p>
    <w:p>
      <w:pPr>
        <w:pStyle w:val="BodyText"/>
        <w:spacing w:before="184"/>
        <w:ind w:left="305" w:right="250" w:firstLine="1702"/>
        <w:jc w:val="both"/>
      </w:pPr>
      <w:r>
        <w:rPr>
          <w:color w:val="000009"/>
          <w:spacing w:val="-3"/>
          <w:w w:val="130"/>
        </w:rPr>
        <w:t>Posto</w:t>
      </w:r>
      <w:r>
        <w:rPr>
          <w:color w:val="000009"/>
          <w:spacing w:val="-12"/>
          <w:w w:val="130"/>
        </w:rPr>
        <w:t> </w:t>
      </w:r>
      <w:r>
        <w:rPr>
          <w:color w:val="000009"/>
          <w:w w:val="130"/>
        </w:rPr>
        <w:t>isto,</w:t>
      </w:r>
      <w:r>
        <w:rPr>
          <w:color w:val="000009"/>
          <w:spacing w:val="-12"/>
          <w:w w:val="130"/>
        </w:rPr>
        <w:t> </w:t>
      </w:r>
      <w:r>
        <w:rPr>
          <w:color w:val="000009"/>
          <w:w w:val="130"/>
        </w:rPr>
        <w:t>é</w:t>
      </w:r>
      <w:r>
        <w:rPr>
          <w:color w:val="000009"/>
          <w:spacing w:val="-11"/>
          <w:w w:val="130"/>
        </w:rPr>
        <w:t> </w:t>
      </w:r>
      <w:r>
        <w:rPr>
          <w:color w:val="000009"/>
          <w:w w:val="130"/>
        </w:rPr>
        <w:t>latente</w:t>
      </w:r>
      <w:r>
        <w:rPr>
          <w:color w:val="000009"/>
          <w:spacing w:val="-12"/>
          <w:w w:val="130"/>
        </w:rPr>
        <w:t> </w:t>
      </w:r>
      <w:r>
        <w:rPr>
          <w:color w:val="000009"/>
          <w:w w:val="130"/>
        </w:rPr>
        <w:t>a</w:t>
      </w:r>
      <w:r>
        <w:rPr>
          <w:color w:val="000009"/>
          <w:spacing w:val="-13"/>
          <w:w w:val="130"/>
        </w:rPr>
        <w:t> </w:t>
      </w:r>
      <w:r>
        <w:rPr>
          <w:color w:val="000009"/>
          <w:w w:val="130"/>
        </w:rPr>
        <w:t>responsabilidade</w:t>
      </w:r>
      <w:r>
        <w:rPr>
          <w:color w:val="000009"/>
          <w:spacing w:val="-11"/>
          <w:w w:val="130"/>
        </w:rPr>
        <w:t> </w:t>
      </w:r>
      <w:r>
        <w:rPr>
          <w:color w:val="000009"/>
          <w:w w:val="130"/>
        </w:rPr>
        <w:t>ambiental</w:t>
      </w:r>
      <w:r>
        <w:rPr>
          <w:color w:val="000009"/>
          <w:spacing w:val="-12"/>
          <w:w w:val="130"/>
        </w:rPr>
        <w:t> </w:t>
      </w:r>
      <w:r>
        <w:rPr>
          <w:color w:val="000009"/>
          <w:w w:val="130"/>
        </w:rPr>
        <w:t>da</w:t>
      </w:r>
      <w:r>
        <w:rPr>
          <w:color w:val="000009"/>
          <w:spacing w:val="-12"/>
          <w:w w:val="130"/>
        </w:rPr>
        <w:t> </w:t>
      </w:r>
      <w:r>
        <w:rPr>
          <w:color w:val="000009"/>
          <w:w w:val="130"/>
        </w:rPr>
        <w:t>Empresa </w:t>
      </w:r>
      <w:r>
        <w:rPr>
          <w:color w:val="000009"/>
          <w:spacing w:val="-4"/>
          <w:w w:val="130"/>
        </w:rPr>
        <w:t>“MINERVA </w:t>
      </w:r>
      <w:r>
        <w:rPr>
          <w:color w:val="000009"/>
          <w:spacing w:val="-7"/>
          <w:w w:val="130"/>
        </w:rPr>
        <w:t>S/A”, </w:t>
      </w:r>
      <w:r>
        <w:rPr>
          <w:color w:val="000009"/>
          <w:w w:val="130"/>
        </w:rPr>
        <w:t>ou seja, sua legitimidade passiva solidária, na presente demanda, por ter criado a situação de risco, assumindo, portanto, as consequências</w:t>
      </w:r>
      <w:r>
        <w:rPr>
          <w:color w:val="000009"/>
          <w:spacing w:val="-36"/>
          <w:w w:val="130"/>
        </w:rPr>
        <w:t> </w:t>
      </w:r>
      <w:r>
        <w:rPr>
          <w:color w:val="000009"/>
          <w:w w:val="130"/>
        </w:rPr>
        <w:t>daí</w:t>
      </w:r>
      <w:r>
        <w:rPr>
          <w:color w:val="000009"/>
          <w:spacing w:val="-36"/>
          <w:w w:val="130"/>
        </w:rPr>
        <w:t> </w:t>
      </w:r>
      <w:r>
        <w:rPr>
          <w:color w:val="000009"/>
          <w:w w:val="130"/>
        </w:rPr>
        <w:t>decorrentes,</w:t>
      </w:r>
      <w:r>
        <w:rPr>
          <w:color w:val="000009"/>
          <w:spacing w:val="-35"/>
          <w:w w:val="130"/>
        </w:rPr>
        <w:t> </w:t>
      </w:r>
      <w:r>
        <w:rPr>
          <w:color w:val="000009"/>
          <w:w w:val="130"/>
        </w:rPr>
        <w:t>no</w:t>
      </w:r>
      <w:r>
        <w:rPr>
          <w:color w:val="000009"/>
          <w:spacing w:val="-37"/>
          <w:w w:val="130"/>
        </w:rPr>
        <w:t> </w:t>
      </w:r>
      <w:r>
        <w:rPr>
          <w:color w:val="000009"/>
          <w:w w:val="130"/>
        </w:rPr>
        <w:t>caso</w:t>
      </w:r>
      <w:r>
        <w:rPr>
          <w:color w:val="000009"/>
          <w:spacing w:val="-35"/>
          <w:w w:val="130"/>
        </w:rPr>
        <w:t> </w:t>
      </w:r>
      <w:r>
        <w:rPr>
          <w:color w:val="000009"/>
          <w:w w:val="130"/>
        </w:rPr>
        <w:t>de</w:t>
      </w:r>
      <w:r>
        <w:rPr>
          <w:color w:val="000009"/>
          <w:spacing w:val="-37"/>
          <w:w w:val="130"/>
        </w:rPr>
        <w:t> </w:t>
      </w:r>
      <w:r>
        <w:rPr>
          <w:color w:val="000009"/>
          <w:w w:val="130"/>
        </w:rPr>
        <w:t>dano,</w:t>
      </w:r>
      <w:r>
        <w:rPr>
          <w:color w:val="000009"/>
          <w:spacing w:val="-35"/>
          <w:w w:val="130"/>
        </w:rPr>
        <w:t> </w:t>
      </w:r>
      <w:r>
        <w:rPr>
          <w:color w:val="000009"/>
          <w:w w:val="130"/>
        </w:rPr>
        <w:t>tudo</w:t>
      </w:r>
      <w:r>
        <w:rPr>
          <w:color w:val="000009"/>
          <w:spacing w:val="-36"/>
          <w:w w:val="130"/>
        </w:rPr>
        <w:t> </w:t>
      </w:r>
      <w:r>
        <w:rPr>
          <w:color w:val="000009"/>
          <w:w w:val="130"/>
        </w:rPr>
        <w:t>com</w:t>
      </w:r>
      <w:r>
        <w:rPr>
          <w:color w:val="000009"/>
          <w:spacing w:val="-36"/>
          <w:w w:val="130"/>
        </w:rPr>
        <w:t> </w:t>
      </w:r>
      <w:r>
        <w:rPr>
          <w:color w:val="000009"/>
          <w:w w:val="130"/>
        </w:rPr>
        <w:t>base,</w:t>
      </w:r>
      <w:r>
        <w:rPr>
          <w:color w:val="000009"/>
          <w:spacing w:val="-36"/>
          <w:w w:val="130"/>
        </w:rPr>
        <w:t> </w:t>
      </w:r>
      <w:r>
        <w:rPr>
          <w:color w:val="000009"/>
          <w:w w:val="130"/>
        </w:rPr>
        <w:t>inclusive,</w:t>
      </w:r>
      <w:r>
        <w:rPr>
          <w:color w:val="000009"/>
          <w:spacing w:val="-36"/>
          <w:w w:val="130"/>
        </w:rPr>
        <w:t> </w:t>
      </w:r>
      <w:r>
        <w:rPr>
          <w:color w:val="000009"/>
          <w:w w:val="130"/>
        </w:rPr>
        <w:t>no princípio do poluidor-pagador e nos princípios da precaução e prevenção ambientais.</w:t>
      </w:r>
    </w:p>
    <w:p>
      <w:pPr>
        <w:spacing w:after="0"/>
        <w:jc w:val="both"/>
        <w:sectPr>
          <w:pgSz w:w="11900" w:h="16840"/>
          <w:pgMar w:header="285" w:footer="0" w:top="2080" w:bottom="280" w:left="1680" w:right="600"/>
        </w:sectPr>
      </w:pPr>
    </w:p>
    <w:p>
      <w:pPr>
        <w:pStyle w:val="BodyText"/>
        <w:spacing w:before="4"/>
        <w:rPr>
          <w:sz w:val="29"/>
        </w:rPr>
      </w:pPr>
    </w:p>
    <w:p>
      <w:pPr>
        <w:pStyle w:val="ListParagraph"/>
        <w:numPr>
          <w:ilvl w:val="0"/>
          <w:numId w:val="13"/>
        </w:numPr>
        <w:tabs>
          <w:tab w:pos="615" w:val="left" w:leader="none"/>
        </w:tabs>
        <w:spacing w:line="240" w:lineRule="auto" w:before="100" w:after="0"/>
        <w:ind w:left="614" w:right="0" w:hanging="310"/>
        <w:jc w:val="left"/>
        <w:rPr>
          <w:sz w:val="23"/>
        </w:rPr>
      </w:pPr>
      <w:r>
        <w:rPr>
          <w:color w:val="000009"/>
          <w:w w:val="110"/>
          <w:sz w:val="23"/>
        </w:rPr>
        <w:t>Da </w:t>
      </w:r>
      <w:r>
        <w:rPr>
          <w:color w:val="000009"/>
          <w:spacing w:val="-3"/>
          <w:w w:val="110"/>
          <w:sz w:val="23"/>
        </w:rPr>
        <w:t>“COMPANHIA </w:t>
      </w:r>
      <w:r>
        <w:rPr>
          <w:color w:val="000009"/>
          <w:w w:val="110"/>
          <w:sz w:val="23"/>
        </w:rPr>
        <w:t>DE DOCAS DO </w:t>
      </w:r>
      <w:r>
        <w:rPr>
          <w:color w:val="000009"/>
          <w:spacing w:val="-7"/>
          <w:w w:val="110"/>
          <w:sz w:val="23"/>
        </w:rPr>
        <w:t>PARÁ</w:t>
      </w:r>
      <w:r>
        <w:rPr>
          <w:color w:val="000009"/>
          <w:spacing w:val="5"/>
          <w:w w:val="110"/>
          <w:sz w:val="23"/>
        </w:rPr>
        <w:t> </w:t>
      </w:r>
      <w:r>
        <w:rPr>
          <w:color w:val="000009"/>
          <w:spacing w:val="-9"/>
          <w:w w:val="110"/>
          <w:sz w:val="23"/>
        </w:rPr>
        <w:t>S/A”</w:t>
      </w:r>
    </w:p>
    <w:p>
      <w:pPr>
        <w:pStyle w:val="BodyText"/>
        <w:spacing w:before="171"/>
        <w:ind w:left="305" w:right="251" w:firstLine="1702"/>
        <w:jc w:val="both"/>
      </w:pPr>
      <w:r>
        <w:rPr>
          <w:color w:val="000009"/>
          <w:w w:val="120"/>
        </w:rPr>
        <w:t>A</w:t>
      </w:r>
      <w:r>
        <w:rPr>
          <w:color w:val="000009"/>
          <w:spacing w:val="-39"/>
          <w:w w:val="120"/>
        </w:rPr>
        <w:t> </w:t>
      </w:r>
      <w:r>
        <w:rPr>
          <w:color w:val="000009"/>
          <w:spacing w:val="-3"/>
          <w:w w:val="120"/>
        </w:rPr>
        <w:t>“COMPANHIA</w:t>
      </w:r>
      <w:r>
        <w:rPr>
          <w:color w:val="000009"/>
          <w:spacing w:val="-38"/>
          <w:w w:val="120"/>
        </w:rPr>
        <w:t> </w:t>
      </w:r>
      <w:r>
        <w:rPr>
          <w:color w:val="000009"/>
          <w:w w:val="120"/>
        </w:rPr>
        <w:t>DE</w:t>
      </w:r>
      <w:r>
        <w:rPr>
          <w:color w:val="000009"/>
          <w:spacing w:val="-38"/>
          <w:w w:val="120"/>
        </w:rPr>
        <w:t> </w:t>
      </w:r>
      <w:r>
        <w:rPr>
          <w:color w:val="000009"/>
          <w:w w:val="120"/>
        </w:rPr>
        <w:t>DOCAS</w:t>
      </w:r>
      <w:r>
        <w:rPr>
          <w:color w:val="000009"/>
          <w:spacing w:val="-38"/>
          <w:w w:val="120"/>
        </w:rPr>
        <w:t> </w:t>
      </w:r>
      <w:r>
        <w:rPr>
          <w:color w:val="000009"/>
          <w:w w:val="120"/>
        </w:rPr>
        <w:t>DO</w:t>
      </w:r>
      <w:r>
        <w:rPr>
          <w:color w:val="000009"/>
          <w:spacing w:val="-39"/>
          <w:w w:val="120"/>
        </w:rPr>
        <w:t> </w:t>
      </w:r>
      <w:r>
        <w:rPr>
          <w:color w:val="000009"/>
          <w:spacing w:val="-7"/>
          <w:w w:val="120"/>
        </w:rPr>
        <w:t>PARÁ</w:t>
      </w:r>
      <w:r>
        <w:rPr>
          <w:color w:val="000009"/>
          <w:spacing w:val="-38"/>
          <w:w w:val="120"/>
        </w:rPr>
        <w:t> </w:t>
      </w:r>
      <w:r>
        <w:rPr>
          <w:color w:val="000009"/>
          <w:spacing w:val="-8"/>
          <w:w w:val="120"/>
        </w:rPr>
        <w:t>S/A”</w:t>
      </w:r>
      <w:r>
        <w:rPr>
          <w:color w:val="000009"/>
          <w:spacing w:val="-38"/>
          <w:w w:val="120"/>
        </w:rPr>
        <w:t> </w:t>
      </w:r>
      <w:r>
        <w:rPr>
          <w:color w:val="000009"/>
          <w:w w:val="120"/>
        </w:rPr>
        <w:t>é</w:t>
      </w:r>
      <w:r>
        <w:rPr>
          <w:color w:val="000009"/>
          <w:spacing w:val="-38"/>
          <w:w w:val="120"/>
        </w:rPr>
        <w:t> </w:t>
      </w:r>
      <w:r>
        <w:rPr>
          <w:color w:val="000009"/>
          <w:w w:val="120"/>
        </w:rPr>
        <w:t>a</w:t>
      </w:r>
      <w:r>
        <w:rPr>
          <w:color w:val="000009"/>
          <w:spacing w:val="-38"/>
          <w:w w:val="120"/>
        </w:rPr>
        <w:t> </w:t>
      </w:r>
      <w:r>
        <w:rPr>
          <w:color w:val="000009"/>
          <w:w w:val="120"/>
        </w:rPr>
        <w:t>administradora</w:t>
      </w:r>
      <w:r>
        <w:rPr>
          <w:color w:val="000009"/>
          <w:spacing w:val="-38"/>
          <w:w w:val="120"/>
        </w:rPr>
        <w:t> </w:t>
      </w:r>
      <w:r>
        <w:rPr>
          <w:color w:val="000009"/>
          <w:w w:val="120"/>
        </w:rPr>
        <w:t>do </w:t>
      </w:r>
      <w:r>
        <w:rPr>
          <w:color w:val="000009"/>
          <w:spacing w:val="-3"/>
          <w:w w:val="120"/>
        </w:rPr>
        <w:t>Porto </w:t>
      </w:r>
      <w:r>
        <w:rPr>
          <w:color w:val="000009"/>
          <w:w w:val="120"/>
        </w:rPr>
        <w:t>de Vila do Conde, no município de Barcarena, onde ocorreu o afundamento do navio HAIDAR, gerando os danos ambientais  que  ora  se busca</w:t>
      </w:r>
      <w:r>
        <w:rPr>
          <w:color w:val="000009"/>
          <w:spacing w:val="-4"/>
          <w:w w:val="120"/>
        </w:rPr>
        <w:t> </w:t>
      </w:r>
      <w:r>
        <w:rPr>
          <w:color w:val="000009"/>
          <w:w w:val="120"/>
        </w:rPr>
        <w:t>ressarcimento.</w:t>
      </w:r>
    </w:p>
    <w:p>
      <w:pPr>
        <w:pStyle w:val="BodyText"/>
        <w:spacing w:before="175"/>
        <w:ind w:left="305" w:right="248" w:firstLine="1702"/>
        <w:jc w:val="both"/>
      </w:pPr>
      <w:r>
        <w:rPr>
          <w:color w:val="000009"/>
          <w:w w:val="125"/>
        </w:rPr>
        <w:t>No</w:t>
      </w:r>
      <w:r>
        <w:rPr>
          <w:color w:val="000009"/>
          <w:spacing w:val="-17"/>
          <w:w w:val="125"/>
        </w:rPr>
        <w:t> </w:t>
      </w:r>
      <w:r>
        <w:rPr>
          <w:color w:val="000009"/>
          <w:w w:val="125"/>
        </w:rPr>
        <w:t>contexto</w:t>
      </w:r>
      <w:r>
        <w:rPr>
          <w:color w:val="000009"/>
          <w:spacing w:val="-17"/>
          <w:w w:val="125"/>
        </w:rPr>
        <w:t> </w:t>
      </w:r>
      <w:r>
        <w:rPr>
          <w:color w:val="000009"/>
          <w:w w:val="125"/>
        </w:rPr>
        <w:t>do</w:t>
      </w:r>
      <w:r>
        <w:rPr>
          <w:color w:val="000009"/>
          <w:spacing w:val="-15"/>
          <w:w w:val="125"/>
        </w:rPr>
        <w:t> </w:t>
      </w:r>
      <w:r>
        <w:rPr>
          <w:color w:val="000009"/>
          <w:w w:val="125"/>
        </w:rPr>
        <w:t>evento</w:t>
      </w:r>
      <w:r>
        <w:rPr>
          <w:color w:val="000009"/>
          <w:spacing w:val="-15"/>
          <w:w w:val="125"/>
        </w:rPr>
        <w:t> </w:t>
      </w:r>
      <w:r>
        <w:rPr>
          <w:color w:val="000009"/>
          <w:w w:val="125"/>
        </w:rPr>
        <w:t>ambiental,</w:t>
      </w:r>
      <w:r>
        <w:rPr>
          <w:color w:val="000009"/>
          <w:spacing w:val="-15"/>
          <w:w w:val="125"/>
        </w:rPr>
        <w:t> </w:t>
      </w:r>
      <w:r>
        <w:rPr>
          <w:color w:val="000009"/>
          <w:w w:val="125"/>
        </w:rPr>
        <w:t>em</w:t>
      </w:r>
      <w:r>
        <w:rPr>
          <w:color w:val="000009"/>
          <w:spacing w:val="-17"/>
          <w:w w:val="125"/>
        </w:rPr>
        <w:t> </w:t>
      </w:r>
      <w:r>
        <w:rPr>
          <w:color w:val="000009"/>
          <w:w w:val="125"/>
        </w:rPr>
        <w:t>comento,</w:t>
      </w:r>
      <w:r>
        <w:rPr>
          <w:color w:val="000009"/>
          <w:spacing w:val="-16"/>
          <w:w w:val="125"/>
        </w:rPr>
        <w:t> </w:t>
      </w:r>
      <w:r>
        <w:rPr>
          <w:color w:val="000009"/>
          <w:w w:val="125"/>
        </w:rPr>
        <w:t>as</w:t>
      </w:r>
      <w:r>
        <w:rPr>
          <w:color w:val="000009"/>
          <w:spacing w:val="-16"/>
          <w:w w:val="125"/>
        </w:rPr>
        <w:t> </w:t>
      </w:r>
      <w:r>
        <w:rPr>
          <w:color w:val="000009"/>
          <w:w w:val="125"/>
        </w:rPr>
        <w:t>omissões</w:t>
      </w:r>
      <w:r>
        <w:rPr>
          <w:color w:val="000009"/>
          <w:spacing w:val="-15"/>
          <w:w w:val="125"/>
        </w:rPr>
        <w:t> </w:t>
      </w:r>
      <w:r>
        <w:rPr>
          <w:color w:val="000009"/>
          <w:w w:val="125"/>
        </w:rPr>
        <w:t>da </w:t>
      </w:r>
      <w:r>
        <w:rPr>
          <w:color w:val="000009"/>
          <w:spacing w:val="-3"/>
          <w:w w:val="125"/>
        </w:rPr>
        <w:t>“COMPANHIA</w:t>
      </w:r>
      <w:r>
        <w:rPr>
          <w:color w:val="000009"/>
          <w:spacing w:val="-26"/>
          <w:w w:val="125"/>
        </w:rPr>
        <w:t> </w:t>
      </w:r>
      <w:r>
        <w:rPr>
          <w:color w:val="000009"/>
          <w:w w:val="125"/>
        </w:rPr>
        <w:t>DE</w:t>
      </w:r>
      <w:r>
        <w:rPr>
          <w:color w:val="000009"/>
          <w:spacing w:val="-25"/>
          <w:w w:val="125"/>
        </w:rPr>
        <w:t> </w:t>
      </w:r>
      <w:r>
        <w:rPr>
          <w:color w:val="000009"/>
          <w:w w:val="125"/>
        </w:rPr>
        <w:t>DOCAS</w:t>
      </w:r>
      <w:r>
        <w:rPr>
          <w:color w:val="000009"/>
          <w:spacing w:val="-26"/>
          <w:w w:val="125"/>
        </w:rPr>
        <w:t> </w:t>
      </w:r>
      <w:r>
        <w:rPr>
          <w:color w:val="000009"/>
          <w:w w:val="125"/>
        </w:rPr>
        <w:t>DO</w:t>
      </w:r>
      <w:r>
        <w:rPr>
          <w:color w:val="000009"/>
          <w:spacing w:val="-26"/>
          <w:w w:val="125"/>
        </w:rPr>
        <w:t> </w:t>
      </w:r>
      <w:r>
        <w:rPr>
          <w:color w:val="000009"/>
          <w:spacing w:val="-7"/>
          <w:w w:val="125"/>
        </w:rPr>
        <w:t>PARÁ</w:t>
      </w:r>
      <w:r>
        <w:rPr>
          <w:color w:val="000009"/>
          <w:spacing w:val="-26"/>
          <w:w w:val="125"/>
        </w:rPr>
        <w:t> </w:t>
      </w:r>
      <w:r>
        <w:rPr>
          <w:color w:val="000009"/>
          <w:spacing w:val="-8"/>
          <w:w w:val="125"/>
        </w:rPr>
        <w:t>S/A”</w:t>
      </w:r>
      <w:r>
        <w:rPr>
          <w:color w:val="000009"/>
          <w:spacing w:val="-25"/>
          <w:w w:val="125"/>
        </w:rPr>
        <w:t> </w:t>
      </w:r>
      <w:r>
        <w:rPr>
          <w:color w:val="000009"/>
          <w:w w:val="125"/>
        </w:rPr>
        <w:t>foram</w:t>
      </w:r>
      <w:r>
        <w:rPr>
          <w:color w:val="000009"/>
          <w:spacing w:val="-25"/>
          <w:w w:val="125"/>
        </w:rPr>
        <w:t> </w:t>
      </w:r>
      <w:r>
        <w:rPr>
          <w:color w:val="000009"/>
          <w:w w:val="125"/>
        </w:rPr>
        <w:t>fundamentais</w:t>
      </w:r>
      <w:r>
        <w:rPr>
          <w:color w:val="000009"/>
          <w:spacing w:val="-25"/>
          <w:w w:val="125"/>
        </w:rPr>
        <w:t> </w:t>
      </w:r>
      <w:r>
        <w:rPr>
          <w:color w:val="000009"/>
          <w:w w:val="125"/>
        </w:rPr>
        <w:t>para</w:t>
      </w:r>
      <w:r>
        <w:rPr>
          <w:color w:val="000009"/>
          <w:spacing w:val="-25"/>
          <w:w w:val="125"/>
        </w:rPr>
        <w:t> </w:t>
      </w:r>
      <w:r>
        <w:rPr>
          <w:color w:val="000009"/>
          <w:w w:val="125"/>
        </w:rPr>
        <w:t>a</w:t>
      </w:r>
      <w:r>
        <w:rPr>
          <w:color w:val="000009"/>
          <w:spacing w:val="-25"/>
          <w:w w:val="125"/>
        </w:rPr>
        <w:t> </w:t>
      </w:r>
      <w:r>
        <w:rPr>
          <w:color w:val="000009"/>
          <w:w w:val="125"/>
        </w:rPr>
        <w:t>possível ocorrência</w:t>
      </w:r>
      <w:r>
        <w:rPr>
          <w:color w:val="000009"/>
          <w:spacing w:val="-10"/>
          <w:w w:val="125"/>
        </w:rPr>
        <w:t> </w:t>
      </w:r>
      <w:r>
        <w:rPr>
          <w:color w:val="000009"/>
          <w:w w:val="125"/>
        </w:rPr>
        <w:t>e</w:t>
      </w:r>
      <w:r>
        <w:rPr>
          <w:color w:val="000009"/>
          <w:spacing w:val="-9"/>
          <w:w w:val="125"/>
        </w:rPr>
        <w:t> </w:t>
      </w:r>
      <w:r>
        <w:rPr>
          <w:color w:val="000009"/>
          <w:w w:val="125"/>
        </w:rPr>
        <w:t>amplitude</w:t>
      </w:r>
      <w:r>
        <w:rPr>
          <w:color w:val="000009"/>
          <w:spacing w:val="-7"/>
          <w:w w:val="125"/>
        </w:rPr>
        <w:t> </w:t>
      </w:r>
      <w:r>
        <w:rPr>
          <w:color w:val="000009"/>
          <w:w w:val="125"/>
        </w:rPr>
        <w:t>do</w:t>
      </w:r>
      <w:r>
        <w:rPr>
          <w:color w:val="000009"/>
          <w:spacing w:val="-8"/>
          <w:w w:val="125"/>
        </w:rPr>
        <w:t> </w:t>
      </w:r>
      <w:r>
        <w:rPr>
          <w:color w:val="000009"/>
          <w:w w:val="125"/>
        </w:rPr>
        <w:t>dano</w:t>
      </w:r>
      <w:r>
        <w:rPr>
          <w:color w:val="000009"/>
          <w:spacing w:val="-8"/>
          <w:w w:val="125"/>
        </w:rPr>
        <w:t> </w:t>
      </w:r>
      <w:r>
        <w:rPr>
          <w:color w:val="000009"/>
          <w:w w:val="125"/>
        </w:rPr>
        <w:t>ambiental,</w:t>
      </w:r>
      <w:r>
        <w:rPr>
          <w:color w:val="000009"/>
          <w:spacing w:val="-9"/>
          <w:w w:val="125"/>
        </w:rPr>
        <w:t> </w:t>
      </w:r>
      <w:r>
        <w:rPr>
          <w:color w:val="000009"/>
          <w:w w:val="125"/>
        </w:rPr>
        <w:t>daí</w:t>
      </w:r>
      <w:r>
        <w:rPr>
          <w:color w:val="000009"/>
          <w:spacing w:val="-8"/>
          <w:w w:val="125"/>
        </w:rPr>
        <w:t> </w:t>
      </w:r>
      <w:r>
        <w:rPr>
          <w:color w:val="000009"/>
          <w:w w:val="125"/>
        </w:rPr>
        <w:t>decorrentes.</w:t>
      </w:r>
    </w:p>
    <w:p>
      <w:pPr>
        <w:pStyle w:val="BodyText"/>
        <w:tabs>
          <w:tab w:pos="2771" w:val="left" w:leader="none"/>
          <w:tab w:pos="3740" w:val="left" w:leader="none"/>
          <w:tab w:pos="4117" w:val="left" w:leader="none"/>
          <w:tab w:pos="5858" w:val="left" w:leader="none"/>
          <w:tab w:pos="6418" w:val="left" w:leader="none"/>
          <w:tab w:pos="7477" w:val="left" w:leader="none"/>
          <w:tab w:pos="8072" w:val="left" w:leader="none"/>
          <w:tab w:pos="8899" w:val="left" w:leader="none"/>
        </w:tabs>
        <w:spacing w:before="174"/>
        <w:ind w:left="2008"/>
      </w:pPr>
      <w:r>
        <w:rPr>
          <w:color w:val="000009"/>
          <w:w w:val="115"/>
        </w:rPr>
        <w:t>Com</w:t>
        <w:tab/>
        <w:t>efeito,</w:t>
        <w:tab/>
        <w:t>a</w:t>
        <w:tab/>
      </w:r>
      <w:r>
        <w:rPr>
          <w:color w:val="000009"/>
          <w:spacing w:val="-3"/>
          <w:w w:val="110"/>
        </w:rPr>
        <w:t>“COMPANHIA</w:t>
        <w:tab/>
      </w:r>
      <w:r>
        <w:rPr>
          <w:color w:val="000009"/>
          <w:w w:val="115"/>
        </w:rPr>
        <w:t>DE</w:t>
        <w:tab/>
        <w:t>DOCAS</w:t>
        <w:tab/>
        <w:t>DO</w:t>
        <w:tab/>
      </w:r>
      <w:r>
        <w:rPr>
          <w:color w:val="000009"/>
          <w:spacing w:val="-7"/>
          <w:w w:val="115"/>
        </w:rPr>
        <w:t>PARÁ</w:t>
        <w:tab/>
      </w:r>
      <w:r>
        <w:rPr>
          <w:color w:val="000009"/>
          <w:spacing w:val="-8"/>
          <w:w w:val="115"/>
        </w:rPr>
        <w:t>S/A”</w:t>
      </w:r>
    </w:p>
    <w:p>
      <w:pPr>
        <w:pStyle w:val="BodyText"/>
        <w:spacing w:before="1"/>
        <w:ind w:left="305" w:right="250"/>
        <w:jc w:val="both"/>
      </w:pPr>
      <w:r>
        <w:rPr>
          <w:color w:val="000009"/>
          <w:w w:val="130"/>
        </w:rPr>
        <w:t>descumpriu, sistematicamente, uma série de obrigações legais previstas</w:t>
      </w:r>
      <w:r>
        <w:rPr>
          <w:color w:val="000009"/>
          <w:spacing w:val="-30"/>
          <w:w w:val="130"/>
        </w:rPr>
        <w:t> </w:t>
      </w:r>
      <w:r>
        <w:rPr>
          <w:color w:val="000009"/>
          <w:w w:val="130"/>
        </w:rPr>
        <w:t>em diversos instrumentos normativos, as quais tinham por escopo prevenir e evitar</w:t>
      </w:r>
      <w:r>
        <w:rPr>
          <w:color w:val="000009"/>
          <w:spacing w:val="-44"/>
          <w:w w:val="130"/>
        </w:rPr>
        <w:t> </w:t>
      </w:r>
      <w:r>
        <w:rPr>
          <w:color w:val="000009"/>
          <w:w w:val="130"/>
        </w:rPr>
        <w:t>a</w:t>
      </w:r>
      <w:r>
        <w:rPr>
          <w:color w:val="000009"/>
          <w:spacing w:val="-43"/>
          <w:w w:val="130"/>
        </w:rPr>
        <w:t> </w:t>
      </w:r>
      <w:r>
        <w:rPr>
          <w:color w:val="000009"/>
          <w:w w:val="130"/>
        </w:rPr>
        <w:t>ocorrência</w:t>
      </w:r>
      <w:r>
        <w:rPr>
          <w:color w:val="000009"/>
          <w:spacing w:val="-44"/>
          <w:w w:val="130"/>
        </w:rPr>
        <w:t> </w:t>
      </w:r>
      <w:r>
        <w:rPr>
          <w:color w:val="000009"/>
          <w:w w:val="130"/>
        </w:rPr>
        <w:t>de</w:t>
      </w:r>
      <w:r>
        <w:rPr>
          <w:color w:val="000009"/>
          <w:spacing w:val="-44"/>
          <w:w w:val="130"/>
        </w:rPr>
        <w:t> </w:t>
      </w:r>
      <w:r>
        <w:rPr>
          <w:color w:val="000009"/>
          <w:w w:val="130"/>
        </w:rPr>
        <w:t>prejuízos</w:t>
      </w:r>
      <w:r>
        <w:rPr>
          <w:color w:val="000009"/>
          <w:spacing w:val="-43"/>
          <w:w w:val="130"/>
        </w:rPr>
        <w:t> </w:t>
      </w:r>
      <w:r>
        <w:rPr>
          <w:color w:val="000009"/>
          <w:w w:val="130"/>
        </w:rPr>
        <w:t>ao</w:t>
      </w:r>
      <w:r>
        <w:rPr>
          <w:color w:val="000009"/>
          <w:spacing w:val="-43"/>
          <w:w w:val="130"/>
        </w:rPr>
        <w:t> </w:t>
      </w:r>
      <w:r>
        <w:rPr>
          <w:color w:val="000009"/>
          <w:w w:val="130"/>
        </w:rPr>
        <w:t>meio</w:t>
      </w:r>
      <w:r>
        <w:rPr>
          <w:color w:val="000009"/>
          <w:spacing w:val="-44"/>
          <w:w w:val="130"/>
        </w:rPr>
        <w:t> </w:t>
      </w:r>
      <w:r>
        <w:rPr>
          <w:color w:val="000009"/>
          <w:w w:val="130"/>
        </w:rPr>
        <w:t>ambiente,</w:t>
      </w:r>
      <w:r>
        <w:rPr>
          <w:color w:val="000009"/>
          <w:spacing w:val="-43"/>
          <w:w w:val="130"/>
        </w:rPr>
        <w:t> </w:t>
      </w:r>
      <w:r>
        <w:rPr>
          <w:color w:val="000009"/>
          <w:w w:val="130"/>
        </w:rPr>
        <w:t>decorrentes</w:t>
      </w:r>
      <w:r>
        <w:rPr>
          <w:color w:val="000009"/>
          <w:spacing w:val="-44"/>
          <w:w w:val="130"/>
        </w:rPr>
        <w:t> </w:t>
      </w:r>
      <w:r>
        <w:rPr>
          <w:color w:val="000009"/>
          <w:w w:val="130"/>
        </w:rPr>
        <w:t>das</w:t>
      </w:r>
      <w:r>
        <w:rPr>
          <w:color w:val="000009"/>
          <w:spacing w:val="-44"/>
          <w:w w:val="130"/>
        </w:rPr>
        <w:t> </w:t>
      </w:r>
      <w:r>
        <w:rPr>
          <w:color w:val="000009"/>
          <w:w w:val="130"/>
        </w:rPr>
        <w:t>atividades desenvolvidos</w:t>
      </w:r>
      <w:r>
        <w:rPr>
          <w:color w:val="000009"/>
          <w:spacing w:val="-13"/>
          <w:w w:val="130"/>
        </w:rPr>
        <w:t> </w:t>
      </w:r>
      <w:r>
        <w:rPr>
          <w:color w:val="000009"/>
          <w:w w:val="130"/>
        </w:rPr>
        <w:t>no</w:t>
      </w:r>
      <w:r>
        <w:rPr>
          <w:color w:val="000009"/>
          <w:spacing w:val="-11"/>
          <w:w w:val="130"/>
        </w:rPr>
        <w:t> </w:t>
      </w:r>
      <w:r>
        <w:rPr>
          <w:color w:val="000009"/>
          <w:spacing w:val="-3"/>
          <w:w w:val="130"/>
        </w:rPr>
        <w:t>Porto,</w:t>
      </w:r>
      <w:r>
        <w:rPr>
          <w:color w:val="000009"/>
          <w:spacing w:val="-10"/>
          <w:w w:val="130"/>
        </w:rPr>
        <w:t> </w:t>
      </w:r>
      <w:r>
        <w:rPr>
          <w:color w:val="000009"/>
          <w:w w:val="130"/>
        </w:rPr>
        <w:t>e,</w:t>
      </w:r>
      <w:r>
        <w:rPr>
          <w:color w:val="000009"/>
          <w:spacing w:val="-12"/>
          <w:w w:val="130"/>
        </w:rPr>
        <w:t> </w:t>
      </w:r>
      <w:r>
        <w:rPr>
          <w:color w:val="000009"/>
          <w:w w:val="130"/>
        </w:rPr>
        <w:t>principalmente,</w:t>
      </w:r>
      <w:r>
        <w:rPr>
          <w:color w:val="000009"/>
          <w:spacing w:val="-12"/>
          <w:w w:val="130"/>
        </w:rPr>
        <w:t> </w:t>
      </w:r>
      <w:r>
        <w:rPr>
          <w:color w:val="000009"/>
          <w:w w:val="130"/>
        </w:rPr>
        <w:t>minimizar</w:t>
      </w:r>
      <w:r>
        <w:rPr>
          <w:color w:val="000009"/>
          <w:spacing w:val="-11"/>
          <w:w w:val="130"/>
        </w:rPr>
        <w:t> </w:t>
      </w:r>
      <w:r>
        <w:rPr>
          <w:color w:val="000009"/>
          <w:w w:val="130"/>
        </w:rPr>
        <w:t>suas</w:t>
      </w:r>
      <w:r>
        <w:rPr>
          <w:color w:val="000009"/>
          <w:spacing w:val="-11"/>
          <w:w w:val="130"/>
        </w:rPr>
        <w:t> </w:t>
      </w:r>
      <w:r>
        <w:rPr>
          <w:color w:val="000009"/>
          <w:w w:val="130"/>
        </w:rPr>
        <w:t>consequências,</w:t>
      </w:r>
      <w:r>
        <w:rPr>
          <w:color w:val="000009"/>
          <w:spacing w:val="-11"/>
          <w:w w:val="130"/>
        </w:rPr>
        <w:t> </w:t>
      </w:r>
      <w:r>
        <w:rPr>
          <w:color w:val="000009"/>
          <w:w w:val="130"/>
        </w:rPr>
        <w:t>o que, no vertente caso, não foi feito, de forma negligente, gerando a responsabilidade de</w:t>
      </w:r>
      <w:r>
        <w:rPr>
          <w:color w:val="000009"/>
          <w:spacing w:val="-24"/>
          <w:w w:val="130"/>
        </w:rPr>
        <w:t> </w:t>
      </w:r>
      <w:r>
        <w:rPr>
          <w:color w:val="000009"/>
          <w:spacing w:val="-3"/>
          <w:w w:val="130"/>
        </w:rPr>
        <w:t>indenizar.</w:t>
      </w:r>
    </w:p>
    <w:p>
      <w:pPr>
        <w:pStyle w:val="BodyText"/>
        <w:spacing w:before="178"/>
        <w:ind w:left="305" w:right="250" w:firstLine="1702"/>
        <w:jc w:val="both"/>
      </w:pPr>
      <w:r>
        <w:rPr>
          <w:color w:val="000009"/>
          <w:w w:val="125"/>
        </w:rPr>
        <w:t>Inicialmente, merece menção o parágrafo único, do art. 26, da Lei dos Portos (Lei 12.815/2013), o qual dispõe que a Administradora Portuária responde pelas mercadorias que estejam em área por ela controlada, ou seja, enquanto a mercadoria não estiver inteiramente armazenada no navio que vai executar o transporte marítimo, cabe a </w:t>
      </w:r>
      <w:r>
        <w:rPr>
          <w:color w:val="000009"/>
          <w:spacing w:val="-3"/>
          <w:w w:val="120"/>
        </w:rPr>
        <w:t>“COMPANHIA</w:t>
      </w:r>
      <w:r>
        <w:rPr>
          <w:color w:val="000009"/>
          <w:spacing w:val="-17"/>
          <w:w w:val="120"/>
        </w:rPr>
        <w:t> </w:t>
      </w:r>
      <w:r>
        <w:rPr>
          <w:color w:val="000009"/>
          <w:w w:val="120"/>
        </w:rPr>
        <w:t>DE</w:t>
      </w:r>
      <w:r>
        <w:rPr>
          <w:color w:val="000009"/>
          <w:spacing w:val="-17"/>
          <w:w w:val="120"/>
        </w:rPr>
        <w:t> </w:t>
      </w:r>
      <w:r>
        <w:rPr>
          <w:color w:val="000009"/>
          <w:w w:val="120"/>
        </w:rPr>
        <w:t>DOCAS</w:t>
      </w:r>
      <w:r>
        <w:rPr>
          <w:color w:val="000009"/>
          <w:spacing w:val="-16"/>
          <w:w w:val="120"/>
        </w:rPr>
        <w:t> </w:t>
      </w:r>
      <w:r>
        <w:rPr>
          <w:color w:val="000009"/>
          <w:w w:val="120"/>
        </w:rPr>
        <w:t>DO</w:t>
      </w:r>
      <w:r>
        <w:rPr>
          <w:color w:val="000009"/>
          <w:spacing w:val="-17"/>
          <w:w w:val="120"/>
        </w:rPr>
        <w:t> </w:t>
      </w:r>
      <w:r>
        <w:rPr>
          <w:color w:val="000009"/>
          <w:spacing w:val="-7"/>
          <w:w w:val="120"/>
        </w:rPr>
        <w:t>PARÁ</w:t>
      </w:r>
      <w:r>
        <w:rPr>
          <w:color w:val="000009"/>
          <w:spacing w:val="-15"/>
          <w:w w:val="120"/>
        </w:rPr>
        <w:t> </w:t>
      </w:r>
      <w:r>
        <w:rPr>
          <w:color w:val="000009"/>
          <w:spacing w:val="-9"/>
          <w:w w:val="120"/>
        </w:rPr>
        <w:t>S/A”</w:t>
      </w:r>
      <w:r>
        <w:rPr>
          <w:color w:val="000009"/>
          <w:spacing w:val="-16"/>
          <w:w w:val="120"/>
        </w:rPr>
        <w:t> </w:t>
      </w:r>
      <w:r>
        <w:rPr>
          <w:color w:val="000009"/>
          <w:w w:val="120"/>
        </w:rPr>
        <w:t>a</w:t>
      </w:r>
      <w:r>
        <w:rPr>
          <w:color w:val="000009"/>
          <w:spacing w:val="-17"/>
          <w:w w:val="120"/>
        </w:rPr>
        <w:t> </w:t>
      </w:r>
      <w:r>
        <w:rPr>
          <w:color w:val="000009"/>
          <w:w w:val="120"/>
        </w:rPr>
        <w:t>responsabilidade</w:t>
      </w:r>
      <w:r>
        <w:rPr>
          <w:color w:val="000009"/>
          <w:spacing w:val="-15"/>
          <w:w w:val="120"/>
        </w:rPr>
        <w:t> </w:t>
      </w:r>
      <w:r>
        <w:rPr>
          <w:color w:val="000009"/>
          <w:w w:val="120"/>
        </w:rPr>
        <w:t>sobre</w:t>
      </w:r>
      <w:r>
        <w:rPr>
          <w:color w:val="000009"/>
          <w:spacing w:val="-16"/>
          <w:w w:val="120"/>
        </w:rPr>
        <w:t> </w:t>
      </w:r>
      <w:r>
        <w:rPr>
          <w:color w:val="000009"/>
          <w:w w:val="120"/>
        </w:rPr>
        <w:t>os</w:t>
      </w:r>
      <w:r>
        <w:rPr>
          <w:color w:val="000009"/>
          <w:spacing w:val="-16"/>
          <w:w w:val="120"/>
        </w:rPr>
        <w:t> </w:t>
      </w:r>
      <w:r>
        <w:rPr>
          <w:color w:val="000009"/>
          <w:w w:val="120"/>
        </w:rPr>
        <w:t>prejuízos </w:t>
      </w:r>
      <w:r>
        <w:rPr>
          <w:color w:val="000009"/>
          <w:w w:val="125"/>
        </w:rPr>
        <w:t>que ela venha a causar, tal como, no caso vertente, em que o afundamento da embarcação, ocorreu durante o embarque de bois vivos, na área do Porto de Vila do</w:t>
      </w:r>
      <w:r>
        <w:rPr>
          <w:color w:val="000009"/>
          <w:spacing w:val="-24"/>
          <w:w w:val="125"/>
        </w:rPr>
        <w:t> </w:t>
      </w:r>
      <w:r>
        <w:rPr>
          <w:color w:val="000009"/>
          <w:w w:val="125"/>
        </w:rPr>
        <w:t>Conde.</w:t>
      </w:r>
    </w:p>
    <w:p>
      <w:pPr>
        <w:pStyle w:val="BodyText"/>
        <w:spacing w:before="181"/>
        <w:ind w:left="305" w:right="246" w:firstLine="1702"/>
        <w:jc w:val="both"/>
      </w:pPr>
      <w:r>
        <w:rPr>
          <w:color w:val="000009"/>
          <w:w w:val="125"/>
        </w:rPr>
        <w:t>Como se isso já não bastasse, a Administração Portuária, também denominada autoridade portuária, tem por obrigação legal, zelar  pela regularidade, eficiência, segurança e respeito ao meio ambiente, durante a realização das atividades operadas no </w:t>
      </w:r>
      <w:r>
        <w:rPr>
          <w:color w:val="000009"/>
          <w:spacing w:val="-3"/>
          <w:w w:val="125"/>
        </w:rPr>
        <w:t>Porto </w:t>
      </w:r>
      <w:r>
        <w:rPr>
          <w:color w:val="000009"/>
          <w:w w:val="125"/>
        </w:rPr>
        <w:t>e, inclusive, promover a remoção de embarcações que prejudiquem o acesso ao porto, isso tudo, nos termos</w:t>
      </w:r>
      <w:r>
        <w:rPr>
          <w:color w:val="000009"/>
          <w:spacing w:val="-6"/>
          <w:w w:val="125"/>
        </w:rPr>
        <w:t> </w:t>
      </w:r>
      <w:r>
        <w:rPr>
          <w:color w:val="000009"/>
          <w:w w:val="125"/>
        </w:rPr>
        <w:t>do</w:t>
      </w:r>
      <w:r>
        <w:rPr>
          <w:color w:val="000009"/>
          <w:spacing w:val="-5"/>
          <w:w w:val="125"/>
        </w:rPr>
        <w:t> </w:t>
      </w:r>
      <w:r>
        <w:rPr>
          <w:color w:val="000009"/>
          <w:w w:val="125"/>
        </w:rPr>
        <w:t>art.</w:t>
      </w:r>
      <w:r>
        <w:rPr>
          <w:color w:val="000009"/>
          <w:spacing w:val="-5"/>
          <w:w w:val="125"/>
        </w:rPr>
        <w:t> </w:t>
      </w:r>
      <w:r>
        <w:rPr>
          <w:color w:val="000009"/>
          <w:w w:val="125"/>
        </w:rPr>
        <w:t>17</w:t>
      </w:r>
      <w:r>
        <w:rPr>
          <w:color w:val="000009"/>
          <w:spacing w:val="-5"/>
          <w:w w:val="125"/>
        </w:rPr>
        <w:t> </w:t>
      </w:r>
      <w:r>
        <w:rPr>
          <w:color w:val="000009"/>
          <w:w w:val="125"/>
        </w:rPr>
        <w:t>da</w:t>
      </w:r>
      <w:r>
        <w:rPr>
          <w:color w:val="000009"/>
          <w:spacing w:val="-7"/>
          <w:w w:val="125"/>
        </w:rPr>
        <w:t> </w:t>
      </w:r>
      <w:r>
        <w:rPr>
          <w:color w:val="000009"/>
          <w:w w:val="125"/>
        </w:rPr>
        <w:t>Lei</w:t>
      </w:r>
      <w:r>
        <w:rPr>
          <w:color w:val="000009"/>
          <w:spacing w:val="-7"/>
          <w:w w:val="125"/>
        </w:rPr>
        <w:t> </w:t>
      </w:r>
      <w:r>
        <w:rPr>
          <w:color w:val="000009"/>
          <w:w w:val="125"/>
        </w:rPr>
        <w:t>12.815/2013,</w:t>
      </w:r>
      <w:r>
        <w:rPr>
          <w:color w:val="000009"/>
          <w:spacing w:val="-7"/>
          <w:w w:val="125"/>
        </w:rPr>
        <w:t> </w:t>
      </w:r>
      <w:r>
        <w:rPr>
          <w:color w:val="000009"/>
          <w:w w:val="125"/>
        </w:rPr>
        <w:t>a</w:t>
      </w:r>
      <w:r>
        <w:rPr>
          <w:color w:val="000009"/>
          <w:spacing w:val="-4"/>
          <w:w w:val="125"/>
        </w:rPr>
        <w:t> </w:t>
      </w:r>
      <w:r>
        <w:rPr>
          <w:color w:val="000009"/>
          <w:w w:val="125"/>
        </w:rPr>
        <w:t>seguir</w:t>
      </w:r>
      <w:r>
        <w:rPr>
          <w:color w:val="000009"/>
          <w:spacing w:val="-6"/>
          <w:w w:val="125"/>
        </w:rPr>
        <w:t> </w:t>
      </w:r>
      <w:r>
        <w:rPr>
          <w:color w:val="000009"/>
          <w:w w:val="125"/>
        </w:rPr>
        <w:t>transcrita,</w:t>
      </w:r>
      <w:r>
        <w:rPr>
          <w:color w:val="000009"/>
          <w:spacing w:val="-4"/>
          <w:w w:val="125"/>
        </w:rPr>
        <w:t> </w:t>
      </w:r>
      <w:r>
        <w:rPr>
          <w:color w:val="000009"/>
          <w:w w:val="125"/>
        </w:rPr>
        <w:t>in</w:t>
      </w:r>
      <w:r>
        <w:rPr>
          <w:color w:val="000009"/>
          <w:spacing w:val="-7"/>
          <w:w w:val="125"/>
        </w:rPr>
        <w:t> </w:t>
      </w:r>
      <w:r>
        <w:rPr>
          <w:color w:val="000009"/>
          <w:w w:val="125"/>
        </w:rPr>
        <w:t>verbis:</w:t>
      </w:r>
    </w:p>
    <w:p>
      <w:pPr>
        <w:pStyle w:val="BodyText"/>
        <w:spacing w:before="178"/>
        <w:ind w:left="2433" w:right="246"/>
        <w:jc w:val="both"/>
      </w:pPr>
      <w:r>
        <w:rPr>
          <w:color w:val="000009"/>
          <w:w w:val="125"/>
        </w:rPr>
        <w:t>Art. 17. A administração do porto é </w:t>
      </w:r>
      <w:r>
        <w:rPr>
          <w:color w:val="000009"/>
          <w:spacing w:val="-3"/>
          <w:w w:val="125"/>
        </w:rPr>
        <w:t>exercida </w:t>
      </w:r>
      <w:r>
        <w:rPr>
          <w:color w:val="000009"/>
          <w:w w:val="125"/>
        </w:rPr>
        <w:t>diretamente pela União, pela delegatária ou pela entidade concessionária do porto</w:t>
      </w:r>
      <w:r>
        <w:rPr>
          <w:color w:val="000009"/>
          <w:spacing w:val="-26"/>
          <w:w w:val="125"/>
        </w:rPr>
        <w:t> </w:t>
      </w:r>
      <w:r>
        <w:rPr>
          <w:color w:val="000009"/>
          <w:w w:val="125"/>
        </w:rPr>
        <w:t>organizado.</w:t>
      </w:r>
    </w:p>
    <w:p>
      <w:pPr>
        <w:pStyle w:val="BodyText"/>
        <w:spacing w:before="4"/>
        <w:ind w:left="2433" w:right="249"/>
        <w:jc w:val="both"/>
      </w:pPr>
      <w:r>
        <w:rPr>
          <w:color w:val="000009"/>
          <w:w w:val="125"/>
        </w:rPr>
        <w:t>§ 1o Compete à administração do porto organizado, denominada autoridade portuária:</w:t>
      </w:r>
    </w:p>
    <w:p>
      <w:pPr>
        <w:pStyle w:val="BodyText"/>
        <w:spacing w:before="2"/>
        <w:ind w:left="2433" w:right="258"/>
        <w:jc w:val="both"/>
      </w:pPr>
      <w:r>
        <w:rPr>
          <w:color w:val="000009"/>
          <w:w w:val="125"/>
        </w:rPr>
        <w:t>I - cumprir e fazer cumprir as leis, os regulamentos e os contratos de concessão;</w:t>
      </w:r>
    </w:p>
    <w:p>
      <w:pPr>
        <w:pStyle w:val="BodyText"/>
        <w:spacing w:before="3"/>
        <w:ind w:left="2433"/>
      </w:pPr>
      <w:r>
        <w:rPr>
          <w:color w:val="000009"/>
        </w:rPr>
        <w:t>…</w:t>
      </w:r>
    </w:p>
    <w:p>
      <w:pPr>
        <w:pStyle w:val="ListParagraph"/>
        <w:numPr>
          <w:ilvl w:val="0"/>
          <w:numId w:val="14"/>
        </w:numPr>
        <w:tabs>
          <w:tab w:pos="2748" w:val="left" w:leader="none"/>
        </w:tabs>
        <w:spacing w:line="240" w:lineRule="auto" w:before="1" w:after="0"/>
        <w:ind w:left="2433" w:right="249" w:firstLine="0"/>
        <w:jc w:val="both"/>
        <w:rPr>
          <w:sz w:val="23"/>
        </w:rPr>
      </w:pPr>
      <w:r>
        <w:rPr>
          <w:color w:val="000009"/>
          <w:w w:val="130"/>
          <w:sz w:val="23"/>
        </w:rPr>
        <w:t>-</w:t>
      </w:r>
      <w:r>
        <w:rPr>
          <w:color w:val="000009"/>
          <w:spacing w:val="-21"/>
          <w:w w:val="130"/>
          <w:sz w:val="23"/>
        </w:rPr>
        <w:t> </w:t>
      </w:r>
      <w:r>
        <w:rPr>
          <w:color w:val="000009"/>
          <w:w w:val="130"/>
          <w:sz w:val="23"/>
        </w:rPr>
        <w:t>fiscalizar</w:t>
      </w:r>
      <w:r>
        <w:rPr>
          <w:color w:val="000009"/>
          <w:spacing w:val="-20"/>
          <w:w w:val="130"/>
          <w:sz w:val="23"/>
        </w:rPr>
        <w:t> </w:t>
      </w:r>
      <w:r>
        <w:rPr>
          <w:color w:val="000009"/>
          <w:w w:val="130"/>
          <w:sz w:val="23"/>
        </w:rPr>
        <w:t>a</w:t>
      </w:r>
      <w:r>
        <w:rPr>
          <w:color w:val="000009"/>
          <w:spacing w:val="-21"/>
          <w:w w:val="130"/>
          <w:sz w:val="23"/>
        </w:rPr>
        <w:t> </w:t>
      </w:r>
      <w:r>
        <w:rPr>
          <w:color w:val="000009"/>
          <w:w w:val="130"/>
          <w:sz w:val="23"/>
        </w:rPr>
        <w:t>operação</w:t>
      </w:r>
      <w:r>
        <w:rPr>
          <w:color w:val="000009"/>
          <w:spacing w:val="-20"/>
          <w:w w:val="130"/>
          <w:sz w:val="23"/>
        </w:rPr>
        <w:t> </w:t>
      </w:r>
      <w:r>
        <w:rPr>
          <w:color w:val="000009"/>
          <w:w w:val="130"/>
          <w:sz w:val="23"/>
        </w:rPr>
        <w:t>portuária,</w:t>
      </w:r>
      <w:r>
        <w:rPr>
          <w:color w:val="000009"/>
          <w:spacing w:val="-20"/>
          <w:w w:val="130"/>
          <w:sz w:val="23"/>
        </w:rPr>
        <w:t> </w:t>
      </w:r>
      <w:r>
        <w:rPr>
          <w:color w:val="000009"/>
          <w:w w:val="130"/>
          <w:sz w:val="23"/>
        </w:rPr>
        <w:t>zelando</w:t>
      </w:r>
      <w:r>
        <w:rPr>
          <w:color w:val="000009"/>
          <w:spacing w:val="-20"/>
          <w:w w:val="130"/>
          <w:sz w:val="23"/>
        </w:rPr>
        <w:t> </w:t>
      </w:r>
      <w:r>
        <w:rPr>
          <w:color w:val="000009"/>
          <w:w w:val="130"/>
          <w:sz w:val="23"/>
        </w:rPr>
        <w:t>pela</w:t>
      </w:r>
      <w:r>
        <w:rPr>
          <w:color w:val="000009"/>
          <w:spacing w:val="-21"/>
          <w:w w:val="130"/>
          <w:sz w:val="23"/>
        </w:rPr>
        <w:t> </w:t>
      </w:r>
      <w:r>
        <w:rPr>
          <w:color w:val="000009"/>
          <w:w w:val="130"/>
          <w:sz w:val="23"/>
        </w:rPr>
        <w:t>realização das atividades com regularidade, eficiência, segurança e respeito ao meio</w:t>
      </w:r>
      <w:r>
        <w:rPr>
          <w:color w:val="000009"/>
          <w:spacing w:val="-38"/>
          <w:w w:val="130"/>
          <w:sz w:val="23"/>
        </w:rPr>
        <w:t> </w:t>
      </w:r>
      <w:r>
        <w:rPr>
          <w:color w:val="000009"/>
          <w:w w:val="130"/>
          <w:sz w:val="23"/>
        </w:rPr>
        <w:t>ambiente;</w:t>
      </w:r>
    </w:p>
    <w:p>
      <w:pPr>
        <w:pStyle w:val="ListParagraph"/>
        <w:numPr>
          <w:ilvl w:val="0"/>
          <w:numId w:val="14"/>
        </w:numPr>
        <w:tabs>
          <w:tab w:pos="2852" w:val="left" w:leader="none"/>
        </w:tabs>
        <w:spacing w:line="240" w:lineRule="auto" w:before="4" w:after="0"/>
        <w:ind w:left="2433" w:right="248" w:firstLine="0"/>
        <w:jc w:val="both"/>
        <w:rPr>
          <w:sz w:val="23"/>
        </w:rPr>
      </w:pPr>
      <w:r>
        <w:rPr>
          <w:color w:val="000009"/>
          <w:w w:val="125"/>
          <w:sz w:val="23"/>
        </w:rPr>
        <w:t>- promover a remoção de embarcações ou cascos de embarcações</w:t>
      </w:r>
      <w:r>
        <w:rPr>
          <w:color w:val="000009"/>
          <w:spacing w:val="-11"/>
          <w:w w:val="125"/>
          <w:sz w:val="23"/>
        </w:rPr>
        <w:t> </w:t>
      </w:r>
      <w:r>
        <w:rPr>
          <w:color w:val="000009"/>
          <w:w w:val="125"/>
          <w:sz w:val="23"/>
        </w:rPr>
        <w:t>que</w:t>
      </w:r>
      <w:r>
        <w:rPr>
          <w:color w:val="000009"/>
          <w:spacing w:val="-8"/>
          <w:w w:val="125"/>
          <w:sz w:val="23"/>
        </w:rPr>
        <w:t> </w:t>
      </w:r>
      <w:r>
        <w:rPr>
          <w:color w:val="000009"/>
          <w:w w:val="125"/>
          <w:sz w:val="23"/>
        </w:rPr>
        <w:t>possam</w:t>
      </w:r>
      <w:r>
        <w:rPr>
          <w:color w:val="000009"/>
          <w:spacing w:val="-9"/>
          <w:w w:val="125"/>
          <w:sz w:val="23"/>
        </w:rPr>
        <w:t> </w:t>
      </w:r>
      <w:r>
        <w:rPr>
          <w:color w:val="000009"/>
          <w:w w:val="125"/>
          <w:sz w:val="23"/>
        </w:rPr>
        <w:t>prejudicar</w:t>
      </w:r>
      <w:r>
        <w:rPr>
          <w:color w:val="000009"/>
          <w:spacing w:val="-9"/>
          <w:w w:val="125"/>
          <w:sz w:val="23"/>
        </w:rPr>
        <w:t> </w:t>
      </w:r>
      <w:r>
        <w:rPr>
          <w:color w:val="000009"/>
          <w:w w:val="125"/>
          <w:sz w:val="23"/>
        </w:rPr>
        <w:t>o</w:t>
      </w:r>
      <w:r>
        <w:rPr>
          <w:color w:val="000009"/>
          <w:spacing w:val="-9"/>
          <w:w w:val="125"/>
          <w:sz w:val="23"/>
        </w:rPr>
        <w:t> </w:t>
      </w:r>
      <w:r>
        <w:rPr>
          <w:color w:val="000009"/>
          <w:w w:val="125"/>
          <w:sz w:val="23"/>
        </w:rPr>
        <w:t>acesso</w:t>
      </w:r>
      <w:r>
        <w:rPr>
          <w:color w:val="000009"/>
          <w:spacing w:val="-9"/>
          <w:w w:val="125"/>
          <w:sz w:val="23"/>
        </w:rPr>
        <w:t> </w:t>
      </w:r>
      <w:r>
        <w:rPr>
          <w:color w:val="000009"/>
          <w:w w:val="125"/>
          <w:sz w:val="23"/>
        </w:rPr>
        <w:t>ao</w:t>
      </w:r>
      <w:r>
        <w:rPr>
          <w:color w:val="000009"/>
          <w:spacing w:val="-9"/>
          <w:w w:val="125"/>
          <w:sz w:val="23"/>
        </w:rPr>
        <w:t> </w:t>
      </w:r>
      <w:r>
        <w:rPr>
          <w:color w:val="000009"/>
          <w:w w:val="125"/>
          <w:sz w:val="23"/>
        </w:rPr>
        <w:t>porto;</w:t>
      </w:r>
    </w:p>
    <w:p>
      <w:pPr>
        <w:spacing w:after="0" w:line="240" w:lineRule="auto"/>
        <w:jc w:val="both"/>
        <w:rPr>
          <w:sz w:val="23"/>
        </w:rPr>
        <w:sectPr>
          <w:headerReference w:type="default" r:id="rId37"/>
          <w:pgSz w:w="11900" w:h="16840"/>
          <w:pgMar w:header="285" w:footer="0" w:top="2080" w:bottom="280" w:left="1680" w:right="600"/>
          <w:pgNumType w:start="50"/>
        </w:sectPr>
      </w:pPr>
    </w:p>
    <w:p>
      <w:pPr>
        <w:pStyle w:val="BodyText"/>
        <w:spacing w:before="4"/>
        <w:rPr>
          <w:sz w:val="29"/>
        </w:rPr>
      </w:pPr>
    </w:p>
    <w:p>
      <w:pPr>
        <w:pStyle w:val="BodyText"/>
        <w:spacing w:before="100"/>
        <w:ind w:left="305" w:right="247" w:firstLine="1702"/>
        <w:jc w:val="both"/>
      </w:pPr>
      <w:r>
        <w:rPr>
          <w:color w:val="000009"/>
          <w:w w:val="120"/>
        </w:rPr>
        <w:t>Outrossim, além das referidas obrigações não cumpridas e estabelecidas na Lei dos Portos, a “COMPANHIA DE DOCAS DO PARÁ S/A” deveria estar aparelhada para combater a poluição decorrente das atividades desenvolvidas no Porto, bem como ter um PLANO DE EMERGENCIA INDIVIDUAL, à época do evento poluidor ora sob trato, conforme estabelece a Lei 9.966/200, o Decreto 4136/02, a Resolução 398 do Conselho Nacional do Meio Ambiente – CONAMA e, ainda, a Resolução n. 3274 – ANTAQ, de 06 de fevereiro de 2014.</w:t>
      </w:r>
    </w:p>
    <w:p>
      <w:pPr>
        <w:pStyle w:val="BodyText"/>
        <w:spacing w:before="180"/>
        <w:ind w:left="2008"/>
      </w:pPr>
      <w:r>
        <w:rPr>
          <w:color w:val="000009"/>
          <w:w w:val="130"/>
        </w:rPr>
        <w:t>De fato, os arts. 5º e 7º da Lei 9.966/2000 estabelecem o</w:t>
      </w:r>
    </w:p>
    <w:p>
      <w:pPr>
        <w:spacing w:after="0"/>
        <w:sectPr>
          <w:pgSz w:w="11900" w:h="16840"/>
          <w:pgMar w:header="285" w:footer="0" w:top="2080" w:bottom="280" w:left="1680" w:right="600"/>
        </w:sectPr>
      </w:pPr>
    </w:p>
    <w:p>
      <w:pPr>
        <w:pStyle w:val="BodyText"/>
        <w:spacing w:before="1"/>
        <w:ind w:left="305"/>
      </w:pPr>
      <w:r>
        <w:rPr>
          <w:color w:val="000009"/>
          <w:w w:val="130"/>
        </w:rPr>
        <w:t>seguinte:</w:t>
      </w:r>
    </w:p>
    <w:p>
      <w:pPr>
        <w:pStyle w:val="BodyText"/>
        <w:spacing w:before="10"/>
        <w:rPr>
          <w:sz w:val="37"/>
        </w:rPr>
      </w:pPr>
      <w:r>
        <w:rPr/>
        <w:br w:type="column"/>
      </w:r>
      <w:r>
        <w:rPr>
          <w:sz w:val="37"/>
        </w:rPr>
      </w:r>
    </w:p>
    <w:p>
      <w:pPr>
        <w:pStyle w:val="BodyText"/>
        <w:ind w:left="306" w:right="244"/>
        <w:jc w:val="both"/>
      </w:pPr>
      <w:r>
        <w:rPr>
          <w:color w:val="000009"/>
          <w:spacing w:val="-7"/>
          <w:w w:val="125"/>
        </w:rPr>
        <w:t>“Art. </w:t>
      </w:r>
      <w:r>
        <w:rPr>
          <w:color w:val="000009"/>
          <w:w w:val="125"/>
        </w:rPr>
        <w:t>5o </w:t>
      </w:r>
      <w:r>
        <w:rPr>
          <w:color w:val="000009"/>
          <w:spacing w:val="-11"/>
          <w:w w:val="125"/>
        </w:rPr>
        <w:t>Todo </w:t>
      </w:r>
      <w:r>
        <w:rPr>
          <w:color w:val="000009"/>
          <w:w w:val="125"/>
        </w:rPr>
        <w:t>porto organizado, instalação portuária e plataforma, bem como suas instalações de apoio, disporá obrigatoriamente de instalações ou meios adequados para o</w:t>
      </w:r>
      <w:r>
        <w:rPr>
          <w:color w:val="000009"/>
          <w:spacing w:val="-22"/>
          <w:w w:val="125"/>
        </w:rPr>
        <w:t> </w:t>
      </w:r>
      <w:r>
        <w:rPr>
          <w:color w:val="000009"/>
          <w:w w:val="125"/>
        </w:rPr>
        <w:t>recebimento</w:t>
      </w:r>
      <w:r>
        <w:rPr>
          <w:color w:val="000009"/>
          <w:spacing w:val="-21"/>
          <w:w w:val="125"/>
        </w:rPr>
        <w:t> </w:t>
      </w:r>
      <w:r>
        <w:rPr>
          <w:color w:val="000009"/>
          <w:w w:val="125"/>
        </w:rPr>
        <w:t>e</w:t>
      </w:r>
      <w:r>
        <w:rPr>
          <w:color w:val="000009"/>
          <w:spacing w:val="-21"/>
          <w:w w:val="125"/>
        </w:rPr>
        <w:t> </w:t>
      </w:r>
      <w:r>
        <w:rPr>
          <w:color w:val="000009"/>
          <w:w w:val="125"/>
        </w:rPr>
        <w:t>tratamento</w:t>
      </w:r>
      <w:r>
        <w:rPr>
          <w:color w:val="000009"/>
          <w:spacing w:val="-21"/>
          <w:w w:val="125"/>
        </w:rPr>
        <w:t> </w:t>
      </w:r>
      <w:r>
        <w:rPr>
          <w:color w:val="000009"/>
          <w:w w:val="125"/>
        </w:rPr>
        <w:t>dos</w:t>
      </w:r>
      <w:r>
        <w:rPr>
          <w:color w:val="000009"/>
          <w:spacing w:val="-21"/>
          <w:w w:val="125"/>
        </w:rPr>
        <w:t> </w:t>
      </w:r>
      <w:r>
        <w:rPr>
          <w:color w:val="000009"/>
          <w:w w:val="125"/>
        </w:rPr>
        <w:t>diversos</w:t>
      </w:r>
      <w:r>
        <w:rPr>
          <w:color w:val="000009"/>
          <w:spacing w:val="-22"/>
          <w:w w:val="125"/>
        </w:rPr>
        <w:t> </w:t>
      </w:r>
      <w:r>
        <w:rPr>
          <w:color w:val="000009"/>
          <w:w w:val="125"/>
        </w:rPr>
        <w:t>tipos</w:t>
      </w:r>
      <w:r>
        <w:rPr>
          <w:color w:val="000009"/>
          <w:spacing w:val="-21"/>
          <w:w w:val="125"/>
        </w:rPr>
        <w:t> </w:t>
      </w:r>
      <w:r>
        <w:rPr>
          <w:color w:val="000009"/>
          <w:w w:val="125"/>
        </w:rPr>
        <w:t>de</w:t>
      </w:r>
      <w:r>
        <w:rPr>
          <w:color w:val="000009"/>
          <w:spacing w:val="-22"/>
          <w:w w:val="125"/>
        </w:rPr>
        <w:t> </w:t>
      </w:r>
      <w:r>
        <w:rPr>
          <w:color w:val="000009"/>
          <w:w w:val="125"/>
        </w:rPr>
        <w:t>resíduos e para o combate da poluição, observadas as normas e critérios</w:t>
      </w:r>
      <w:r>
        <w:rPr>
          <w:color w:val="000009"/>
          <w:spacing w:val="-15"/>
          <w:w w:val="125"/>
        </w:rPr>
        <w:t> </w:t>
      </w:r>
      <w:r>
        <w:rPr>
          <w:color w:val="000009"/>
          <w:w w:val="125"/>
        </w:rPr>
        <w:t>estabelecidos</w:t>
      </w:r>
      <w:r>
        <w:rPr>
          <w:color w:val="000009"/>
          <w:spacing w:val="-14"/>
          <w:w w:val="125"/>
        </w:rPr>
        <w:t> </w:t>
      </w:r>
      <w:r>
        <w:rPr>
          <w:color w:val="000009"/>
          <w:w w:val="125"/>
        </w:rPr>
        <w:t>pelo</w:t>
      </w:r>
      <w:r>
        <w:rPr>
          <w:color w:val="000009"/>
          <w:spacing w:val="-14"/>
          <w:w w:val="125"/>
        </w:rPr>
        <w:t> </w:t>
      </w:r>
      <w:r>
        <w:rPr>
          <w:color w:val="000009"/>
          <w:w w:val="125"/>
        </w:rPr>
        <w:t>órgão</w:t>
      </w:r>
      <w:r>
        <w:rPr>
          <w:color w:val="000009"/>
          <w:spacing w:val="-14"/>
          <w:w w:val="125"/>
        </w:rPr>
        <w:t> </w:t>
      </w:r>
      <w:r>
        <w:rPr>
          <w:color w:val="000009"/>
          <w:w w:val="125"/>
        </w:rPr>
        <w:t>ambiental</w:t>
      </w:r>
      <w:r>
        <w:rPr>
          <w:color w:val="000009"/>
          <w:spacing w:val="-14"/>
          <w:w w:val="125"/>
        </w:rPr>
        <w:t> </w:t>
      </w:r>
      <w:r>
        <w:rPr>
          <w:color w:val="000009"/>
          <w:w w:val="125"/>
        </w:rPr>
        <w:t>competente.”</w:t>
      </w:r>
    </w:p>
    <w:p>
      <w:pPr>
        <w:spacing w:after="0"/>
        <w:jc w:val="both"/>
        <w:sectPr>
          <w:type w:val="continuous"/>
          <w:pgSz w:w="11900" w:h="16840"/>
          <w:pgMar w:top="500" w:bottom="280" w:left="1680" w:right="600"/>
          <w:cols w:num="2" w:equalWidth="0">
            <w:col w:w="1417" w:space="851"/>
            <w:col w:w="7352"/>
          </w:cols>
        </w:sectPr>
      </w:pPr>
    </w:p>
    <w:p>
      <w:pPr>
        <w:pStyle w:val="BodyText"/>
        <w:spacing w:before="2"/>
        <w:rPr>
          <w:sz w:val="15"/>
        </w:rPr>
      </w:pPr>
    </w:p>
    <w:p>
      <w:pPr>
        <w:pStyle w:val="BodyText"/>
        <w:spacing w:before="100"/>
        <w:ind w:left="2574" w:right="246"/>
        <w:jc w:val="both"/>
      </w:pPr>
      <w:r>
        <w:rPr>
          <w:color w:val="000009"/>
          <w:spacing w:val="-7"/>
          <w:w w:val="125"/>
        </w:rPr>
        <w:t>“Art. </w:t>
      </w:r>
      <w:r>
        <w:rPr>
          <w:color w:val="000009"/>
          <w:w w:val="125"/>
        </w:rPr>
        <w:t>7o Os portos organizados, instalações portuárias e plataformas, bem como suas instalações de apoio, deverão dispor de planos de emergência individuais para  o combate à poluição por óleo e substâncias nocivas ou perigosas, os quais serão submetidos à aprovação do órgão ambiental</w:t>
      </w:r>
      <w:r>
        <w:rPr>
          <w:color w:val="000009"/>
          <w:spacing w:val="-14"/>
          <w:w w:val="125"/>
        </w:rPr>
        <w:t> </w:t>
      </w:r>
      <w:r>
        <w:rPr>
          <w:color w:val="000009"/>
          <w:w w:val="125"/>
        </w:rPr>
        <w:t>competente.”</w:t>
      </w:r>
    </w:p>
    <w:p>
      <w:pPr>
        <w:pStyle w:val="BodyText"/>
        <w:spacing w:before="178"/>
        <w:ind w:left="305" w:right="252" w:firstLine="1702"/>
        <w:jc w:val="both"/>
      </w:pPr>
      <w:r>
        <w:rPr>
          <w:color w:val="000009"/>
          <w:w w:val="130"/>
        </w:rPr>
        <w:t>Igualmente,</w:t>
      </w:r>
      <w:r>
        <w:rPr>
          <w:color w:val="000009"/>
          <w:spacing w:val="-29"/>
          <w:w w:val="130"/>
        </w:rPr>
        <w:t> </w:t>
      </w:r>
      <w:r>
        <w:rPr>
          <w:color w:val="000009"/>
          <w:w w:val="130"/>
        </w:rPr>
        <w:t>merece</w:t>
      </w:r>
      <w:r>
        <w:rPr>
          <w:color w:val="000009"/>
          <w:spacing w:val="-29"/>
          <w:w w:val="130"/>
        </w:rPr>
        <w:t> </w:t>
      </w:r>
      <w:r>
        <w:rPr>
          <w:color w:val="000009"/>
          <w:w w:val="130"/>
        </w:rPr>
        <w:t>destaque</w:t>
      </w:r>
      <w:r>
        <w:rPr>
          <w:color w:val="000009"/>
          <w:spacing w:val="-29"/>
          <w:w w:val="130"/>
        </w:rPr>
        <w:t> </w:t>
      </w:r>
      <w:r>
        <w:rPr>
          <w:color w:val="000009"/>
          <w:w w:val="130"/>
        </w:rPr>
        <w:t>o</w:t>
      </w:r>
      <w:r>
        <w:rPr>
          <w:color w:val="000009"/>
          <w:spacing w:val="-29"/>
          <w:w w:val="130"/>
        </w:rPr>
        <w:t> </w:t>
      </w:r>
      <w:r>
        <w:rPr>
          <w:color w:val="000009"/>
          <w:w w:val="130"/>
        </w:rPr>
        <w:t>conteúdo</w:t>
      </w:r>
      <w:r>
        <w:rPr>
          <w:color w:val="000009"/>
          <w:spacing w:val="-30"/>
          <w:w w:val="130"/>
        </w:rPr>
        <w:t> </w:t>
      </w:r>
      <w:r>
        <w:rPr>
          <w:color w:val="000009"/>
          <w:w w:val="130"/>
        </w:rPr>
        <w:t>da</w:t>
      </w:r>
      <w:r>
        <w:rPr>
          <w:color w:val="000009"/>
          <w:spacing w:val="-31"/>
          <w:w w:val="130"/>
        </w:rPr>
        <w:t> </w:t>
      </w:r>
      <w:r>
        <w:rPr>
          <w:color w:val="000009"/>
          <w:w w:val="130"/>
        </w:rPr>
        <w:t>Resolução</w:t>
      </w:r>
      <w:r>
        <w:rPr>
          <w:color w:val="000009"/>
          <w:spacing w:val="-30"/>
          <w:w w:val="130"/>
        </w:rPr>
        <w:t> </w:t>
      </w:r>
      <w:r>
        <w:rPr>
          <w:color w:val="000009"/>
          <w:w w:val="130"/>
        </w:rPr>
        <w:t>nº</w:t>
      </w:r>
      <w:r>
        <w:rPr>
          <w:color w:val="000009"/>
          <w:spacing w:val="-29"/>
          <w:w w:val="130"/>
        </w:rPr>
        <w:t> </w:t>
      </w:r>
      <w:r>
        <w:rPr>
          <w:color w:val="000009"/>
          <w:w w:val="130"/>
        </w:rPr>
        <w:t>398 do</w:t>
      </w:r>
      <w:r>
        <w:rPr>
          <w:color w:val="000009"/>
          <w:spacing w:val="-52"/>
          <w:w w:val="130"/>
        </w:rPr>
        <w:t> </w:t>
      </w:r>
      <w:r>
        <w:rPr>
          <w:color w:val="000009"/>
          <w:w w:val="130"/>
        </w:rPr>
        <w:t>CONAMA,</w:t>
      </w:r>
      <w:r>
        <w:rPr>
          <w:color w:val="000009"/>
          <w:spacing w:val="-52"/>
          <w:w w:val="130"/>
        </w:rPr>
        <w:t> </w:t>
      </w:r>
      <w:r>
        <w:rPr>
          <w:color w:val="000009"/>
          <w:w w:val="130"/>
        </w:rPr>
        <w:t>que</w:t>
      </w:r>
      <w:r>
        <w:rPr>
          <w:color w:val="000009"/>
          <w:spacing w:val="-51"/>
          <w:w w:val="130"/>
        </w:rPr>
        <w:t> </w:t>
      </w:r>
      <w:r>
        <w:rPr>
          <w:color w:val="000009"/>
          <w:w w:val="130"/>
        </w:rPr>
        <w:t>estabelece</w:t>
      </w:r>
      <w:r>
        <w:rPr>
          <w:color w:val="000009"/>
          <w:spacing w:val="-52"/>
          <w:w w:val="130"/>
        </w:rPr>
        <w:t> </w:t>
      </w:r>
      <w:r>
        <w:rPr>
          <w:color w:val="000009"/>
          <w:w w:val="130"/>
        </w:rPr>
        <w:t>em</w:t>
      </w:r>
      <w:r>
        <w:rPr>
          <w:color w:val="000009"/>
          <w:spacing w:val="-51"/>
          <w:w w:val="130"/>
        </w:rPr>
        <w:t> </w:t>
      </w:r>
      <w:r>
        <w:rPr>
          <w:color w:val="000009"/>
          <w:w w:val="130"/>
        </w:rPr>
        <w:t>seu</w:t>
      </w:r>
      <w:r>
        <w:rPr>
          <w:color w:val="000009"/>
          <w:spacing w:val="-52"/>
          <w:w w:val="130"/>
        </w:rPr>
        <w:t> </w:t>
      </w:r>
      <w:r>
        <w:rPr>
          <w:color w:val="000009"/>
          <w:spacing w:val="-3"/>
          <w:w w:val="130"/>
        </w:rPr>
        <w:t>anexo</w:t>
      </w:r>
      <w:r>
        <w:rPr>
          <w:color w:val="000009"/>
          <w:spacing w:val="-52"/>
          <w:w w:val="130"/>
        </w:rPr>
        <w:t> </w:t>
      </w:r>
      <w:r>
        <w:rPr>
          <w:color w:val="000009"/>
          <w:w w:val="130"/>
        </w:rPr>
        <w:t>I,</w:t>
      </w:r>
      <w:r>
        <w:rPr>
          <w:color w:val="000009"/>
          <w:spacing w:val="-51"/>
          <w:w w:val="130"/>
        </w:rPr>
        <w:t> </w:t>
      </w:r>
      <w:r>
        <w:rPr>
          <w:color w:val="000009"/>
          <w:w w:val="130"/>
        </w:rPr>
        <w:t>o</w:t>
      </w:r>
      <w:r>
        <w:rPr>
          <w:color w:val="000009"/>
          <w:spacing w:val="-53"/>
          <w:w w:val="130"/>
        </w:rPr>
        <w:t> </w:t>
      </w:r>
      <w:r>
        <w:rPr>
          <w:color w:val="000009"/>
          <w:w w:val="130"/>
        </w:rPr>
        <w:t>que</w:t>
      </w:r>
      <w:r>
        <w:rPr>
          <w:color w:val="000009"/>
          <w:spacing w:val="-51"/>
          <w:w w:val="130"/>
        </w:rPr>
        <w:t> </w:t>
      </w:r>
      <w:r>
        <w:rPr>
          <w:color w:val="000009"/>
          <w:w w:val="130"/>
        </w:rPr>
        <w:t>deveria</w:t>
      </w:r>
      <w:r>
        <w:rPr>
          <w:color w:val="000009"/>
          <w:spacing w:val="-51"/>
          <w:w w:val="130"/>
        </w:rPr>
        <w:t> </w:t>
      </w:r>
      <w:r>
        <w:rPr>
          <w:color w:val="000009"/>
          <w:w w:val="130"/>
        </w:rPr>
        <w:t>conter</w:t>
      </w:r>
      <w:r>
        <w:rPr>
          <w:color w:val="000009"/>
          <w:spacing w:val="-52"/>
          <w:w w:val="130"/>
        </w:rPr>
        <w:t> </w:t>
      </w:r>
      <w:r>
        <w:rPr>
          <w:color w:val="000009"/>
          <w:w w:val="130"/>
        </w:rPr>
        <w:t>no</w:t>
      </w:r>
      <w:r>
        <w:rPr>
          <w:color w:val="000009"/>
          <w:spacing w:val="-52"/>
          <w:w w:val="130"/>
        </w:rPr>
        <w:t> </w:t>
      </w:r>
      <w:r>
        <w:rPr>
          <w:color w:val="000009"/>
          <w:w w:val="130"/>
        </w:rPr>
        <w:t>referido Plano de Emergência Individual, de modo que, somente daí, já se abstrai a relevância da existência de tal documento e, por conseguinte a enorme contribuição</w:t>
      </w:r>
      <w:r>
        <w:rPr>
          <w:color w:val="000009"/>
          <w:spacing w:val="-27"/>
          <w:w w:val="130"/>
        </w:rPr>
        <w:t> </w:t>
      </w:r>
      <w:r>
        <w:rPr>
          <w:color w:val="000009"/>
          <w:w w:val="130"/>
        </w:rPr>
        <w:t>para</w:t>
      </w:r>
      <w:r>
        <w:rPr>
          <w:color w:val="000009"/>
          <w:spacing w:val="-28"/>
          <w:w w:val="130"/>
        </w:rPr>
        <w:t> </w:t>
      </w:r>
      <w:r>
        <w:rPr>
          <w:color w:val="000009"/>
          <w:w w:val="130"/>
        </w:rPr>
        <w:t>o</w:t>
      </w:r>
      <w:r>
        <w:rPr>
          <w:color w:val="000009"/>
          <w:spacing w:val="-28"/>
          <w:w w:val="130"/>
        </w:rPr>
        <w:t> </w:t>
      </w:r>
      <w:r>
        <w:rPr>
          <w:color w:val="000009"/>
          <w:w w:val="130"/>
        </w:rPr>
        <w:t>aumento</w:t>
      </w:r>
      <w:r>
        <w:rPr>
          <w:color w:val="000009"/>
          <w:spacing w:val="-28"/>
          <w:w w:val="130"/>
        </w:rPr>
        <w:t> </w:t>
      </w:r>
      <w:r>
        <w:rPr>
          <w:color w:val="000009"/>
          <w:w w:val="130"/>
        </w:rPr>
        <w:t>de</w:t>
      </w:r>
      <w:r>
        <w:rPr>
          <w:color w:val="000009"/>
          <w:spacing w:val="-27"/>
          <w:w w:val="130"/>
        </w:rPr>
        <w:t> </w:t>
      </w:r>
      <w:r>
        <w:rPr>
          <w:color w:val="000009"/>
          <w:w w:val="130"/>
        </w:rPr>
        <w:t>dano</w:t>
      </w:r>
      <w:r>
        <w:rPr>
          <w:color w:val="000009"/>
          <w:spacing w:val="-28"/>
          <w:w w:val="130"/>
        </w:rPr>
        <w:t> </w:t>
      </w:r>
      <w:r>
        <w:rPr>
          <w:color w:val="000009"/>
          <w:w w:val="130"/>
        </w:rPr>
        <w:t>ambiental</w:t>
      </w:r>
      <w:r>
        <w:rPr>
          <w:color w:val="000009"/>
          <w:spacing w:val="-27"/>
          <w:w w:val="130"/>
        </w:rPr>
        <w:t> </w:t>
      </w:r>
      <w:r>
        <w:rPr>
          <w:color w:val="000009"/>
          <w:w w:val="130"/>
        </w:rPr>
        <w:t>que</w:t>
      </w:r>
      <w:r>
        <w:rPr>
          <w:color w:val="000009"/>
          <w:spacing w:val="-28"/>
          <w:w w:val="130"/>
        </w:rPr>
        <w:t> </w:t>
      </w:r>
      <w:r>
        <w:rPr>
          <w:color w:val="000009"/>
          <w:w w:val="130"/>
        </w:rPr>
        <w:t>a</w:t>
      </w:r>
      <w:r>
        <w:rPr>
          <w:color w:val="000009"/>
          <w:spacing w:val="-27"/>
          <w:w w:val="130"/>
        </w:rPr>
        <w:t> </w:t>
      </w:r>
      <w:r>
        <w:rPr>
          <w:color w:val="000009"/>
          <w:w w:val="130"/>
        </w:rPr>
        <w:t>negligência</w:t>
      </w:r>
      <w:r>
        <w:rPr>
          <w:color w:val="000009"/>
          <w:spacing w:val="-28"/>
          <w:w w:val="130"/>
        </w:rPr>
        <w:t> </w:t>
      </w:r>
      <w:r>
        <w:rPr>
          <w:color w:val="000009"/>
          <w:w w:val="130"/>
        </w:rPr>
        <w:t>em</w:t>
      </w:r>
      <w:r>
        <w:rPr>
          <w:color w:val="000009"/>
          <w:spacing w:val="-29"/>
          <w:w w:val="130"/>
        </w:rPr>
        <w:t> </w:t>
      </w:r>
      <w:r>
        <w:rPr>
          <w:color w:val="000009"/>
          <w:w w:val="130"/>
        </w:rPr>
        <w:t>realizá- lo e executá-lo causaram. Senão</w:t>
      </w:r>
      <w:r>
        <w:rPr>
          <w:color w:val="000009"/>
          <w:spacing w:val="-60"/>
          <w:w w:val="130"/>
        </w:rPr>
        <w:t> </w:t>
      </w:r>
      <w:r>
        <w:rPr>
          <w:color w:val="000009"/>
          <w:w w:val="130"/>
        </w:rPr>
        <w:t>vejamos:</w:t>
      </w:r>
    </w:p>
    <w:p>
      <w:pPr>
        <w:pStyle w:val="BodyText"/>
        <w:spacing w:before="177"/>
        <w:ind w:left="2574" w:right="243"/>
      </w:pPr>
      <w:r>
        <w:rPr>
          <w:color w:val="000009"/>
          <w:w w:val="121"/>
        </w:rPr>
        <w:t>“</w:t>
      </w:r>
      <w:r>
        <w:rPr>
          <w:color w:val="000009"/>
          <w:w w:val="95"/>
        </w:rPr>
        <w:t>O</w:t>
      </w:r>
      <w:r>
        <w:rPr>
          <w:color w:val="000009"/>
        </w:rPr>
        <w:t> </w:t>
      </w:r>
      <w:r>
        <w:rPr>
          <w:color w:val="000009"/>
          <w:spacing w:val="-18"/>
        </w:rPr>
        <w:t> </w:t>
      </w:r>
      <w:r>
        <w:rPr>
          <w:color w:val="000009"/>
          <w:spacing w:val="-1"/>
          <w:w w:val="118"/>
        </w:rPr>
        <w:t>P</w:t>
      </w:r>
      <w:r>
        <w:rPr>
          <w:color w:val="000009"/>
          <w:spacing w:val="1"/>
          <w:w w:val="126"/>
        </w:rPr>
        <w:t>l</w:t>
      </w:r>
      <w:r>
        <w:rPr>
          <w:color w:val="000009"/>
          <w:spacing w:val="-1"/>
          <w:w w:val="143"/>
        </w:rPr>
        <w:t>a</w:t>
      </w:r>
      <w:r>
        <w:rPr>
          <w:color w:val="000009"/>
          <w:w w:val="126"/>
        </w:rPr>
        <w:t>n</w:t>
      </w:r>
      <w:r>
        <w:rPr>
          <w:color w:val="000009"/>
          <w:w w:val="110"/>
        </w:rPr>
        <w:t>o</w:t>
      </w:r>
      <w:r>
        <w:rPr>
          <w:color w:val="000009"/>
        </w:rPr>
        <w:t> </w:t>
      </w:r>
      <w:r>
        <w:rPr>
          <w:color w:val="000009"/>
          <w:spacing w:val="-15"/>
        </w:rPr>
        <w:t> </w:t>
      </w:r>
      <w:r>
        <w:rPr>
          <w:color w:val="000009"/>
          <w:spacing w:val="-3"/>
          <w:w w:val="124"/>
        </w:rPr>
        <w:t>d</w:t>
      </w:r>
      <w:r>
        <w:rPr>
          <w:color w:val="000009"/>
          <w:w w:val="128"/>
        </w:rPr>
        <w:t>e</w:t>
      </w:r>
      <w:r>
        <w:rPr>
          <w:color w:val="000009"/>
        </w:rPr>
        <w:t> </w:t>
      </w:r>
      <w:r>
        <w:rPr>
          <w:color w:val="000009"/>
          <w:spacing w:val="-16"/>
        </w:rPr>
        <w:t> </w:t>
      </w:r>
      <w:r>
        <w:rPr>
          <w:color w:val="000009"/>
          <w:w w:val="126"/>
        </w:rPr>
        <w:t>E</w:t>
      </w:r>
      <w:r>
        <w:rPr>
          <w:color w:val="000009"/>
          <w:spacing w:val="-1"/>
          <w:w w:val="127"/>
        </w:rPr>
        <w:t>m</w:t>
      </w:r>
      <w:r>
        <w:rPr>
          <w:color w:val="000009"/>
          <w:w w:val="127"/>
        </w:rPr>
        <w:t>e</w:t>
      </w:r>
      <w:r>
        <w:rPr>
          <w:color w:val="000009"/>
          <w:spacing w:val="-1"/>
          <w:w w:val="103"/>
        </w:rPr>
        <w:t>r</w:t>
      </w:r>
      <w:r>
        <w:rPr>
          <w:color w:val="000009"/>
          <w:spacing w:val="-1"/>
          <w:w w:val="138"/>
        </w:rPr>
        <w:t>g</w:t>
      </w:r>
      <w:r>
        <w:rPr>
          <w:color w:val="000009"/>
          <w:w w:val="138"/>
        </w:rPr>
        <w:t>ê</w:t>
      </w:r>
      <w:r>
        <w:rPr>
          <w:color w:val="000009"/>
          <w:w w:val="126"/>
        </w:rPr>
        <w:t>n</w:t>
      </w:r>
      <w:r>
        <w:rPr>
          <w:color w:val="000009"/>
          <w:spacing w:val="-1"/>
          <w:w w:val="125"/>
        </w:rPr>
        <w:t>c</w:t>
      </w:r>
      <w:r>
        <w:rPr>
          <w:color w:val="000009"/>
          <w:spacing w:val="-1"/>
          <w:w w:val="137"/>
        </w:rPr>
        <w:t>i</w:t>
      </w:r>
      <w:r>
        <w:rPr>
          <w:color w:val="000009"/>
          <w:w w:val="137"/>
        </w:rPr>
        <w:t>a</w:t>
      </w:r>
      <w:r>
        <w:rPr>
          <w:color w:val="000009"/>
        </w:rPr>
        <w:t> </w:t>
      </w:r>
      <w:r>
        <w:rPr>
          <w:color w:val="000009"/>
          <w:spacing w:val="-18"/>
        </w:rPr>
        <w:t> </w:t>
      </w:r>
      <w:r>
        <w:rPr>
          <w:color w:val="000009"/>
          <w:w w:val="117"/>
        </w:rPr>
        <w:t>I</w:t>
      </w:r>
      <w:r>
        <w:rPr>
          <w:color w:val="000009"/>
          <w:w w:val="126"/>
        </w:rPr>
        <w:t>n</w:t>
      </w:r>
      <w:r>
        <w:rPr>
          <w:color w:val="000009"/>
          <w:spacing w:val="-1"/>
          <w:w w:val="127"/>
        </w:rPr>
        <w:t>divid</w:t>
      </w:r>
      <w:r>
        <w:rPr>
          <w:color w:val="000009"/>
          <w:w w:val="127"/>
        </w:rPr>
        <w:t>u</w:t>
      </w:r>
      <w:r>
        <w:rPr>
          <w:color w:val="000009"/>
          <w:spacing w:val="-1"/>
          <w:w w:val="143"/>
        </w:rPr>
        <w:t>a</w:t>
      </w:r>
      <w:r>
        <w:rPr>
          <w:color w:val="000009"/>
          <w:w w:val="126"/>
        </w:rPr>
        <w:t>l</w:t>
      </w:r>
      <w:r>
        <w:rPr>
          <w:color w:val="000009"/>
        </w:rPr>
        <w:t> </w:t>
      </w:r>
      <w:r>
        <w:rPr>
          <w:color w:val="000009"/>
          <w:spacing w:val="-15"/>
        </w:rPr>
        <w:t> </w:t>
      </w:r>
      <w:r>
        <w:rPr>
          <w:color w:val="000009"/>
          <w:spacing w:val="-3"/>
          <w:w w:val="124"/>
        </w:rPr>
        <w:t>d</w:t>
      </w:r>
      <w:r>
        <w:rPr>
          <w:color w:val="000009"/>
          <w:w w:val="128"/>
        </w:rPr>
        <w:t>e</w:t>
      </w:r>
      <w:r>
        <w:rPr>
          <w:color w:val="000009"/>
          <w:spacing w:val="-1"/>
          <w:w w:val="131"/>
        </w:rPr>
        <w:t>v</w:t>
      </w:r>
      <w:r>
        <w:rPr>
          <w:color w:val="000009"/>
          <w:w w:val="131"/>
        </w:rPr>
        <w:t>e</w:t>
      </w:r>
      <w:r>
        <w:rPr>
          <w:color w:val="000009"/>
          <w:spacing w:val="-1"/>
          <w:w w:val="103"/>
        </w:rPr>
        <w:t>r</w:t>
      </w:r>
      <w:r>
        <w:rPr>
          <w:color w:val="000009"/>
          <w:w w:val="42"/>
        </w:rPr>
        <w:t>á</w:t>
      </w:r>
      <w:r>
        <w:rPr>
          <w:color w:val="000009"/>
        </w:rPr>
        <w:t> </w:t>
      </w:r>
      <w:r>
        <w:rPr>
          <w:color w:val="000009"/>
          <w:spacing w:val="-16"/>
        </w:rPr>
        <w:t> </w:t>
      </w:r>
      <w:r>
        <w:rPr>
          <w:color w:val="000009"/>
          <w:w w:val="135"/>
        </w:rPr>
        <w:t>s</w:t>
      </w:r>
      <w:r>
        <w:rPr>
          <w:color w:val="000009"/>
          <w:w w:val="128"/>
        </w:rPr>
        <w:t>e</w:t>
      </w:r>
      <w:r>
        <w:rPr>
          <w:color w:val="000009"/>
          <w:w w:val="103"/>
        </w:rPr>
        <w:t>r</w:t>
      </w:r>
      <w:r>
        <w:rPr>
          <w:color w:val="000009"/>
        </w:rPr>
        <w:t> </w:t>
      </w:r>
      <w:r>
        <w:rPr>
          <w:color w:val="000009"/>
          <w:spacing w:val="-17"/>
        </w:rPr>
        <w:t> </w:t>
      </w:r>
      <w:r>
        <w:rPr>
          <w:color w:val="000009"/>
          <w:w w:val="128"/>
        </w:rPr>
        <w:t>e</w:t>
      </w:r>
      <w:r>
        <w:rPr>
          <w:color w:val="000009"/>
          <w:spacing w:val="-1"/>
          <w:w w:val="137"/>
        </w:rPr>
        <w:t>la</w:t>
      </w:r>
      <w:r>
        <w:rPr>
          <w:color w:val="000009"/>
          <w:spacing w:val="-1"/>
          <w:w w:val="118"/>
        </w:rPr>
        <w:t>bo</w:t>
      </w:r>
      <w:r>
        <w:rPr>
          <w:color w:val="000009"/>
          <w:spacing w:val="1"/>
          <w:w w:val="103"/>
        </w:rPr>
        <w:t>r</w:t>
      </w:r>
      <w:r>
        <w:rPr>
          <w:color w:val="000009"/>
          <w:spacing w:val="-1"/>
          <w:w w:val="143"/>
        </w:rPr>
        <w:t>a</w:t>
      </w:r>
      <w:r>
        <w:rPr>
          <w:color w:val="000009"/>
          <w:spacing w:val="-1"/>
          <w:w w:val="117"/>
        </w:rPr>
        <w:t>do </w:t>
      </w:r>
      <w:r>
        <w:rPr>
          <w:color w:val="000009"/>
          <w:w w:val="120"/>
        </w:rPr>
        <w:t>de acordo com o seguinte conteúdo</w:t>
      </w:r>
      <w:r>
        <w:rPr>
          <w:color w:val="000009"/>
          <w:spacing w:val="1"/>
          <w:w w:val="120"/>
        </w:rPr>
        <w:t> </w:t>
      </w:r>
      <w:r>
        <w:rPr>
          <w:color w:val="000009"/>
          <w:w w:val="120"/>
        </w:rPr>
        <w:t>mínimo:</w:t>
      </w:r>
    </w:p>
    <w:p>
      <w:pPr>
        <w:pStyle w:val="BodyText"/>
        <w:spacing w:before="3"/>
        <w:ind w:left="2574"/>
      </w:pPr>
      <w:r>
        <w:rPr>
          <w:color w:val="000009"/>
          <w:w w:val="130"/>
        </w:rPr>
        <w:t>Identificação da instalação</w:t>
      </w:r>
    </w:p>
    <w:p>
      <w:pPr>
        <w:pStyle w:val="ListParagraph"/>
        <w:numPr>
          <w:ilvl w:val="0"/>
          <w:numId w:val="15"/>
        </w:numPr>
        <w:tabs>
          <w:tab w:pos="2868" w:val="left" w:leader="none"/>
        </w:tabs>
        <w:spacing w:line="240" w:lineRule="auto" w:before="1" w:after="0"/>
        <w:ind w:left="2867" w:right="0" w:hanging="294"/>
        <w:jc w:val="left"/>
        <w:rPr>
          <w:sz w:val="23"/>
        </w:rPr>
      </w:pPr>
      <w:r>
        <w:rPr>
          <w:color w:val="000009"/>
          <w:w w:val="125"/>
          <w:sz w:val="23"/>
        </w:rPr>
        <w:t>Cenários</w:t>
      </w:r>
      <w:r>
        <w:rPr>
          <w:color w:val="000009"/>
          <w:spacing w:val="-8"/>
          <w:w w:val="125"/>
          <w:sz w:val="23"/>
        </w:rPr>
        <w:t> </w:t>
      </w:r>
      <w:r>
        <w:rPr>
          <w:color w:val="000009"/>
          <w:w w:val="125"/>
          <w:sz w:val="23"/>
        </w:rPr>
        <w:t>acidentais</w:t>
      </w:r>
    </w:p>
    <w:p>
      <w:pPr>
        <w:pStyle w:val="ListParagraph"/>
        <w:numPr>
          <w:ilvl w:val="0"/>
          <w:numId w:val="15"/>
        </w:numPr>
        <w:tabs>
          <w:tab w:pos="2868" w:val="left" w:leader="none"/>
        </w:tabs>
        <w:spacing w:line="240" w:lineRule="auto" w:before="1" w:after="0"/>
        <w:ind w:left="2867" w:right="0" w:hanging="294"/>
        <w:jc w:val="left"/>
        <w:rPr>
          <w:sz w:val="23"/>
        </w:rPr>
      </w:pPr>
      <w:r>
        <w:rPr>
          <w:color w:val="000009"/>
          <w:w w:val="125"/>
          <w:sz w:val="23"/>
        </w:rPr>
        <w:t>Informações e procedimentos para</w:t>
      </w:r>
      <w:r>
        <w:rPr>
          <w:color w:val="000009"/>
          <w:spacing w:val="-38"/>
          <w:w w:val="125"/>
          <w:sz w:val="23"/>
        </w:rPr>
        <w:t> </w:t>
      </w:r>
      <w:r>
        <w:rPr>
          <w:color w:val="000009"/>
          <w:w w:val="125"/>
          <w:sz w:val="23"/>
        </w:rPr>
        <w:t>resposta</w:t>
      </w:r>
    </w:p>
    <w:p>
      <w:pPr>
        <w:pStyle w:val="ListParagraph"/>
        <w:numPr>
          <w:ilvl w:val="1"/>
          <w:numId w:val="15"/>
        </w:numPr>
        <w:tabs>
          <w:tab w:pos="3086" w:val="left" w:leader="none"/>
        </w:tabs>
        <w:spacing w:line="240" w:lineRule="auto" w:before="2" w:after="0"/>
        <w:ind w:left="3085" w:right="0" w:hanging="512"/>
        <w:jc w:val="left"/>
        <w:rPr>
          <w:sz w:val="23"/>
        </w:rPr>
      </w:pPr>
      <w:r>
        <w:rPr>
          <w:color w:val="000009"/>
          <w:w w:val="125"/>
          <w:sz w:val="23"/>
        </w:rPr>
        <w:t>Sistemas de alerta de derramamento de</w:t>
      </w:r>
      <w:r>
        <w:rPr>
          <w:color w:val="000009"/>
          <w:spacing w:val="-41"/>
          <w:w w:val="125"/>
          <w:sz w:val="23"/>
        </w:rPr>
        <w:t> </w:t>
      </w:r>
      <w:r>
        <w:rPr>
          <w:color w:val="000009"/>
          <w:w w:val="125"/>
          <w:sz w:val="23"/>
        </w:rPr>
        <w:t>óleo</w:t>
      </w:r>
    </w:p>
    <w:p>
      <w:pPr>
        <w:pStyle w:val="ListParagraph"/>
        <w:numPr>
          <w:ilvl w:val="1"/>
          <w:numId w:val="15"/>
        </w:numPr>
        <w:tabs>
          <w:tab w:pos="3086" w:val="left" w:leader="none"/>
        </w:tabs>
        <w:spacing w:line="240" w:lineRule="auto" w:before="1" w:after="0"/>
        <w:ind w:left="3085" w:right="0" w:hanging="512"/>
        <w:jc w:val="left"/>
        <w:rPr>
          <w:sz w:val="23"/>
        </w:rPr>
      </w:pPr>
      <w:r>
        <w:rPr>
          <w:color w:val="000009"/>
          <w:w w:val="125"/>
          <w:sz w:val="23"/>
        </w:rPr>
        <w:t>Comunicação do</w:t>
      </w:r>
      <w:r>
        <w:rPr>
          <w:color w:val="000009"/>
          <w:spacing w:val="-17"/>
          <w:w w:val="125"/>
          <w:sz w:val="23"/>
        </w:rPr>
        <w:t> </w:t>
      </w:r>
      <w:r>
        <w:rPr>
          <w:color w:val="000009"/>
          <w:w w:val="125"/>
          <w:sz w:val="23"/>
        </w:rPr>
        <w:t>incidente</w:t>
      </w:r>
    </w:p>
    <w:p>
      <w:pPr>
        <w:pStyle w:val="ListParagraph"/>
        <w:numPr>
          <w:ilvl w:val="1"/>
          <w:numId w:val="15"/>
        </w:numPr>
        <w:tabs>
          <w:tab w:pos="3086" w:val="left" w:leader="none"/>
        </w:tabs>
        <w:spacing w:line="240" w:lineRule="auto" w:before="1" w:after="0"/>
        <w:ind w:left="3085" w:right="0" w:hanging="512"/>
        <w:jc w:val="left"/>
        <w:rPr>
          <w:sz w:val="23"/>
        </w:rPr>
      </w:pPr>
      <w:r>
        <w:rPr>
          <w:color w:val="000009"/>
          <w:w w:val="125"/>
          <w:sz w:val="23"/>
        </w:rPr>
        <w:t>Estrutura organizacional de</w:t>
      </w:r>
      <w:r>
        <w:rPr>
          <w:color w:val="000009"/>
          <w:spacing w:val="-30"/>
          <w:w w:val="125"/>
          <w:sz w:val="23"/>
        </w:rPr>
        <w:t> </w:t>
      </w:r>
      <w:r>
        <w:rPr>
          <w:color w:val="000009"/>
          <w:w w:val="125"/>
          <w:sz w:val="23"/>
        </w:rPr>
        <w:t>resposta</w:t>
      </w:r>
    </w:p>
    <w:p>
      <w:pPr>
        <w:pStyle w:val="ListParagraph"/>
        <w:numPr>
          <w:ilvl w:val="1"/>
          <w:numId w:val="15"/>
        </w:numPr>
        <w:tabs>
          <w:tab w:pos="3086" w:val="left" w:leader="none"/>
        </w:tabs>
        <w:spacing w:line="240" w:lineRule="auto" w:before="1" w:after="0"/>
        <w:ind w:left="3085" w:right="0" w:hanging="512"/>
        <w:jc w:val="left"/>
        <w:rPr>
          <w:sz w:val="23"/>
        </w:rPr>
      </w:pPr>
      <w:r>
        <w:rPr>
          <w:color w:val="000009"/>
          <w:w w:val="125"/>
          <w:sz w:val="23"/>
        </w:rPr>
        <w:t>Equipamentos e materiais de</w:t>
      </w:r>
      <w:r>
        <w:rPr>
          <w:color w:val="000009"/>
          <w:spacing w:val="5"/>
          <w:w w:val="125"/>
          <w:sz w:val="23"/>
        </w:rPr>
        <w:t> </w:t>
      </w:r>
      <w:r>
        <w:rPr>
          <w:color w:val="000009"/>
          <w:w w:val="125"/>
          <w:sz w:val="23"/>
        </w:rPr>
        <w:t>resposta</w:t>
      </w:r>
    </w:p>
    <w:p>
      <w:pPr>
        <w:pStyle w:val="ListParagraph"/>
        <w:numPr>
          <w:ilvl w:val="1"/>
          <w:numId w:val="15"/>
        </w:numPr>
        <w:tabs>
          <w:tab w:pos="3086" w:val="left" w:leader="none"/>
        </w:tabs>
        <w:spacing w:line="240" w:lineRule="auto" w:before="2" w:after="0"/>
        <w:ind w:left="3085" w:right="0" w:hanging="512"/>
        <w:jc w:val="left"/>
        <w:rPr>
          <w:sz w:val="23"/>
        </w:rPr>
      </w:pPr>
      <w:r>
        <w:rPr>
          <w:color w:val="000009"/>
          <w:w w:val="125"/>
          <w:sz w:val="23"/>
        </w:rPr>
        <w:t>Procedimentos operacionais de</w:t>
      </w:r>
      <w:r>
        <w:rPr>
          <w:color w:val="000009"/>
          <w:spacing w:val="-30"/>
          <w:w w:val="125"/>
          <w:sz w:val="23"/>
        </w:rPr>
        <w:t> </w:t>
      </w:r>
      <w:r>
        <w:rPr>
          <w:color w:val="000009"/>
          <w:w w:val="125"/>
          <w:sz w:val="23"/>
        </w:rPr>
        <w:t>resposta</w:t>
      </w:r>
    </w:p>
    <w:p>
      <w:pPr>
        <w:pStyle w:val="ListParagraph"/>
        <w:numPr>
          <w:ilvl w:val="2"/>
          <w:numId w:val="15"/>
        </w:numPr>
        <w:tabs>
          <w:tab w:pos="3394" w:val="left" w:leader="none"/>
        </w:tabs>
        <w:spacing w:line="240" w:lineRule="auto" w:before="1" w:after="0"/>
        <w:ind w:left="2574" w:right="252" w:firstLine="0"/>
        <w:jc w:val="left"/>
        <w:rPr>
          <w:sz w:val="23"/>
        </w:rPr>
      </w:pPr>
      <w:r>
        <w:rPr>
          <w:color w:val="000009"/>
          <w:w w:val="125"/>
          <w:sz w:val="23"/>
        </w:rPr>
        <w:t>Procedimentos para interrupção da descarga de óleo</w:t>
      </w:r>
    </w:p>
    <w:p>
      <w:pPr>
        <w:pStyle w:val="ListParagraph"/>
        <w:numPr>
          <w:ilvl w:val="2"/>
          <w:numId w:val="15"/>
        </w:numPr>
        <w:tabs>
          <w:tab w:pos="3376" w:val="left" w:leader="none"/>
        </w:tabs>
        <w:spacing w:line="240" w:lineRule="auto" w:before="3" w:after="0"/>
        <w:ind w:left="2574" w:right="246" w:firstLine="0"/>
        <w:jc w:val="left"/>
        <w:rPr>
          <w:sz w:val="23"/>
        </w:rPr>
      </w:pPr>
      <w:r>
        <w:rPr>
          <w:color w:val="000009"/>
          <w:w w:val="125"/>
          <w:sz w:val="23"/>
        </w:rPr>
        <w:t>Procedimentos para contenção do derramamento de</w:t>
      </w:r>
      <w:r>
        <w:rPr>
          <w:color w:val="000009"/>
          <w:spacing w:val="-8"/>
          <w:w w:val="125"/>
          <w:sz w:val="23"/>
        </w:rPr>
        <w:t> </w:t>
      </w:r>
      <w:r>
        <w:rPr>
          <w:color w:val="000009"/>
          <w:w w:val="125"/>
          <w:sz w:val="23"/>
        </w:rPr>
        <w:t>óleo</w:t>
      </w:r>
    </w:p>
    <w:p>
      <w:pPr>
        <w:pStyle w:val="ListParagraph"/>
        <w:numPr>
          <w:ilvl w:val="2"/>
          <w:numId w:val="15"/>
        </w:numPr>
        <w:tabs>
          <w:tab w:pos="3306" w:val="left" w:leader="none"/>
        </w:tabs>
        <w:spacing w:line="240" w:lineRule="auto" w:before="2" w:after="0"/>
        <w:ind w:left="3305" w:right="0" w:hanging="732"/>
        <w:jc w:val="left"/>
        <w:rPr>
          <w:sz w:val="23"/>
        </w:rPr>
      </w:pPr>
      <w:r>
        <w:rPr>
          <w:color w:val="000009"/>
          <w:w w:val="125"/>
          <w:sz w:val="23"/>
        </w:rPr>
        <w:t>Procedimentos para proteção de áreas</w:t>
      </w:r>
      <w:r>
        <w:rPr>
          <w:color w:val="000009"/>
          <w:spacing w:val="-49"/>
          <w:w w:val="125"/>
          <w:sz w:val="23"/>
        </w:rPr>
        <w:t> </w:t>
      </w:r>
      <w:r>
        <w:rPr>
          <w:color w:val="000009"/>
          <w:w w:val="125"/>
          <w:sz w:val="23"/>
        </w:rPr>
        <w:t>vulneráveis</w:t>
      </w:r>
    </w:p>
    <w:p>
      <w:pPr>
        <w:spacing w:after="0" w:line="240" w:lineRule="auto"/>
        <w:jc w:val="left"/>
        <w:rPr>
          <w:sz w:val="23"/>
        </w:rPr>
        <w:sectPr>
          <w:type w:val="continuous"/>
          <w:pgSz w:w="11900" w:h="16840"/>
          <w:pgMar w:top="500" w:bottom="280" w:left="1680" w:right="600"/>
        </w:sectPr>
      </w:pPr>
    </w:p>
    <w:p>
      <w:pPr>
        <w:pStyle w:val="BodyText"/>
        <w:spacing w:before="4"/>
        <w:rPr>
          <w:sz w:val="29"/>
        </w:rPr>
      </w:pPr>
    </w:p>
    <w:p>
      <w:pPr>
        <w:pStyle w:val="ListParagraph"/>
        <w:numPr>
          <w:ilvl w:val="2"/>
          <w:numId w:val="15"/>
        </w:numPr>
        <w:tabs>
          <w:tab w:pos="3340" w:val="left" w:leader="none"/>
        </w:tabs>
        <w:spacing w:line="240" w:lineRule="auto" w:before="100" w:after="0"/>
        <w:ind w:left="2574" w:right="247" w:firstLine="0"/>
        <w:jc w:val="left"/>
        <w:rPr>
          <w:sz w:val="23"/>
        </w:rPr>
      </w:pPr>
      <w:r>
        <w:rPr>
          <w:color w:val="000009"/>
          <w:w w:val="125"/>
          <w:sz w:val="23"/>
        </w:rPr>
        <w:t>Procedimentos para monitoramento da mancha de óleo</w:t>
      </w:r>
      <w:r>
        <w:rPr>
          <w:color w:val="000009"/>
          <w:spacing w:val="-8"/>
          <w:w w:val="125"/>
          <w:sz w:val="23"/>
        </w:rPr>
        <w:t> </w:t>
      </w:r>
      <w:r>
        <w:rPr>
          <w:color w:val="000009"/>
          <w:w w:val="125"/>
          <w:sz w:val="23"/>
        </w:rPr>
        <w:t>derramado</w:t>
      </w:r>
    </w:p>
    <w:p>
      <w:pPr>
        <w:pStyle w:val="ListParagraph"/>
        <w:numPr>
          <w:ilvl w:val="2"/>
          <w:numId w:val="15"/>
        </w:numPr>
        <w:tabs>
          <w:tab w:pos="3559" w:val="left" w:leader="none"/>
          <w:tab w:pos="3560" w:val="left" w:leader="none"/>
          <w:tab w:pos="5587" w:val="left" w:leader="none"/>
          <w:tab w:pos="6435" w:val="left" w:leader="none"/>
          <w:tab w:pos="8273" w:val="left" w:leader="none"/>
          <w:tab w:pos="8886" w:val="left" w:leader="none"/>
        </w:tabs>
        <w:spacing w:line="240" w:lineRule="auto" w:before="2" w:after="0"/>
        <w:ind w:left="2574" w:right="245" w:firstLine="0"/>
        <w:jc w:val="left"/>
        <w:rPr>
          <w:sz w:val="23"/>
        </w:rPr>
      </w:pPr>
      <w:r>
        <w:rPr>
          <w:color w:val="000009"/>
          <w:w w:val="120"/>
          <w:sz w:val="23"/>
        </w:rPr>
        <w:t>Procedimentos</w:t>
        <w:tab/>
        <w:t>para</w:t>
        <w:tab/>
        <w:t>recolhimento</w:t>
        <w:tab/>
        <w:t>do</w:t>
        <w:tab/>
      </w:r>
      <w:r>
        <w:rPr>
          <w:color w:val="000009"/>
          <w:spacing w:val="-5"/>
          <w:w w:val="120"/>
          <w:sz w:val="23"/>
        </w:rPr>
        <w:t>óleo </w:t>
      </w:r>
      <w:r>
        <w:rPr>
          <w:color w:val="000009"/>
          <w:w w:val="120"/>
          <w:sz w:val="23"/>
        </w:rPr>
        <w:t>derramado</w:t>
      </w:r>
    </w:p>
    <w:p>
      <w:pPr>
        <w:pStyle w:val="ListParagraph"/>
        <w:numPr>
          <w:ilvl w:val="2"/>
          <w:numId w:val="15"/>
        </w:numPr>
        <w:tabs>
          <w:tab w:pos="3340" w:val="left" w:leader="none"/>
        </w:tabs>
        <w:spacing w:line="240" w:lineRule="auto" w:before="3" w:after="0"/>
        <w:ind w:left="2574" w:right="247" w:firstLine="0"/>
        <w:jc w:val="left"/>
        <w:rPr>
          <w:sz w:val="23"/>
        </w:rPr>
      </w:pPr>
      <w:r>
        <w:rPr>
          <w:color w:val="000009"/>
          <w:w w:val="125"/>
          <w:sz w:val="23"/>
        </w:rPr>
        <w:t>Procedimentos para dispersão mecânica e química do óleo</w:t>
      </w:r>
      <w:r>
        <w:rPr>
          <w:color w:val="000009"/>
          <w:spacing w:val="-17"/>
          <w:w w:val="125"/>
          <w:sz w:val="23"/>
        </w:rPr>
        <w:t> </w:t>
      </w:r>
      <w:r>
        <w:rPr>
          <w:color w:val="000009"/>
          <w:w w:val="125"/>
          <w:sz w:val="23"/>
        </w:rPr>
        <w:t>derramado</w:t>
      </w:r>
    </w:p>
    <w:p>
      <w:pPr>
        <w:pStyle w:val="ListParagraph"/>
        <w:numPr>
          <w:ilvl w:val="2"/>
          <w:numId w:val="15"/>
        </w:numPr>
        <w:tabs>
          <w:tab w:pos="3386" w:val="left" w:leader="none"/>
        </w:tabs>
        <w:spacing w:line="240" w:lineRule="auto" w:before="2" w:after="0"/>
        <w:ind w:left="3385" w:right="0" w:hanging="812"/>
        <w:jc w:val="left"/>
        <w:rPr>
          <w:sz w:val="23"/>
        </w:rPr>
      </w:pPr>
      <w:r>
        <w:rPr>
          <w:color w:val="000009"/>
          <w:w w:val="130"/>
          <w:sz w:val="23"/>
        </w:rPr>
        <w:t>Procedimentos</w:t>
      </w:r>
      <w:r>
        <w:rPr>
          <w:color w:val="000009"/>
          <w:spacing w:val="46"/>
          <w:w w:val="130"/>
          <w:sz w:val="23"/>
        </w:rPr>
        <w:t> </w:t>
      </w:r>
      <w:r>
        <w:rPr>
          <w:color w:val="000009"/>
          <w:w w:val="130"/>
          <w:sz w:val="23"/>
        </w:rPr>
        <w:t>para</w:t>
      </w:r>
      <w:r>
        <w:rPr>
          <w:color w:val="000009"/>
          <w:spacing w:val="46"/>
          <w:w w:val="130"/>
          <w:sz w:val="23"/>
        </w:rPr>
        <w:t> </w:t>
      </w:r>
      <w:r>
        <w:rPr>
          <w:color w:val="000009"/>
          <w:w w:val="130"/>
          <w:sz w:val="23"/>
        </w:rPr>
        <w:t>limpeza</w:t>
      </w:r>
      <w:r>
        <w:rPr>
          <w:color w:val="000009"/>
          <w:spacing w:val="45"/>
          <w:w w:val="130"/>
          <w:sz w:val="23"/>
        </w:rPr>
        <w:t> </w:t>
      </w:r>
      <w:r>
        <w:rPr>
          <w:color w:val="000009"/>
          <w:w w:val="130"/>
          <w:sz w:val="23"/>
        </w:rPr>
        <w:t>das</w:t>
      </w:r>
      <w:r>
        <w:rPr>
          <w:color w:val="000009"/>
          <w:spacing w:val="47"/>
          <w:w w:val="130"/>
          <w:sz w:val="23"/>
        </w:rPr>
        <w:t> </w:t>
      </w:r>
      <w:r>
        <w:rPr>
          <w:color w:val="000009"/>
          <w:w w:val="130"/>
          <w:sz w:val="23"/>
        </w:rPr>
        <w:t>áreas</w:t>
      </w:r>
      <w:r>
        <w:rPr>
          <w:color w:val="000009"/>
          <w:spacing w:val="47"/>
          <w:w w:val="130"/>
          <w:sz w:val="23"/>
        </w:rPr>
        <w:t> </w:t>
      </w:r>
      <w:r>
        <w:rPr>
          <w:color w:val="000009"/>
          <w:w w:val="130"/>
          <w:sz w:val="23"/>
        </w:rPr>
        <w:t>atingidas</w:t>
      </w:r>
    </w:p>
    <w:p>
      <w:pPr>
        <w:pStyle w:val="ListParagraph"/>
        <w:numPr>
          <w:ilvl w:val="2"/>
          <w:numId w:val="15"/>
        </w:numPr>
        <w:tabs>
          <w:tab w:pos="3475" w:val="left" w:leader="none"/>
          <w:tab w:pos="3476" w:val="left" w:leader="none"/>
          <w:tab w:pos="5421" w:val="left" w:leader="none"/>
          <w:tab w:pos="6186" w:val="left" w:leader="none"/>
          <w:tab w:pos="7131" w:val="left" w:leader="none"/>
          <w:tab w:pos="7517" w:val="left" w:leader="none"/>
          <w:tab w:pos="8448" w:val="left" w:leader="none"/>
          <w:tab w:pos="8965" w:val="left" w:leader="none"/>
        </w:tabs>
        <w:spacing w:line="240" w:lineRule="auto" w:before="2" w:after="0"/>
        <w:ind w:left="2574" w:right="242" w:firstLine="0"/>
        <w:jc w:val="left"/>
        <w:rPr>
          <w:sz w:val="23"/>
        </w:rPr>
      </w:pPr>
      <w:r>
        <w:rPr>
          <w:color w:val="000009"/>
          <w:w w:val="125"/>
          <w:sz w:val="23"/>
        </w:rPr>
        <w:t>Procedimentos</w:t>
        <w:tab/>
        <w:t>para</w:t>
        <w:tab/>
        <w:t>coleta</w:t>
        <w:tab/>
        <w:t>e</w:t>
        <w:tab/>
        <w:t>disposição</w:t>
        <w:tab/>
      </w:r>
      <w:r>
        <w:rPr>
          <w:color w:val="000009"/>
          <w:spacing w:val="-5"/>
          <w:w w:val="125"/>
          <w:sz w:val="23"/>
        </w:rPr>
        <w:t>dos </w:t>
      </w:r>
      <w:r>
        <w:rPr>
          <w:color w:val="000009"/>
          <w:w w:val="125"/>
          <w:sz w:val="23"/>
        </w:rPr>
        <w:t>resíduos</w:t>
        <w:tab/>
        <w:tab/>
        <w:tab/>
        <w:tab/>
        <w:tab/>
      </w:r>
      <w:r>
        <w:rPr>
          <w:color w:val="000009"/>
          <w:spacing w:val="-4"/>
          <w:w w:val="125"/>
          <w:sz w:val="23"/>
        </w:rPr>
        <w:t>gerados</w:t>
      </w:r>
    </w:p>
    <w:p>
      <w:pPr>
        <w:pStyle w:val="ListParagraph"/>
        <w:numPr>
          <w:ilvl w:val="2"/>
          <w:numId w:val="15"/>
        </w:numPr>
        <w:tabs>
          <w:tab w:pos="3306" w:val="left" w:leader="none"/>
        </w:tabs>
        <w:spacing w:line="240" w:lineRule="auto" w:before="2" w:after="0"/>
        <w:ind w:left="3305" w:right="0" w:hanging="732"/>
        <w:jc w:val="left"/>
        <w:rPr>
          <w:sz w:val="23"/>
        </w:rPr>
      </w:pPr>
      <w:r>
        <w:rPr>
          <w:color w:val="000009"/>
          <w:w w:val="125"/>
          <w:sz w:val="23"/>
        </w:rPr>
        <w:t>Procedimentos para deslocamento dos</w:t>
      </w:r>
      <w:r>
        <w:rPr>
          <w:color w:val="000009"/>
          <w:spacing w:val="-56"/>
          <w:w w:val="125"/>
          <w:sz w:val="23"/>
        </w:rPr>
        <w:t> </w:t>
      </w:r>
      <w:r>
        <w:rPr>
          <w:color w:val="000009"/>
          <w:w w:val="125"/>
          <w:sz w:val="23"/>
        </w:rPr>
        <w:t>recursos</w:t>
      </w:r>
    </w:p>
    <w:p>
      <w:pPr>
        <w:pStyle w:val="ListParagraph"/>
        <w:numPr>
          <w:ilvl w:val="2"/>
          <w:numId w:val="15"/>
        </w:numPr>
        <w:tabs>
          <w:tab w:pos="3538" w:val="left" w:leader="none"/>
        </w:tabs>
        <w:spacing w:line="240" w:lineRule="auto" w:before="2" w:after="0"/>
        <w:ind w:left="2574" w:right="248" w:firstLine="0"/>
        <w:jc w:val="left"/>
        <w:rPr>
          <w:sz w:val="23"/>
        </w:rPr>
      </w:pPr>
      <w:r>
        <w:rPr>
          <w:color w:val="000009"/>
          <w:w w:val="125"/>
          <w:sz w:val="23"/>
        </w:rPr>
        <w:t>Procedimentos para obtenção e atualização de informações</w:t>
      </w:r>
      <w:r>
        <w:rPr>
          <w:color w:val="000009"/>
          <w:spacing w:val="-7"/>
          <w:w w:val="125"/>
          <w:sz w:val="23"/>
        </w:rPr>
        <w:t> </w:t>
      </w:r>
      <w:r>
        <w:rPr>
          <w:color w:val="000009"/>
          <w:w w:val="125"/>
          <w:sz w:val="23"/>
        </w:rPr>
        <w:t>relevantes</w:t>
      </w:r>
    </w:p>
    <w:p>
      <w:pPr>
        <w:pStyle w:val="ListParagraph"/>
        <w:numPr>
          <w:ilvl w:val="2"/>
          <w:numId w:val="15"/>
        </w:numPr>
        <w:tabs>
          <w:tab w:pos="3815" w:val="left" w:leader="none"/>
          <w:tab w:pos="3816" w:val="left" w:leader="none"/>
          <w:tab w:pos="5735" w:val="left" w:leader="none"/>
          <w:tab w:pos="6476" w:val="left" w:leader="none"/>
          <w:tab w:pos="7573" w:val="left" w:leader="none"/>
          <w:tab w:pos="8198" w:val="left" w:leader="none"/>
          <w:tab w:pos="9085" w:val="left" w:leader="none"/>
        </w:tabs>
        <w:spacing w:line="240" w:lineRule="auto" w:before="2" w:after="0"/>
        <w:ind w:left="2574" w:right="246" w:firstLine="217"/>
        <w:jc w:val="left"/>
        <w:rPr>
          <w:sz w:val="23"/>
        </w:rPr>
      </w:pPr>
      <w:r>
        <w:rPr>
          <w:color w:val="000009"/>
          <w:w w:val="125"/>
          <w:sz w:val="23"/>
        </w:rPr>
        <w:t>Procedimentos</w:t>
        <w:tab/>
        <w:t>para</w:t>
        <w:tab/>
        <w:t>registro</w:t>
        <w:tab/>
        <w:t>das</w:t>
        <w:tab/>
        <w:t>ações</w:t>
        <w:tab/>
      </w:r>
      <w:r>
        <w:rPr>
          <w:color w:val="000009"/>
          <w:spacing w:val="-10"/>
          <w:w w:val="125"/>
          <w:sz w:val="23"/>
        </w:rPr>
        <w:t>de </w:t>
      </w:r>
      <w:r>
        <w:rPr>
          <w:color w:val="000009"/>
          <w:w w:val="125"/>
          <w:sz w:val="23"/>
        </w:rPr>
        <w:t>resposta</w:t>
      </w:r>
    </w:p>
    <w:p>
      <w:pPr>
        <w:pStyle w:val="ListParagraph"/>
        <w:numPr>
          <w:ilvl w:val="2"/>
          <w:numId w:val="15"/>
        </w:numPr>
        <w:tabs>
          <w:tab w:pos="3452" w:val="left" w:leader="none"/>
        </w:tabs>
        <w:spacing w:line="240" w:lineRule="auto" w:before="3" w:after="0"/>
        <w:ind w:left="3451" w:right="0" w:hanging="878"/>
        <w:jc w:val="left"/>
        <w:rPr>
          <w:sz w:val="23"/>
        </w:rPr>
      </w:pPr>
      <w:r>
        <w:rPr>
          <w:color w:val="000009"/>
          <w:w w:val="125"/>
          <w:sz w:val="23"/>
        </w:rPr>
        <w:t>Procedimentos para proteção das</w:t>
      </w:r>
      <w:r>
        <w:rPr>
          <w:color w:val="000009"/>
          <w:spacing w:val="-45"/>
          <w:w w:val="125"/>
          <w:sz w:val="23"/>
        </w:rPr>
        <w:t> </w:t>
      </w:r>
      <w:r>
        <w:rPr>
          <w:color w:val="000009"/>
          <w:w w:val="125"/>
          <w:sz w:val="23"/>
        </w:rPr>
        <w:t>populações</w:t>
      </w:r>
    </w:p>
    <w:p>
      <w:pPr>
        <w:pStyle w:val="ListParagraph"/>
        <w:numPr>
          <w:ilvl w:val="2"/>
          <w:numId w:val="15"/>
        </w:numPr>
        <w:tabs>
          <w:tab w:pos="3452" w:val="left" w:leader="none"/>
        </w:tabs>
        <w:spacing w:line="240" w:lineRule="auto" w:before="1" w:after="0"/>
        <w:ind w:left="3451" w:right="0" w:hanging="878"/>
        <w:jc w:val="left"/>
        <w:rPr>
          <w:sz w:val="23"/>
        </w:rPr>
      </w:pPr>
      <w:r>
        <w:rPr>
          <w:color w:val="000009"/>
          <w:w w:val="130"/>
          <w:sz w:val="23"/>
        </w:rPr>
        <w:t>Procedimentos</w:t>
      </w:r>
      <w:r>
        <w:rPr>
          <w:color w:val="000009"/>
          <w:spacing w:val="-18"/>
          <w:w w:val="130"/>
          <w:sz w:val="23"/>
        </w:rPr>
        <w:t> </w:t>
      </w:r>
      <w:r>
        <w:rPr>
          <w:color w:val="000009"/>
          <w:w w:val="130"/>
          <w:sz w:val="23"/>
        </w:rPr>
        <w:t>para</w:t>
      </w:r>
      <w:r>
        <w:rPr>
          <w:color w:val="000009"/>
          <w:spacing w:val="-17"/>
          <w:w w:val="130"/>
          <w:sz w:val="23"/>
        </w:rPr>
        <w:t> </w:t>
      </w:r>
      <w:r>
        <w:rPr>
          <w:color w:val="000009"/>
          <w:w w:val="130"/>
          <w:sz w:val="23"/>
        </w:rPr>
        <w:t>proteção</w:t>
      </w:r>
      <w:r>
        <w:rPr>
          <w:color w:val="000009"/>
          <w:spacing w:val="-17"/>
          <w:w w:val="130"/>
          <w:sz w:val="23"/>
        </w:rPr>
        <w:t> </w:t>
      </w:r>
      <w:r>
        <w:rPr>
          <w:color w:val="000009"/>
          <w:w w:val="130"/>
          <w:sz w:val="23"/>
        </w:rPr>
        <w:t>da</w:t>
      </w:r>
      <w:r>
        <w:rPr>
          <w:color w:val="000009"/>
          <w:spacing w:val="-17"/>
          <w:w w:val="130"/>
          <w:sz w:val="23"/>
        </w:rPr>
        <w:t> </w:t>
      </w:r>
      <w:r>
        <w:rPr>
          <w:color w:val="000009"/>
          <w:w w:val="130"/>
          <w:sz w:val="23"/>
        </w:rPr>
        <w:t>fauna.</w:t>
      </w:r>
    </w:p>
    <w:p>
      <w:pPr>
        <w:pStyle w:val="ListParagraph"/>
        <w:numPr>
          <w:ilvl w:val="0"/>
          <w:numId w:val="15"/>
        </w:numPr>
        <w:tabs>
          <w:tab w:pos="2868" w:val="left" w:leader="none"/>
        </w:tabs>
        <w:spacing w:line="240" w:lineRule="auto" w:before="1" w:after="0"/>
        <w:ind w:left="2867" w:right="0" w:hanging="294"/>
        <w:jc w:val="left"/>
        <w:rPr>
          <w:sz w:val="23"/>
        </w:rPr>
      </w:pPr>
      <w:r>
        <w:rPr>
          <w:color w:val="000009"/>
          <w:w w:val="125"/>
          <w:sz w:val="23"/>
        </w:rPr>
        <w:t>Encerramento das</w:t>
      </w:r>
      <w:r>
        <w:rPr>
          <w:color w:val="000009"/>
          <w:spacing w:val="-16"/>
          <w:w w:val="125"/>
          <w:sz w:val="23"/>
        </w:rPr>
        <w:t> </w:t>
      </w:r>
      <w:r>
        <w:rPr>
          <w:color w:val="000009"/>
          <w:w w:val="125"/>
          <w:sz w:val="23"/>
        </w:rPr>
        <w:t>operações</w:t>
      </w:r>
    </w:p>
    <w:p>
      <w:pPr>
        <w:pStyle w:val="ListParagraph"/>
        <w:numPr>
          <w:ilvl w:val="0"/>
          <w:numId w:val="15"/>
        </w:numPr>
        <w:tabs>
          <w:tab w:pos="2868" w:val="left" w:leader="none"/>
        </w:tabs>
        <w:spacing w:line="240" w:lineRule="auto" w:before="1" w:after="0"/>
        <w:ind w:left="2867" w:right="0" w:hanging="294"/>
        <w:jc w:val="left"/>
        <w:rPr>
          <w:sz w:val="23"/>
        </w:rPr>
      </w:pPr>
      <w:r>
        <w:rPr>
          <w:color w:val="000009"/>
          <w:w w:val="130"/>
          <w:sz w:val="23"/>
        </w:rPr>
        <w:t>Mapas,</w:t>
      </w:r>
      <w:r>
        <w:rPr>
          <w:color w:val="000009"/>
          <w:spacing w:val="-14"/>
          <w:w w:val="130"/>
          <w:sz w:val="23"/>
        </w:rPr>
        <w:t> </w:t>
      </w:r>
      <w:r>
        <w:rPr>
          <w:color w:val="000009"/>
          <w:w w:val="130"/>
          <w:sz w:val="23"/>
        </w:rPr>
        <w:t>cartas</w:t>
      </w:r>
      <w:r>
        <w:rPr>
          <w:color w:val="000009"/>
          <w:spacing w:val="-15"/>
          <w:w w:val="130"/>
          <w:sz w:val="23"/>
        </w:rPr>
        <w:t> </w:t>
      </w:r>
      <w:r>
        <w:rPr>
          <w:color w:val="000009"/>
          <w:w w:val="130"/>
          <w:sz w:val="23"/>
        </w:rPr>
        <w:t>náuticas,</w:t>
      </w:r>
      <w:r>
        <w:rPr>
          <w:color w:val="000009"/>
          <w:spacing w:val="-15"/>
          <w:w w:val="130"/>
          <w:sz w:val="23"/>
        </w:rPr>
        <w:t> </w:t>
      </w:r>
      <w:r>
        <w:rPr>
          <w:color w:val="000009"/>
          <w:w w:val="130"/>
          <w:sz w:val="23"/>
        </w:rPr>
        <w:t>plantas,</w:t>
      </w:r>
      <w:r>
        <w:rPr>
          <w:color w:val="000009"/>
          <w:spacing w:val="-16"/>
          <w:w w:val="130"/>
          <w:sz w:val="23"/>
        </w:rPr>
        <w:t> </w:t>
      </w:r>
      <w:r>
        <w:rPr>
          <w:color w:val="000009"/>
          <w:w w:val="130"/>
          <w:sz w:val="23"/>
        </w:rPr>
        <w:t>desenhos</w:t>
      </w:r>
      <w:r>
        <w:rPr>
          <w:color w:val="000009"/>
          <w:spacing w:val="-14"/>
          <w:w w:val="130"/>
          <w:sz w:val="23"/>
        </w:rPr>
        <w:t> </w:t>
      </w:r>
      <w:r>
        <w:rPr>
          <w:color w:val="000009"/>
          <w:w w:val="130"/>
          <w:sz w:val="23"/>
        </w:rPr>
        <w:t>e</w:t>
      </w:r>
      <w:r>
        <w:rPr>
          <w:color w:val="000009"/>
          <w:spacing w:val="-14"/>
          <w:w w:val="130"/>
          <w:sz w:val="23"/>
        </w:rPr>
        <w:t> </w:t>
      </w:r>
      <w:r>
        <w:rPr>
          <w:color w:val="000009"/>
          <w:w w:val="130"/>
          <w:sz w:val="23"/>
        </w:rPr>
        <w:t>fotografias</w:t>
      </w:r>
    </w:p>
    <w:p>
      <w:pPr>
        <w:pStyle w:val="ListParagraph"/>
        <w:numPr>
          <w:ilvl w:val="0"/>
          <w:numId w:val="15"/>
        </w:numPr>
        <w:tabs>
          <w:tab w:pos="2868" w:val="left" w:leader="none"/>
        </w:tabs>
        <w:spacing w:line="240" w:lineRule="auto" w:before="2" w:after="0"/>
        <w:ind w:left="2867" w:right="0" w:hanging="294"/>
        <w:jc w:val="left"/>
        <w:rPr>
          <w:sz w:val="23"/>
        </w:rPr>
      </w:pPr>
      <w:r>
        <w:rPr>
          <w:color w:val="000009"/>
          <w:spacing w:val="-3"/>
          <w:w w:val="120"/>
          <w:sz w:val="23"/>
        </w:rPr>
        <w:t>Anexos”</w:t>
      </w:r>
    </w:p>
    <w:p>
      <w:pPr>
        <w:pStyle w:val="BodyText"/>
        <w:spacing w:before="171"/>
        <w:ind w:left="305" w:right="249" w:firstLine="1702"/>
        <w:jc w:val="both"/>
      </w:pPr>
      <w:r>
        <w:rPr>
          <w:color w:val="000009"/>
          <w:w w:val="125"/>
        </w:rPr>
        <w:t>Além</w:t>
      </w:r>
      <w:r>
        <w:rPr>
          <w:color w:val="000009"/>
          <w:spacing w:val="-33"/>
          <w:w w:val="125"/>
        </w:rPr>
        <w:t> </w:t>
      </w:r>
      <w:r>
        <w:rPr>
          <w:color w:val="000009"/>
          <w:w w:val="125"/>
        </w:rPr>
        <w:t>de</w:t>
      </w:r>
      <w:r>
        <w:rPr>
          <w:color w:val="000009"/>
          <w:spacing w:val="-31"/>
          <w:w w:val="125"/>
        </w:rPr>
        <w:t> </w:t>
      </w:r>
      <w:r>
        <w:rPr>
          <w:color w:val="000009"/>
          <w:w w:val="125"/>
        </w:rPr>
        <w:t>tudo</w:t>
      </w:r>
      <w:r>
        <w:rPr>
          <w:color w:val="000009"/>
          <w:spacing w:val="-32"/>
          <w:w w:val="125"/>
        </w:rPr>
        <w:t> </w:t>
      </w:r>
      <w:r>
        <w:rPr>
          <w:color w:val="000009"/>
          <w:w w:val="125"/>
        </w:rPr>
        <w:t>isso,</w:t>
      </w:r>
      <w:r>
        <w:rPr>
          <w:color w:val="000009"/>
          <w:spacing w:val="-33"/>
          <w:w w:val="125"/>
        </w:rPr>
        <w:t> </w:t>
      </w:r>
      <w:r>
        <w:rPr>
          <w:color w:val="000009"/>
          <w:w w:val="125"/>
        </w:rPr>
        <w:t>a</w:t>
      </w:r>
      <w:r>
        <w:rPr>
          <w:color w:val="000009"/>
          <w:spacing w:val="16"/>
          <w:w w:val="125"/>
        </w:rPr>
        <w:t> </w:t>
      </w:r>
      <w:r>
        <w:rPr>
          <w:color w:val="000009"/>
          <w:spacing w:val="-3"/>
          <w:w w:val="125"/>
        </w:rPr>
        <w:t>“COMPANHIA</w:t>
      </w:r>
      <w:r>
        <w:rPr>
          <w:color w:val="000009"/>
          <w:spacing w:val="-32"/>
          <w:w w:val="125"/>
        </w:rPr>
        <w:t> </w:t>
      </w:r>
      <w:r>
        <w:rPr>
          <w:color w:val="000009"/>
          <w:w w:val="125"/>
        </w:rPr>
        <w:t>DE</w:t>
      </w:r>
      <w:r>
        <w:rPr>
          <w:color w:val="000009"/>
          <w:spacing w:val="-31"/>
          <w:w w:val="125"/>
        </w:rPr>
        <w:t> </w:t>
      </w:r>
      <w:r>
        <w:rPr>
          <w:color w:val="000009"/>
          <w:w w:val="125"/>
        </w:rPr>
        <w:t>DOCAS</w:t>
      </w:r>
      <w:r>
        <w:rPr>
          <w:color w:val="000009"/>
          <w:spacing w:val="-33"/>
          <w:w w:val="125"/>
        </w:rPr>
        <w:t> </w:t>
      </w:r>
      <w:r>
        <w:rPr>
          <w:color w:val="000009"/>
          <w:w w:val="125"/>
        </w:rPr>
        <w:t>DO</w:t>
      </w:r>
      <w:r>
        <w:rPr>
          <w:color w:val="000009"/>
          <w:spacing w:val="-33"/>
          <w:w w:val="125"/>
        </w:rPr>
        <w:t> </w:t>
      </w:r>
      <w:r>
        <w:rPr>
          <w:color w:val="000009"/>
          <w:spacing w:val="-7"/>
          <w:w w:val="125"/>
        </w:rPr>
        <w:t>PARÁ</w:t>
      </w:r>
      <w:r>
        <w:rPr>
          <w:color w:val="000009"/>
          <w:spacing w:val="-32"/>
          <w:w w:val="125"/>
        </w:rPr>
        <w:t> </w:t>
      </w:r>
      <w:r>
        <w:rPr>
          <w:color w:val="000009"/>
          <w:spacing w:val="-8"/>
          <w:w w:val="125"/>
        </w:rPr>
        <w:t>S/A” </w:t>
      </w:r>
      <w:r>
        <w:rPr>
          <w:color w:val="000009"/>
          <w:w w:val="125"/>
        </w:rPr>
        <w:t>não possuía Plano de Contingenciamento de Emergências Ambientais, tampouco</w:t>
      </w:r>
      <w:r>
        <w:rPr>
          <w:color w:val="000009"/>
          <w:spacing w:val="-27"/>
          <w:w w:val="125"/>
        </w:rPr>
        <w:t> </w:t>
      </w:r>
      <w:r>
        <w:rPr>
          <w:color w:val="000009"/>
          <w:w w:val="125"/>
        </w:rPr>
        <w:t>acionou</w:t>
      </w:r>
      <w:r>
        <w:rPr>
          <w:color w:val="000009"/>
          <w:spacing w:val="-26"/>
          <w:w w:val="125"/>
        </w:rPr>
        <w:t> </w:t>
      </w:r>
      <w:r>
        <w:rPr>
          <w:color w:val="000009"/>
          <w:w w:val="125"/>
        </w:rPr>
        <w:t>o</w:t>
      </w:r>
      <w:r>
        <w:rPr>
          <w:color w:val="000009"/>
          <w:spacing w:val="-27"/>
          <w:w w:val="125"/>
        </w:rPr>
        <w:t> </w:t>
      </w:r>
      <w:r>
        <w:rPr>
          <w:color w:val="000009"/>
          <w:w w:val="125"/>
        </w:rPr>
        <w:t>Plano</w:t>
      </w:r>
      <w:r>
        <w:rPr>
          <w:color w:val="000009"/>
          <w:spacing w:val="-25"/>
          <w:w w:val="125"/>
        </w:rPr>
        <w:t> </w:t>
      </w:r>
      <w:r>
        <w:rPr>
          <w:color w:val="000009"/>
          <w:w w:val="125"/>
        </w:rPr>
        <w:t>de</w:t>
      </w:r>
      <w:r>
        <w:rPr>
          <w:color w:val="000009"/>
          <w:spacing w:val="-25"/>
          <w:w w:val="125"/>
        </w:rPr>
        <w:t> </w:t>
      </w:r>
      <w:r>
        <w:rPr>
          <w:color w:val="000009"/>
          <w:w w:val="125"/>
        </w:rPr>
        <w:t>Auxílio</w:t>
      </w:r>
      <w:r>
        <w:rPr>
          <w:color w:val="000009"/>
          <w:spacing w:val="-27"/>
          <w:w w:val="125"/>
        </w:rPr>
        <w:t> </w:t>
      </w:r>
      <w:r>
        <w:rPr>
          <w:color w:val="000009"/>
          <w:w w:val="125"/>
        </w:rPr>
        <w:t>Mutuo</w:t>
      </w:r>
      <w:r>
        <w:rPr>
          <w:color w:val="000009"/>
          <w:spacing w:val="-26"/>
          <w:w w:val="125"/>
        </w:rPr>
        <w:t> </w:t>
      </w:r>
      <w:r>
        <w:rPr>
          <w:color w:val="000009"/>
          <w:w w:val="125"/>
        </w:rPr>
        <w:t>–</w:t>
      </w:r>
      <w:r>
        <w:rPr>
          <w:color w:val="000009"/>
          <w:spacing w:val="-27"/>
          <w:w w:val="125"/>
        </w:rPr>
        <w:t> </w:t>
      </w:r>
      <w:r>
        <w:rPr>
          <w:color w:val="000009"/>
          <w:spacing w:val="-4"/>
          <w:w w:val="125"/>
        </w:rPr>
        <w:t>PAM,</w:t>
      </w:r>
      <w:r>
        <w:rPr>
          <w:color w:val="000009"/>
          <w:spacing w:val="-27"/>
          <w:w w:val="125"/>
        </w:rPr>
        <w:t> </w:t>
      </w:r>
      <w:r>
        <w:rPr>
          <w:color w:val="000009"/>
          <w:w w:val="125"/>
        </w:rPr>
        <w:t>quando</w:t>
      </w:r>
      <w:r>
        <w:rPr>
          <w:color w:val="000009"/>
          <w:spacing w:val="-26"/>
          <w:w w:val="125"/>
        </w:rPr>
        <w:t> </w:t>
      </w:r>
      <w:r>
        <w:rPr>
          <w:color w:val="000009"/>
          <w:w w:val="125"/>
        </w:rPr>
        <w:t>se</w:t>
      </w:r>
      <w:r>
        <w:rPr>
          <w:color w:val="000009"/>
          <w:spacing w:val="-25"/>
          <w:w w:val="125"/>
        </w:rPr>
        <w:t> </w:t>
      </w:r>
      <w:r>
        <w:rPr>
          <w:color w:val="000009"/>
          <w:w w:val="125"/>
        </w:rPr>
        <w:t>iniciou</w:t>
      </w:r>
      <w:r>
        <w:rPr>
          <w:color w:val="000009"/>
          <w:spacing w:val="-26"/>
          <w:w w:val="125"/>
        </w:rPr>
        <w:t> </w:t>
      </w:r>
      <w:r>
        <w:rPr>
          <w:color w:val="000009"/>
          <w:w w:val="125"/>
        </w:rPr>
        <w:t>o</w:t>
      </w:r>
      <w:r>
        <w:rPr>
          <w:color w:val="000009"/>
          <w:spacing w:val="-27"/>
          <w:w w:val="125"/>
        </w:rPr>
        <w:t> </w:t>
      </w:r>
      <w:r>
        <w:rPr>
          <w:color w:val="000009"/>
          <w:w w:val="125"/>
        </w:rPr>
        <w:t>evento poluidor, ora sob trato, de modo que descumpriu, mais uma vez, suas obrigações</w:t>
      </w:r>
      <w:r>
        <w:rPr>
          <w:color w:val="000009"/>
          <w:spacing w:val="-7"/>
          <w:w w:val="125"/>
        </w:rPr>
        <w:t> </w:t>
      </w:r>
      <w:r>
        <w:rPr>
          <w:color w:val="000009"/>
          <w:w w:val="125"/>
        </w:rPr>
        <w:t>legais.</w:t>
      </w:r>
    </w:p>
    <w:p>
      <w:pPr>
        <w:pStyle w:val="BodyText"/>
        <w:spacing w:before="176"/>
        <w:ind w:left="305" w:right="248" w:firstLine="1702"/>
        <w:jc w:val="both"/>
      </w:pPr>
      <w:r>
        <w:rPr>
          <w:color w:val="000009"/>
          <w:w w:val="125"/>
        </w:rPr>
        <w:t>Aqui,</w:t>
      </w:r>
      <w:r>
        <w:rPr>
          <w:color w:val="000009"/>
          <w:spacing w:val="-10"/>
          <w:w w:val="125"/>
        </w:rPr>
        <w:t> </w:t>
      </w:r>
      <w:r>
        <w:rPr>
          <w:color w:val="000009"/>
          <w:w w:val="125"/>
        </w:rPr>
        <w:t>vale</w:t>
      </w:r>
      <w:r>
        <w:rPr>
          <w:color w:val="000009"/>
          <w:spacing w:val="-11"/>
          <w:w w:val="125"/>
        </w:rPr>
        <w:t> </w:t>
      </w:r>
      <w:r>
        <w:rPr>
          <w:color w:val="000009"/>
          <w:w w:val="125"/>
        </w:rPr>
        <w:t>observar</w:t>
      </w:r>
      <w:r>
        <w:rPr>
          <w:color w:val="000009"/>
          <w:spacing w:val="-11"/>
          <w:w w:val="125"/>
        </w:rPr>
        <w:t> </w:t>
      </w:r>
      <w:r>
        <w:rPr>
          <w:color w:val="000009"/>
          <w:w w:val="125"/>
        </w:rPr>
        <w:t>que</w:t>
      </w:r>
      <w:r>
        <w:rPr>
          <w:color w:val="000009"/>
          <w:spacing w:val="-10"/>
          <w:w w:val="125"/>
        </w:rPr>
        <w:t> </w:t>
      </w:r>
      <w:r>
        <w:rPr>
          <w:color w:val="000009"/>
          <w:w w:val="125"/>
        </w:rPr>
        <w:t>o</w:t>
      </w:r>
      <w:r>
        <w:rPr>
          <w:color w:val="000009"/>
          <w:spacing w:val="-9"/>
          <w:w w:val="125"/>
        </w:rPr>
        <w:t> </w:t>
      </w:r>
      <w:r>
        <w:rPr>
          <w:color w:val="000009"/>
          <w:w w:val="125"/>
        </w:rPr>
        <w:t>objetivo</w:t>
      </w:r>
      <w:r>
        <w:rPr>
          <w:color w:val="000009"/>
          <w:spacing w:val="-11"/>
          <w:w w:val="125"/>
        </w:rPr>
        <w:t> </w:t>
      </w:r>
      <w:r>
        <w:rPr>
          <w:color w:val="000009"/>
          <w:w w:val="125"/>
        </w:rPr>
        <w:t>de</w:t>
      </w:r>
      <w:r>
        <w:rPr>
          <w:color w:val="000009"/>
          <w:spacing w:val="-11"/>
          <w:w w:val="125"/>
        </w:rPr>
        <w:t> </w:t>
      </w:r>
      <w:r>
        <w:rPr>
          <w:color w:val="000009"/>
          <w:w w:val="125"/>
        </w:rPr>
        <w:t>existirem</w:t>
      </w:r>
      <w:r>
        <w:rPr>
          <w:color w:val="000009"/>
          <w:spacing w:val="-11"/>
          <w:w w:val="125"/>
        </w:rPr>
        <w:t> </w:t>
      </w:r>
      <w:r>
        <w:rPr>
          <w:color w:val="000009"/>
          <w:w w:val="125"/>
        </w:rPr>
        <w:t>previsões</w:t>
      </w:r>
      <w:r>
        <w:rPr>
          <w:color w:val="000009"/>
          <w:spacing w:val="-9"/>
          <w:w w:val="125"/>
        </w:rPr>
        <w:t> </w:t>
      </w:r>
      <w:r>
        <w:rPr>
          <w:color w:val="000009"/>
          <w:w w:val="125"/>
        </w:rPr>
        <w:t>legais sobre a necessidade de tais planos é justamente evitar ou dar uma rápida resposta ao que ocorreu no caso em lume, o que acabou por não ser feito, ante</w:t>
      </w:r>
      <w:r>
        <w:rPr>
          <w:color w:val="000009"/>
          <w:spacing w:val="-44"/>
          <w:w w:val="125"/>
        </w:rPr>
        <w:t> </w:t>
      </w:r>
      <w:r>
        <w:rPr>
          <w:color w:val="000009"/>
          <w:w w:val="125"/>
        </w:rPr>
        <w:t>as</w:t>
      </w:r>
      <w:r>
        <w:rPr>
          <w:color w:val="000009"/>
          <w:spacing w:val="-43"/>
          <w:w w:val="125"/>
        </w:rPr>
        <w:t> </w:t>
      </w:r>
      <w:r>
        <w:rPr>
          <w:color w:val="000009"/>
          <w:w w:val="125"/>
        </w:rPr>
        <w:t>omissões</w:t>
      </w:r>
      <w:r>
        <w:rPr>
          <w:color w:val="000009"/>
          <w:spacing w:val="-44"/>
          <w:w w:val="125"/>
        </w:rPr>
        <w:t> </w:t>
      </w:r>
      <w:r>
        <w:rPr>
          <w:color w:val="000009"/>
          <w:w w:val="125"/>
        </w:rPr>
        <w:t>da</w:t>
      </w:r>
      <w:r>
        <w:rPr>
          <w:color w:val="000009"/>
          <w:spacing w:val="-44"/>
          <w:w w:val="125"/>
        </w:rPr>
        <w:t> </w:t>
      </w:r>
      <w:r>
        <w:rPr>
          <w:color w:val="000009"/>
          <w:spacing w:val="-3"/>
          <w:w w:val="125"/>
        </w:rPr>
        <w:t>“COMPANHIA</w:t>
      </w:r>
      <w:r>
        <w:rPr>
          <w:color w:val="000009"/>
          <w:spacing w:val="-43"/>
          <w:w w:val="125"/>
        </w:rPr>
        <w:t> </w:t>
      </w:r>
      <w:r>
        <w:rPr>
          <w:color w:val="000009"/>
          <w:w w:val="125"/>
        </w:rPr>
        <w:t>DE</w:t>
      </w:r>
      <w:r>
        <w:rPr>
          <w:color w:val="000009"/>
          <w:spacing w:val="-43"/>
          <w:w w:val="125"/>
        </w:rPr>
        <w:t> </w:t>
      </w:r>
      <w:r>
        <w:rPr>
          <w:color w:val="000009"/>
          <w:w w:val="125"/>
        </w:rPr>
        <w:t>DOCAS</w:t>
      </w:r>
      <w:r>
        <w:rPr>
          <w:color w:val="000009"/>
          <w:spacing w:val="-45"/>
          <w:w w:val="125"/>
        </w:rPr>
        <w:t> </w:t>
      </w:r>
      <w:r>
        <w:rPr>
          <w:color w:val="000009"/>
          <w:w w:val="125"/>
        </w:rPr>
        <w:t>DO</w:t>
      </w:r>
      <w:r>
        <w:rPr>
          <w:color w:val="000009"/>
          <w:spacing w:val="-44"/>
          <w:w w:val="125"/>
        </w:rPr>
        <w:t> </w:t>
      </w:r>
      <w:r>
        <w:rPr>
          <w:color w:val="000009"/>
          <w:spacing w:val="-7"/>
          <w:w w:val="125"/>
        </w:rPr>
        <w:t>PARÁ</w:t>
      </w:r>
      <w:r>
        <w:rPr>
          <w:color w:val="000009"/>
          <w:spacing w:val="-44"/>
          <w:w w:val="125"/>
        </w:rPr>
        <w:t> </w:t>
      </w:r>
      <w:r>
        <w:rPr>
          <w:color w:val="000009"/>
          <w:spacing w:val="-8"/>
          <w:w w:val="125"/>
        </w:rPr>
        <w:t>S/A”</w:t>
      </w:r>
      <w:r>
        <w:rPr>
          <w:color w:val="000009"/>
          <w:spacing w:val="-43"/>
          <w:w w:val="125"/>
        </w:rPr>
        <w:t> </w:t>
      </w:r>
      <w:r>
        <w:rPr>
          <w:color w:val="000009"/>
          <w:w w:val="125"/>
        </w:rPr>
        <w:t>em</w:t>
      </w:r>
      <w:r>
        <w:rPr>
          <w:color w:val="000009"/>
          <w:spacing w:val="-44"/>
          <w:w w:val="125"/>
        </w:rPr>
        <w:t> </w:t>
      </w:r>
      <w:r>
        <w:rPr>
          <w:color w:val="000009"/>
          <w:w w:val="125"/>
        </w:rPr>
        <w:t>cumprir</w:t>
      </w:r>
      <w:r>
        <w:rPr>
          <w:color w:val="000009"/>
          <w:spacing w:val="-44"/>
          <w:w w:val="125"/>
        </w:rPr>
        <w:t> </w:t>
      </w:r>
      <w:r>
        <w:rPr>
          <w:color w:val="000009"/>
          <w:w w:val="125"/>
        </w:rPr>
        <w:t>com suas obrigações legais, conforme, inclusive, atestado pelo relatório de fiscalização</w:t>
      </w:r>
      <w:r>
        <w:rPr>
          <w:color w:val="000009"/>
          <w:spacing w:val="-10"/>
          <w:w w:val="125"/>
        </w:rPr>
        <w:t> </w:t>
      </w:r>
      <w:r>
        <w:rPr>
          <w:color w:val="000009"/>
          <w:w w:val="125"/>
        </w:rPr>
        <w:t>ambiental</w:t>
      </w:r>
      <w:r>
        <w:rPr>
          <w:color w:val="000009"/>
          <w:spacing w:val="-9"/>
          <w:w w:val="125"/>
        </w:rPr>
        <w:t> </w:t>
      </w:r>
      <w:r>
        <w:rPr>
          <w:color w:val="000009"/>
          <w:w w:val="125"/>
        </w:rPr>
        <w:t>nº</w:t>
      </w:r>
      <w:r>
        <w:rPr>
          <w:color w:val="000009"/>
          <w:spacing w:val="-9"/>
          <w:w w:val="125"/>
        </w:rPr>
        <w:t> </w:t>
      </w:r>
      <w:r>
        <w:rPr>
          <w:color w:val="000009"/>
          <w:w w:val="125"/>
        </w:rPr>
        <w:t>024/2015</w:t>
      </w:r>
      <w:r>
        <w:rPr>
          <w:color w:val="000009"/>
          <w:spacing w:val="-9"/>
          <w:w w:val="125"/>
        </w:rPr>
        <w:t> </w:t>
      </w:r>
      <w:r>
        <w:rPr>
          <w:color w:val="000009"/>
          <w:spacing w:val="-3"/>
          <w:w w:val="125"/>
        </w:rPr>
        <w:t>DLFA/SEMADE,</w:t>
      </w:r>
      <w:r>
        <w:rPr>
          <w:color w:val="000009"/>
          <w:spacing w:val="-9"/>
          <w:w w:val="125"/>
        </w:rPr>
        <w:t> </w:t>
      </w:r>
      <w:r>
        <w:rPr>
          <w:color w:val="000009"/>
          <w:w w:val="125"/>
        </w:rPr>
        <w:t>a</w:t>
      </w:r>
      <w:r>
        <w:rPr>
          <w:color w:val="000009"/>
          <w:spacing w:val="-9"/>
          <w:w w:val="125"/>
        </w:rPr>
        <w:t> </w:t>
      </w:r>
      <w:r>
        <w:rPr>
          <w:color w:val="000009"/>
          <w:w w:val="125"/>
        </w:rPr>
        <w:t>seguir</w:t>
      </w:r>
      <w:r>
        <w:rPr>
          <w:color w:val="000009"/>
          <w:spacing w:val="-9"/>
          <w:w w:val="125"/>
        </w:rPr>
        <w:t> </w:t>
      </w:r>
      <w:r>
        <w:rPr>
          <w:color w:val="000009"/>
          <w:w w:val="125"/>
        </w:rPr>
        <w:t>transcrito:</w:t>
      </w:r>
    </w:p>
    <w:p>
      <w:pPr>
        <w:pStyle w:val="BodyText"/>
        <w:spacing w:before="178"/>
        <w:ind w:left="2574" w:right="245"/>
        <w:jc w:val="both"/>
      </w:pPr>
      <w:r>
        <w:rPr>
          <w:color w:val="000009"/>
          <w:w w:val="125"/>
        </w:rPr>
        <w:t>“Em nenhum momento este órgão ambiental foi informado</w:t>
      </w:r>
      <w:r>
        <w:rPr>
          <w:color w:val="000009"/>
          <w:spacing w:val="-24"/>
          <w:w w:val="125"/>
        </w:rPr>
        <w:t> </w:t>
      </w:r>
      <w:r>
        <w:rPr>
          <w:color w:val="000009"/>
          <w:w w:val="125"/>
        </w:rPr>
        <w:t>pela</w:t>
      </w:r>
      <w:r>
        <w:rPr>
          <w:color w:val="000009"/>
          <w:spacing w:val="-24"/>
          <w:w w:val="125"/>
        </w:rPr>
        <w:t> </w:t>
      </w:r>
      <w:r>
        <w:rPr>
          <w:color w:val="000009"/>
          <w:w w:val="125"/>
        </w:rPr>
        <w:t>CDP</w:t>
      </w:r>
      <w:r>
        <w:rPr>
          <w:color w:val="000009"/>
          <w:spacing w:val="-23"/>
          <w:w w:val="125"/>
        </w:rPr>
        <w:t> </w:t>
      </w:r>
      <w:r>
        <w:rPr>
          <w:color w:val="000009"/>
          <w:w w:val="125"/>
        </w:rPr>
        <w:t>acerca</w:t>
      </w:r>
      <w:r>
        <w:rPr>
          <w:color w:val="000009"/>
          <w:spacing w:val="-22"/>
          <w:w w:val="125"/>
        </w:rPr>
        <w:t> </w:t>
      </w:r>
      <w:r>
        <w:rPr>
          <w:color w:val="000009"/>
          <w:w w:val="125"/>
        </w:rPr>
        <w:t>da</w:t>
      </w:r>
      <w:r>
        <w:rPr>
          <w:color w:val="000009"/>
          <w:spacing w:val="-24"/>
          <w:w w:val="125"/>
        </w:rPr>
        <w:t> </w:t>
      </w:r>
      <w:r>
        <w:rPr>
          <w:color w:val="000009"/>
          <w:w w:val="125"/>
        </w:rPr>
        <w:t>ocorrência</w:t>
      </w:r>
      <w:r>
        <w:rPr>
          <w:color w:val="000009"/>
          <w:spacing w:val="-22"/>
          <w:w w:val="125"/>
        </w:rPr>
        <w:t> </w:t>
      </w:r>
      <w:r>
        <w:rPr>
          <w:color w:val="000009"/>
          <w:w w:val="125"/>
        </w:rPr>
        <w:t>da</w:t>
      </w:r>
      <w:r>
        <w:rPr>
          <w:color w:val="000009"/>
          <w:spacing w:val="-24"/>
          <w:w w:val="125"/>
        </w:rPr>
        <w:t> </w:t>
      </w:r>
      <w:r>
        <w:rPr>
          <w:color w:val="000009"/>
          <w:w w:val="125"/>
        </w:rPr>
        <w:t>ordenação</w:t>
      </w:r>
      <w:r>
        <w:rPr>
          <w:color w:val="000009"/>
          <w:spacing w:val="-24"/>
          <w:w w:val="125"/>
        </w:rPr>
        <w:t> </w:t>
      </w:r>
      <w:r>
        <w:rPr>
          <w:color w:val="000009"/>
          <w:w w:val="125"/>
        </w:rPr>
        <w:t>do navio carregado de bois. Enfatizamos, também, que sequer em momento algum, vislumbrou-se ou visualizou- se qualquer atitude das referidas empresas em colocar em prática algum Plano de Contingenciamento de Emergências Ambientais ou Plano de Emergência Individual – PEI para conter o vazamento de óleo e salvaguardar a carga viva e mais ainda, não foi em momento</w:t>
      </w:r>
      <w:r>
        <w:rPr>
          <w:color w:val="000009"/>
          <w:spacing w:val="-24"/>
          <w:w w:val="125"/>
        </w:rPr>
        <w:t> </w:t>
      </w:r>
      <w:r>
        <w:rPr>
          <w:color w:val="000009"/>
          <w:w w:val="125"/>
        </w:rPr>
        <w:t>algum</w:t>
      </w:r>
      <w:r>
        <w:rPr>
          <w:color w:val="000009"/>
          <w:spacing w:val="-23"/>
          <w:w w:val="125"/>
        </w:rPr>
        <w:t> </w:t>
      </w:r>
      <w:r>
        <w:rPr>
          <w:color w:val="000009"/>
          <w:w w:val="125"/>
        </w:rPr>
        <w:t>acionado</w:t>
      </w:r>
      <w:r>
        <w:rPr>
          <w:color w:val="000009"/>
          <w:spacing w:val="-23"/>
          <w:w w:val="125"/>
        </w:rPr>
        <w:t> </w:t>
      </w:r>
      <w:r>
        <w:rPr>
          <w:color w:val="000009"/>
          <w:w w:val="125"/>
        </w:rPr>
        <w:t>o</w:t>
      </w:r>
      <w:r>
        <w:rPr>
          <w:color w:val="000009"/>
          <w:spacing w:val="-25"/>
          <w:w w:val="125"/>
        </w:rPr>
        <w:t> </w:t>
      </w:r>
      <w:r>
        <w:rPr>
          <w:color w:val="000009"/>
          <w:w w:val="125"/>
        </w:rPr>
        <w:t>Plano</w:t>
      </w:r>
      <w:r>
        <w:rPr>
          <w:color w:val="000009"/>
          <w:spacing w:val="-24"/>
          <w:w w:val="125"/>
        </w:rPr>
        <w:t> </w:t>
      </w:r>
      <w:r>
        <w:rPr>
          <w:color w:val="000009"/>
          <w:w w:val="125"/>
        </w:rPr>
        <w:t>de</w:t>
      </w:r>
      <w:r>
        <w:rPr>
          <w:color w:val="000009"/>
          <w:spacing w:val="-24"/>
          <w:w w:val="125"/>
        </w:rPr>
        <w:t> </w:t>
      </w:r>
      <w:r>
        <w:rPr>
          <w:color w:val="000009"/>
          <w:w w:val="125"/>
        </w:rPr>
        <w:t>Auxílio</w:t>
      </w:r>
      <w:r>
        <w:rPr>
          <w:color w:val="000009"/>
          <w:spacing w:val="-24"/>
          <w:w w:val="125"/>
        </w:rPr>
        <w:t> </w:t>
      </w:r>
      <w:r>
        <w:rPr>
          <w:color w:val="000009"/>
          <w:w w:val="125"/>
        </w:rPr>
        <w:t>Mútuo</w:t>
      </w:r>
      <w:r>
        <w:rPr>
          <w:color w:val="000009"/>
          <w:spacing w:val="-24"/>
          <w:w w:val="125"/>
        </w:rPr>
        <w:t> </w:t>
      </w:r>
      <w:r>
        <w:rPr>
          <w:color w:val="000009"/>
          <w:w w:val="125"/>
        </w:rPr>
        <w:t>–</w:t>
      </w:r>
      <w:r>
        <w:rPr>
          <w:color w:val="000009"/>
          <w:spacing w:val="-23"/>
          <w:w w:val="125"/>
        </w:rPr>
        <w:t> </w:t>
      </w:r>
      <w:r>
        <w:rPr>
          <w:color w:val="000009"/>
          <w:spacing w:val="-5"/>
          <w:w w:val="125"/>
        </w:rPr>
        <w:t>PAM, </w:t>
      </w:r>
      <w:r>
        <w:rPr>
          <w:color w:val="000009"/>
          <w:w w:val="125"/>
        </w:rPr>
        <w:t>o qual engloba como participantes todas as empresas que realizam operações</w:t>
      </w:r>
      <w:r>
        <w:rPr>
          <w:color w:val="000009"/>
          <w:spacing w:val="-13"/>
          <w:w w:val="125"/>
        </w:rPr>
        <w:t> </w:t>
      </w:r>
      <w:r>
        <w:rPr>
          <w:color w:val="000009"/>
          <w:w w:val="125"/>
        </w:rPr>
        <w:t>portuárias.”</w:t>
      </w:r>
    </w:p>
    <w:p>
      <w:pPr>
        <w:pStyle w:val="BodyText"/>
        <w:spacing w:before="185"/>
        <w:ind w:left="305" w:right="247" w:firstLine="1702"/>
        <w:jc w:val="both"/>
      </w:pPr>
      <w:r>
        <w:rPr>
          <w:color w:val="000009"/>
          <w:w w:val="120"/>
        </w:rPr>
        <w:t>Nesse mesmo sentido, a Agência Nacional de Transportes Aquaviários – ANTAQ, por meio do Auto de Infração nº 001780-9, também</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305" w:right="249"/>
        <w:jc w:val="both"/>
      </w:pPr>
      <w:r>
        <w:rPr>
          <w:color w:val="000009"/>
          <w:w w:val="125"/>
        </w:rPr>
        <w:t>atestou</w:t>
      </w:r>
      <w:r>
        <w:rPr>
          <w:color w:val="000009"/>
          <w:spacing w:val="-36"/>
          <w:w w:val="125"/>
        </w:rPr>
        <w:t> </w:t>
      </w:r>
      <w:r>
        <w:rPr>
          <w:color w:val="000009"/>
          <w:w w:val="125"/>
        </w:rPr>
        <w:t>o</w:t>
      </w:r>
      <w:r>
        <w:rPr>
          <w:color w:val="000009"/>
          <w:spacing w:val="-35"/>
          <w:w w:val="125"/>
        </w:rPr>
        <w:t> </w:t>
      </w:r>
      <w:r>
        <w:rPr>
          <w:color w:val="000009"/>
          <w:w w:val="125"/>
        </w:rPr>
        <w:t>descumprimento,</w:t>
      </w:r>
      <w:r>
        <w:rPr>
          <w:color w:val="000009"/>
          <w:spacing w:val="-36"/>
          <w:w w:val="125"/>
        </w:rPr>
        <w:t> </w:t>
      </w:r>
      <w:r>
        <w:rPr>
          <w:color w:val="000009"/>
          <w:w w:val="125"/>
        </w:rPr>
        <w:t>por</w:t>
      </w:r>
      <w:r>
        <w:rPr>
          <w:color w:val="000009"/>
          <w:spacing w:val="-35"/>
          <w:w w:val="125"/>
        </w:rPr>
        <w:t> </w:t>
      </w:r>
      <w:r>
        <w:rPr>
          <w:color w:val="000009"/>
          <w:w w:val="125"/>
        </w:rPr>
        <w:t>parte</w:t>
      </w:r>
      <w:r>
        <w:rPr>
          <w:color w:val="000009"/>
          <w:spacing w:val="-36"/>
          <w:w w:val="125"/>
        </w:rPr>
        <w:t> </w:t>
      </w:r>
      <w:r>
        <w:rPr>
          <w:color w:val="000009"/>
          <w:w w:val="125"/>
        </w:rPr>
        <w:t>da</w:t>
      </w:r>
      <w:r>
        <w:rPr>
          <w:color w:val="000009"/>
          <w:spacing w:val="-35"/>
          <w:w w:val="125"/>
        </w:rPr>
        <w:t> </w:t>
      </w:r>
      <w:r>
        <w:rPr>
          <w:color w:val="000009"/>
          <w:spacing w:val="-3"/>
          <w:w w:val="125"/>
        </w:rPr>
        <w:t>“COMPANHIA</w:t>
      </w:r>
      <w:r>
        <w:rPr>
          <w:color w:val="000009"/>
          <w:spacing w:val="-36"/>
          <w:w w:val="125"/>
        </w:rPr>
        <w:t> </w:t>
      </w:r>
      <w:r>
        <w:rPr>
          <w:color w:val="000009"/>
          <w:w w:val="125"/>
        </w:rPr>
        <w:t>DE</w:t>
      </w:r>
      <w:r>
        <w:rPr>
          <w:color w:val="000009"/>
          <w:spacing w:val="-35"/>
          <w:w w:val="125"/>
        </w:rPr>
        <w:t> </w:t>
      </w:r>
      <w:r>
        <w:rPr>
          <w:color w:val="000009"/>
          <w:w w:val="125"/>
        </w:rPr>
        <w:t>DOCAS</w:t>
      </w:r>
      <w:r>
        <w:rPr>
          <w:color w:val="000009"/>
          <w:spacing w:val="-36"/>
          <w:w w:val="125"/>
        </w:rPr>
        <w:t> </w:t>
      </w:r>
      <w:r>
        <w:rPr>
          <w:color w:val="000009"/>
          <w:w w:val="125"/>
        </w:rPr>
        <w:t>DO</w:t>
      </w:r>
      <w:r>
        <w:rPr>
          <w:color w:val="000009"/>
          <w:spacing w:val="-35"/>
          <w:w w:val="125"/>
        </w:rPr>
        <w:t> </w:t>
      </w:r>
      <w:r>
        <w:rPr>
          <w:color w:val="000009"/>
          <w:spacing w:val="-7"/>
          <w:w w:val="125"/>
        </w:rPr>
        <w:t>PARÁ S/A”, </w:t>
      </w:r>
      <w:r>
        <w:rPr>
          <w:color w:val="000009"/>
          <w:w w:val="125"/>
        </w:rPr>
        <w:t>da obrigação legal de possuir Plano de Contingenciamento em Operações envolvendo animais vivos, bem como comprovou que não foi acionado o Plano de Ajuda Mútua, imediatamente, causando a contaminação do Rio </w:t>
      </w:r>
      <w:r>
        <w:rPr>
          <w:color w:val="000009"/>
          <w:spacing w:val="-3"/>
          <w:w w:val="125"/>
        </w:rPr>
        <w:t>Pará </w:t>
      </w:r>
      <w:r>
        <w:rPr>
          <w:color w:val="000009"/>
          <w:w w:val="125"/>
        </w:rPr>
        <w:t>por bois mortos e por óleo, ao que se soma, ainda, a ausência de fiscalização da operação de embarque, o que inobservou o conteúdo da Resolução </w:t>
      </w:r>
      <w:r>
        <w:rPr>
          <w:color w:val="000009"/>
          <w:spacing w:val="-4"/>
          <w:w w:val="125"/>
        </w:rPr>
        <w:t>3274-ANTAQ, </w:t>
      </w:r>
      <w:r>
        <w:rPr>
          <w:color w:val="000009"/>
          <w:w w:val="125"/>
        </w:rPr>
        <w:t>em seu art. 3º, incs. III e IV, conforme documento acostado nesta</w:t>
      </w:r>
      <w:r>
        <w:rPr>
          <w:color w:val="000009"/>
          <w:spacing w:val="-13"/>
          <w:w w:val="125"/>
        </w:rPr>
        <w:t> </w:t>
      </w:r>
      <w:r>
        <w:rPr>
          <w:color w:val="000009"/>
          <w:spacing w:val="-3"/>
          <w:w w:val="125"/>
        </w:rPr>
        <w:t>exordial.</w:t>
      </w:r>
    </w:p>
    <w:p>
      <w:pPr>
        <w:pStyle w:val="BodyText"/>
        <w:spacing w:before="180"/>
        <w:ind w:left="305" w:right="248" w:firstLine="1702"/>
        <w:jc w:val="both"/>
      </w:pPr>
      <w:r>
        <w:rPr>
          <w:color w:val="000009"/>
          <w:w w:val="125"/>
        </w:rPr>
        <w:t>Sobre</w:t>
      </w:r>
      <w:r>
        <w:rPr>
          <w:color w:val="000009"/>
          <w:spacing w:val="-40"/>
          <w:w w:val="125"/>
        </w:rPr>
        <w:t> </w:t>
      </w:r>
      <w:r>
        <w:rPr>
          <w:color w:val="000009"/>
          <w:w w:val="125"/>
        </w:rPr>
        <w:t>o</w:t>
      </w:r>
      <w:r>
        <w:rPr>
          <w:color w:val="000009"/>
          <w:spacing w:val="-41"/>
          <w:w w:val="125"/>
        </w:rPr>
        <w:t> </w:t>
      </w:r>
      <w:r>
        <w:rPr>
          <w:color w:val="000009"/>
          <w:w w:val="125"/>
        </w:rPr>
        <w:t>Plano</w:t>
      </w:r>
      <w:r>
        <w:rPr>
          <w:color w:val="000009"/>
          <w:spacing w:val="-41"/>
          <w:w w:val="125"/>
        </w:rPr>
        <w:t> </w:t>
      </w:r>
      <w:r>
        <w:rPr>
          <w:color w:val="000009"/>
          <w:w w:val="125"/>
        </w:rPr>
        <w:t>de</w:t>
      </w:r>
      <w:r>
        <w:rPr>
          <w:color w:val="000009"/>
          <w:spacing w:val="-41"/>
          <w:w w:val="125"/>
        </w:rPr>
        <w:t> </w:t>
      </w:r>
      <w:r>
        <w:rPr>
          <w:color w:val="000009"/>
          <w:w w:val="125"/>
        </w:rPr>
        <w:t>Ajuda</w:t>
      </w:r>
      <w:r>
        <w:rPr>
          <w:color w:val="000009"/>
          <w:spacing w:val="-42"/>
          <w:w w:val="125"/>
        </w:rPr>
        <w:t> </w:t>
      </w:r>
      <w:r>
        <w:rPr>
          <w:color w:val="000009"/>
          <w:w w:val="125"/>
        </w:rPr>
        <w:t>Mútua,</w:t>
      </w:r>
      <w:r>
        <w:rPr>
          <w:color w:val="000009"/>
          <w:spacing w:val="-40"/>
          <w:w w:val="125"/>
        </w:rPr>
        <w:t> </w:t>
      </w:r>
      <w:r>
        <w:rPr>
          <w:color w:val="000009"/>
          <w:w w:val="125"/>
        </w:rPr>
        <w:t>negligenciado</w:t>
      </w:r>
      <w:r>
        <w:rPr>
          <w:color w:val="000009"/>
          <w:spacing w:val="-41"/>
          <w:w w:val="125"/>
        </w:rPr>
        <w:t> </w:t>
      </w:r>
      <w:r>
        <w:rPr>
          <w:color w:val="000009"/>
          <w:w w:val="125"/>
        </w:rPr>
        <w:t>pela</w:t>
      </w:r>
      <w:r>
        <w:rPr>
          <w:color w:val="000009"/>
          <w:spacing w:val="-40"/>
          <w:w w:val="125"/>
        </w:rPr>
        <w:t> </w:t>
      </w:r>
      <w:r>
        <w:rPr>
          <w:color w:val="000009"/>
          <w:spacing w:val="-3"/>
          <w:w w:val="125"/>
        </w:rPr>
        <w:t>“COMPANHIA </w:t>
      </w:r>
      <w:r>
        <w:rPr>
          <w:color w:val="000009"/>
          <w:w w:val="125"/>
        </w:rPr>
        <w:t>DE</w:t>
      </w:r>
      <w:r>
        <w:rPr>
          <w:color w:val="000009"/>
          <w:spacing w:val="-14"/>
          <w:w w:val="125"/>
        </w:rPr>
        <w:t> </w:t>
      </w:r>
      <w:r>
        <w:rPr>
          <w:color w:val="000009"/>
          <w:w w:val="125"/>
        </w:rPr>
        <w:t>DOCAS</w:t>
      </w:r>
      <w:r>
        <w:rPr>
          <w:color w:val="000009"/>
          <w:spacing w:val="-14"/>
          <w:w w:val="125"/>
        </w:rPr>
        <w:t> </w:t>
      </w:r>
      <w:r>
        <w:rPr>
          <w:color w:val="000009"/>
          <w:w w:val="125"/>
        </w:rPr>
        <w:t>DO</w:t>
      </w:r>
      <w:r>
        <w:rPr>
          <w:color w:val="000009"/>
          <w:spacing w:val="-14"/>
          <w:w w:val="125"/>
        </w:rPr>
        <w:t> </w:t>
      </w:r>
      <w:r>
        <w:rPr>
          <w:color w:val="000009"/>
          <w:spacing w:val="-7"/>
          <w:w w:val="125"/>
        </w:rPr>
        <w:t>PARÁ</w:t>
      </w:r>
      <w:r>
        <w:rPr>
          <w:color w:val="000009"/>
          <w:spacing w:val="-13"/>
          <w:w w:val="125"/>
        </w:rPr>
        <w:t> </w:t>
      </w:r>
      <w:r>
        <w:rPr>
          <w:color w:val="000009"/>
          <w:spacing w:val="-7"/>
          <w:w w:val="125"/>
        </w:rPr>
        <w:t>S/A”,</w:t>
      </w:r>
      <w:r>
        <w:rPr>
          <w:color w:val="000009"/>
          <w:spacing w:val="-14"/>
          <w:w w:val="125"/>
        </w:rPr>
        <w:t> </w:t>
      </w:r>
      <w:r>
        <w:rPr>
          <w:color w:val="000009"/>
          <w:w w:val="125"/>
        </w:rPr>
        <w:t>cabe</w:t>
      </w:r>
      <w:r>
        <w:rPr>
          <w:color w:val="000009"/>
          <w:spacing w:val="-12"/>
          <w:w w:val="125"/>
        </w:rPr>
        <w:t> </w:t>
      </w:r>
      <w:r>
        <w:rPr>
          <w:color w:val="000009"/>
          <w:w w:val="125"/>
        </w:rPr>
        <w:t>ser</w:t>
      </w:r>
      <w:r>
        <w:rPr>
          <w:color w:val="000009"/>
          <w:spacing w:val="-13"/>
          <w:w w:val="125"/>
        </w:rPr>
        <w:t> </w:t>
      </w:r>
      <w:r>
        <w:rPr>
          <w:color w:val="000009"/>
          <w:w w:val="125"/>
        </w:rPr>
        <w:t>transcrita</w:t>
      </w:r>
      <w:r>
        <w:rPr>
          <w:color w:val="000009"/>
          <w:spacing w:val="-15"/>
          <w:w w:val="125"/>
        </w:rPr>
        <w:t> </w:t>
      </w:r>
      <w:r>
        <w:rPr>
          <w:color w:val="000009"/>
          <w:w w:val="125"/>
        </w:rPr>
        <w:t>a</w:t>
      </w:r>
      <w:r>
        <w:rPr>
          <w:color w:val="000009"/>
          <w:spacing w:val="-13"/>
          <w:w w:val="125"/>
        </w:rPr>
        <w:t> </w:t>
      </w:r>
      <w:r>
        <w:rPr>
          <w:color w:val="000009"/>
          <w:w w:val="125"/>
        </w:rPr>
        <w:t>sua</w:t>
      </w:r>
      <w:r>
        <w:rPr>
          <w:color w:val="000009"/>
          <w:spacing w:val="-15"/>
          <w:w w:val="125"/>
        </w:rPr>
        <w:t> </w:t>
      </w:r>
      <w:r>
        <w:rPr>
          <w:color w:val="000009"/>
          <w:w w:val="125"/>
        </w:rPr>
        <w:t>norma</w:t>
      </w:r>
      <w:r>
        <w:rPr>
          <w:color w:val="000009"/>
          <w:spacing w:val="-13"/>
          <w:w w:val="125"/>
        </w:rPr>
        <w:t> </w:t>
      </w:r>
      <w:r>
        <w:rPr>
          <w:color w:val="000009"/>
          <w:w w:val="125"/>
        </w:rPr>
        <w:t>regulamentadora, de onde pode ser facilmente abstraída a importância do mesmo para reduzir os danos ambientais, decorrentes de um evento poluidor, tal como aquele tratado neste processo. Senão</w:t>
      </w:r>
      <w:r>
        <w:rPr>
          <w:color w:val="000009"/>
          <w:spacing w:val="-25"/>
          <w:w w:val="125"/>
        </w:rPr>
        <w:t> </w:t>
      </w:r>
      <w:r>
        <w:rPr>
          <w:color w:val="000009"/>
          <w:w w:val="125"/>
        </w:rPr>
        <w:t>vejamos:</w:t>
      </w:r>
    </w:p>
    <w:p>
      <w:pPr>
        <w:pStyle w:val="BodyText"/>
        <w:spacing w:before="176"/>
        <w:ind w:left="2574" w:right="242"/>
        <w:jc w:val="both"/>
      </w:pPr>
      <w:r>
        <w:rPr>
          <w:color w:val="000009"/>
          <w:w w:val="115"/>
        </w:rPr>
        <w:t>“</w:t>
      </w:r>
      <w:hyperlink r:id="rId38">
        <w:r>
          <w:rPr>
            <w:color w:val="00007F"/>
            <w:w w:val="115"/>
            <w:u w:val="single" w:color="00007F"/>
          </w:rPr>
          <w:t>Norma Regulamentadora nº 29</w:t>
        </w:r>
      </w:hyperlink>
      <w:r>
        <w:rPr>
          <w:color w:val="00007F"/>
          <w:w w:val="115"/>
        </w:rPr>
        <w:t> </w:t>
      </w:r>
      <w:r>
        <w:rPr>
          <w:color w:val="000009"/>
          <w:w w:val="115"/>
        </w:rPr>
        <w:t>- Segurança e Saúde no </w:t>
      </w:r>
      <w:r>
        <w:rPr>
          <w:color w:val="000009"/>
          <w:spacing w:val="-5"/>
          <w:w w:val="115"/>
        </w:rPr>
        <w:t>Trabalho </w:t>
      </w:r>
      <w:r>
        <w:rPr>
          <w:color w:val="000009"/>
          <w:w w:val="115"/>
        </w:rPr>
        <w:t>Portuário, aprovada pela </w:t>
      </w:r>
      <w:r>
        <w:rPr>
          <w:color w:val="000009"/>
          <w:spacing w:val="-5"/>
          <w:w w:val="115"/>
        </w:rPr>
        <w:t>PORTARIA </w:t>
      </w:r>
      <w:r>
        <w:rPr>
          <w:color w:val="000009"/>
          <w:spacing w:val="-3"/>
          <w:w w:val="115"/>
        </w:rPr>
        <w:t>SECRETARIA </w:t>
      </w:r>
      <w:r>
        <w:rPr>
          <w:color w:val="000009"/>
          <w:w w:val="115"/>
        </w:rPr>
        <w:t>DE INSPEÇÃO DO </w:t>
      </w:r>
      <w:r>
        <w:rPr>
          <w:color w:val="000009"/>
          <w:spacing w:val="-4"/>
          <w:w w:val="115"/>
        </w:rPr>
        <w:t>TRABALHO/DEPARTAMENTO </w:t>
      </w:r>
      <w:r>
        <w:rPr>
          <w:color w:val="000009"/>
          <w:w w:val="115"/>
        </w:rPr>
        <w:t>DE SEGURANÇA E SAÚDE NO TRABALHO Nº 158 DE 10.04.2006.</w:t>
      </w:r>
    </w:p>
    <w:p>
      <w:pPr>
        <w:pStyle w:val="BodyText"/>
        <w:spacing w:before="7"/>
        <w:ind w:left="2574"/>
      </w:pPr>
      <w:r>
        <w:rPr>
          <w:color w:val="000009"/>
          <w:w w:val="145"/>
        </w:rPr>
        <w:t>...</w:t>
      </w:r>
    </w:p>
    <w:p>
      <w:pPr>
        <w:pStyle w:val="ListParagraph"/>
        <w:numPr>
          <w:ilvl w:val="2"/>
          <w:numId w:val="16"/>
        </w:numPr>
        <w:tabs>
          <w:tab w:pos="3400" w:val="left" w:leader="none"/>
        </w:tabs>
        <w:spacing w:line="240" w:lineRule="auto" w:before="1" w:after="0"/>
        <w:ind w:left="2574" w:right="249" w:firstLine="0"/>
        <w:jc w:val="left"/>
        <w:rPr>
          <w:sz w:val="23"/>
        </w:rPr>
      </w:pPr>
      <w:r>
        <w:rPr>
          <w:color w:val="000009"/>
          <w:w w:val="125"/>
          <w:sz w:val="23"/>
        </w:rPr>
        <w:t>Plano de Controle de Emergência - PCE e Plano</w:t>
      </w:r>
      <w:r>
        <w:rPr>
          <w:color w:val="000009"/>
          <w:spacing w:val="-20"/>
          <w:w w:val="125"/>
          <w:sz w:val="23"/>
        </w:rPr>
        <w:t> </w:t>
      </w:r>
      <w:r>
        <w:rPr>
          <w:color w:val="000009"/>
          <w:w w:val="125"/>
          <w:sz w:val="23"/>
        </w:rPr>
        <w:t>de Ajuda Mútua -</w:t>
      </w:r>
      <w:r>
        <w:rPr>
          <w:color w:val="000009"/>
          <w:spacing w:val="-28"/>
          <w:w w:val="125"/>
          <w:sz w:val="23"/>
        </w:rPr>
        <w:t> </w:t>
      </w:r>
      <w:r>
        <w:rPr>
          <w:color w:val="000009"/>
          <w:spacing w:val="-5"/>
          <w:w w:val="125"/>
          <w:sz w:val="23"/>
        </w:rPr>
        <w:t>PAM</w:t>
      </w:r>
    </w:p>
    <w:p>
      <w:pPr>
        <w:pStyle w:val="ListParagraph"/>
        <w:numPr>
          <w:ilvl w:val="3"/>
          <w:numId w:val="16"/>
        </w:numPr>
        <w:tabs>
          <w:tab w:pos="3694" w:val="left" w:leader="none"/>
        </w:tabs>
        <w:spacing w:line="240" w:lineRule="auto" w:before="3" w:after="0"/>
        <w:ind w:left="2574" w:right="245" w:firstLine="0"/>
        <w:jc w:val="both"/>
        <w:rPr>
          <w:sz w:val="23"/>
        </w:rPr>
      </w:pPr>
      <w:r>
        <w:rPr>
          <w:color w:val="000009"/>
          <w:w w:val="125"/>
          <w:sz w:val="23"/>
        </w:rPr>
        <w:t>Cabe à administração do porto, ao OGMO e empregadores, a elaboração PCE, contendo ações coordenadas a serem seguidas nas situações descritas neste</w:t>
      </w:r>
      <w:r>
        <w:rPr>
          <w:color w:val="000009"/>
          <w:spacing w:val="-19"/>
          <w:w w:val="125"/>
          <w:sz w:val="23"/>
        </w:rPr>
        <w:t> </w:t>
      </w:r>
      <w:r>
        <w:rPr>
          <w:color w:val="000009"/>
          <w:w w:val="125"/>
          <w:sz w:val="23"/>
        </w:rPr>
        <w:t>subitem</w:t>
      </w:r>
      <w:r>
        <w:rPr>
          <w:color w:val="000009"/>
          <w:spacing w:val="-19"/>
          <w:w w:val="125"/>
          <w:sz w:val="23"/>
        </w:rPr>
        <w:t> </w:t>
      </w:r>
      <w:r>
        <w:rPr>
          <w:color w:val="000009"/>
          <w:w w:val="125"/>
          <w:sz w:val="23"/>
        </w:rPr>
        <w:t>e</w:t>
      </w:r>
      <w:r>
        <w:rPr>
          <w:color w:val="000009"/>
          <w:spacing w:val="-18"/>
          <w:w w:val="125"/>
          <w:sz w:val="23"/>
        </w:rPr>
        <w:t> </w:t>
      </w:r>
      <w:r>
        <w:rPr>
          <w:color w:val="000009"/>
          <w:w w:val="125"/>
          <w:sz w:val="23"/>
        </w:rPr>
        <w:t>compor</w:t>
      </w:r>
      <w:r>
        <w:rPr>
          <w:color w:val="000009"/>
          <w:spacing w:val="-16"/>
          <w:w w:val="125"/>
          <w:sz w:val="23"/>
        </w:rPr>
        <w:t> </w:t>
      </w:r>
      <w:r>
        <w:rPr>
          <w:color w:val="000009"/>
          <w:w w:val="125"/>
          <w:sz w:val="23"/>
        </w:rPr>
        <w:t>com</w:t>
      </w:r>
      <w:r>
        <w:rPr>
          <w:color w:val="000009"/>
          <w:spacing w:val="-18"/>
          <w:w w:val="125"/>
          <w:sz w:val="23"/>
        </w:rPr>
        <w:t> </w:t>
      </w:r>
      <w:r>
        <w:rPr>
          <w:color w:val="000009"/>
          <w:w w:val="125"/>
          <w:sz w:val="23"/>
        </w:rPr>
        <w:t>outras</w:t>
      </w:r>
      <w:r>
        <w:rPr>
          <w:color w:val="000009"/>
          <w:spacing w:val="-18"/>
          <w:w w:val="125"/>
          <w:sz w:val="23"/>
        </w:rPr>
        <w:t> </w:t>
      </w:r>
      <w:r>
        <w:rPr>
          <w:color w:val="000009"/>
          <w:w w:val="125"/>
          <w:sz w:val="23"/>
        </w:rPr>
        <w:t>organizações</w:t>
      </w:r>
      <w:r>
        <w:rPr>
          <w:color w:val="000009"/>
          <w:spacing w:val="-19"/>
          <w:w w:val="125"/>
          <w:sz w:val="23"/>
        </w:rPr>
        <w:t> </w:t>
      </w:r>
      <w:r>
        <w:rPr>
          <w:color w:val="000009"/>
          <w:w w:val="125"/>
          <w:sz w:val="23"/>
        </w:rPr>
        <w:t>o</w:t>
      </w:r>
      <w:r>
        <w:rPr>
          <w:color w:val="000009"/>
          <w:spacing w:val="-18"/>
          <w:w w:val="125"/>
          <w:sz w:val="23"/>
        </w:rPr>
        <w:t> </w:t>
      </w:r>
      <w:r>
        <w:rPr>
          <w:color w:val="000009"/>
          <w:spacing w:val="-5"/>
          <w:w w:val="125"/>
          <w:sz w:val="23"/>
        </w:rPr>
        <w:t>PAM.</w:t>
      </w:r>
    </w:p>
    <w:p>
      <w:pPr>
        <w:pStyle w:val="ListParagraph"/>
        <w:numPr>
          <w:ilvl w:val="3"/>
          <w:numId w:val="16"/>
        </w:numPr>
        <w:tabs>
          <w:tab w:pos="3686" w:val="left" w:leader="none"/>
        </w:tabs>
        <w:spacing w:line="240" w:lineRule="auto" w:before="5" w:after="0"/>
        <w:ind w:left="2574" w:right="247" w:firstLine="0"/>
        <w:jc w:val="both"/>
        <w:rPr>
          <w:sz w:val="23"/>
        </w:rPr>
      </w:pPr>
      <w:r>
        <w:rPr>
          <w:color w:val="000009"/>
          <w:w w:val="130"/>
          <w:sz w:val="23"/>
        </w:rPr>
        <w:t>Devem ser previstos os recursos necessários, bem como linhas de atuação conjunta e</w:t>
      </w:r>
      <w:r>
        <w:rPr>
          <w:color w:val="000009"/>
          <w:spacing w:val="58"/>
          <w:w w:val="130"/>
          <w:sz w:val="23"/>
        </w:rPr>
        <w:t> </w:t>
      </w:r>
      <w:r>
        <w:rPr>
          <w:color w:val="000009"/>
          <w:w w:val="130"/>
          <w:sz w:val="23"/>
        </w:rPr>
        <w:t>organizada, sendo</w:t>
      </w:r>
      <w:r>
        <w:rPr>
          <w:color w:val="000009"/>
          <w:spacing w:val="-17"/>
          <w:w w:val="130"/>
          <w:sz w:val="23"/>
        </w:rPr>
        <w:t> </w:t>
      </w:r>
      <w:r>
        <w:rPr>
          <w:color w:val="000009"/>
          <w:w w:val="130"/>
          <w:sz w:val="23"/>
        </w:rPr>
        <w:t>objeto</w:t>
      </w:r>
      <w:r>
        <w:rPr>
          <w:color w:val="000009"/>
          <w:spacing w:val="-16"/>
          <w:w w:val="130"/>
          <w:sz w:val="23"/>
        </w:rPr>
        <w:t> </w:t>
      </w:r>
      <w:r>
        <w:rPr>
          <w:color w:val="000009"/>
          <w:w w:val="130"/>
          <w:sz w:val="23"/>
        </w:rPr>
        <w:t>dos</w:t>
      </w:r>
      <w:r>
        <w:rPr>
          <w:color w:val="000009"/>
          <w:spacing w:val="-17"/>
          <w:w w:val="130"/>
          <w:sz w:val="23"/>
        </w:rPr>
        <w:t> </w:t>
      </w:r>
      <w:r>
        <w:rPr>
          <w:color w:val="000009"/>
          <w:w w:val="130"/>
          <w:sz w:val="23"/>
        </w:rPr>
        <w:t>planos</w:t>
      </w:r>
      <w:r>
        <w:rPr>
          <w:color w:val="000009"/>
          <w:spacing w:val="-16"/>
          <w:w w:val="130"/>
          <w:sz w:val="23"/>
        </w:rPr>
        <w:t> </w:t>
      </w:r>
      <w:r>
        <w:rPr>
          <w:color w:val="000009"/>
          <w:w w:val="130"/>
          <w:sz w:val="23"/>
        </w:rPr>
        <w:t>as</w:t>
      </w:r>
      <w:r>
        <w:rPr>
          <w:color w:val="000009"/>
          <w:spacing w:val="-17"/>
          <w:w w:val="130"/>
          <w:sz w:val="23"/>
        </w:rPr>
        <w:t> </w:t>
      </w:r>
      <w:r>
        <w:rPr>
          <w:color w:val="000009"/>
          <w:w w:val="130"/>
          <w:sz w:val="23"/>
        </w:rPr>
        <w:t>seguintes</w:t>
      </w:r>
      <w:r>
        <w:rPr>
          <w:color w:val="000009"/>
          <w:spacing w:val="-16"/>
          <w:w w:val="130"/>
          <w:sz w:val="23"/>
        </w:rPr>
        <w:t> </w:t>
      </w:r>
      <w:r>
        <w:rPr>
          <w:color w:val="000009"/>
          <w:w w:val="130"/>
          <w:sz w:val="23"/>
        </w:rPr>
        <w:t>situações:</w:t>
      </w:r>
    </w:p>
    <w:p>
      <w:pPr>
        <w:pStyle w:val="ListParagraph"/>
        <w:numPr>
          <w:ilvl w:val="0"/>
          <w:numId w:val="17"/>
        </w:numPr>
        <w:tabs>
          <w:tab w:pos="2878" w:val="left" w:leader="none"/>
        </w:tabs>
        <w:spacing w:line="240" w:lineRule="auto" w:before="4" w:after="0"/>
        <w:ind w:left="2877" w:right="0" w:hanging="304"/>
        <w:jc w:val="both"/>
        <w:rPr>
          <w:sz w:val="23"/>
        </w:rPr>
      </w:pPr>
      <w:r>
        <w:rPr>
          <w:color w:val="000009"/>
          <w:w w:val="125"/>
          <w:sz w:val="23"/>
        </w:rPr>
        <w:t>incêndio ou</w:t>
      </w:r>
      <w:r>
        <w:rPr>
          <w:color w:val="000009"/>
          <w:spacing w:val="-16"/>
          <w:w w:val="125"/>
          <w:sz w:val="23"/>
        </w:rPr>
        <w:t> </w:t>
      </w:r>
      <w:r>
        <w:rPr>
          <w:color w:val="000009"/>
          <w:w w:val="125"/>
          <w:sz w:val="23"/>
        </w:rPr>
        <w:t>explosão;</w:t>
      </w:r>
    </w:p>
    <w:p>
      <w:pPr>
        <w:pStyle w:val="ListParagraph"/>
        <w:numPr>
          <w:ilvl w:val="0"/>
          <w:numId w:val="17"/>
        </w:numPr>
        <w:tabs>
          <w:tab w:pos="2883" w:val="left" w:leader="none"/>
        </w:tabs>
        <w:spacing w:line="240" w:lineRule="auto" w:before="1" w:after="0"/>
        <w:ind w:left="2882" w:right="0" w:hanging="309"/>
        <w:jc w:val="both"/>
        <w:rPr>
          <w:sz w:val="23"/>
        </w:rPr>
      </w:pPr>
      <w:r>
        <w:rPr>
          <w:color w:val="000009"/>
          <w:w w:val="125"/>
          <w:sz w:val="23"/>
        </w:rPr>
        <w:t>vazamento de produtos</w:t>
      </w:r>
      <w:r>
        <w:rPr>
          <w:color w:val="000009"/>
          <w:spacing w:val="-25"/>
          <w:w w:val="125"/>
          <w:sz w:val="23"/>
        </w:rPr>
        <w:t> </w:t>
      </w:r>
      <w:r>
        <w:rPr>
          <w:color w:val="000009"/>
          <w:w w:val="125"/>
          <w:sz w:val="23"/>
        </w:rPr>
        <w:t>perigosos;</w:t>
      </w:r>
    </w:p>
    <w:p>
      <w:pPr>
        <w:pStyle w:val="ListParagraph"/>
        <w:numPr>
          <w:ilvl w:val="0"/>
          <w:numId w:val="17"/>
        </w:numPr>
        <w:tabs>
          <w:tab w:pos="2864" w:val="left" w:leader="none"/>
        </w:tabs>
        <w:spacing w:line="240" w:lineRule="auto" w:before="1" w:after="0"/>
        <w:ind w:left="2863" w:right="0" w:hanging="290"/>
        <w:jc w:val="both"/>
        <w:rPr>
          <w:sz w:val="23"/>
        </w:rPr>
      </w:pPr>
      <w:r>
        <w:rPr>
          <w:color w:val="000009"/>
          <w:w w:val="125"/>
          <w:sz w:val="23"/>
        </w:rPr>
        <w:t>queda de homem ao</w:t>
      </w:r>
      <w:r>
        <w:rPr>
          <w:color w:val="000009"/>
          <w:spacing w:val="-26"/>
          <w:w w:val="125"/>
          <w:sz w:val="23"/>
        </w:rPr>
        <w:t> </w:t>
      </w:r>
      <w:r>
        <w:rPr>
          <w:color w:val="000009"/>
          <w:w w:val="125"/>
          <w:sz w:val="23"/>
        </w:rPr>
        <w:t>mar;</w:t>
      </w:r>
    </w:p>
    <w:p>
      <w:pPr>
        <w:pStyle w:val="ListParagraph"/>
        <w:numPr>
          <w:ilvl w:val="0"/>
          <w:numId w:val="17"/>
        </w:numPr>
        <w:tabs>
          <w:tab w:pos="2904" w:val="left" w:leader="none"/>
        </w:tabs>
        <w:spacing w:line="240" w:lineRule="auto" w:before="1" w:after="0"/>
        <w:ind w:left="2574" w:right="253" w:firstLine="0"/>
        <w:jc w:val="both"/>
        <w:rPr>
          <w:sz w:val="23"/>
        </w:rPr>
      </w:pPr>
      <w:r>
        <w:rPr>
          <w:color w:val="000009"/>
          <w:w w:val="130"/>
          <w:sz w:val="23"/>
        </w:rPr>
        <w:t>condições adversas de tempo que afetem a</w:t>
      </w:r>
      <w:r>
        <w:rPr>
          <w:color w:val="000009"/>
          <w:spacing w:val="-44"/>
          <w:w w:val="130"/>
          <w:sz w:val="23"/>
        </w:rPr>
        <w:t> </w:t>
      </w:r>
      <w:r>
        <w:rPr>
          <w:color w:val="000009"/>
          <w:w w:val="130"/>
          <w:sz w:val="23"/>
        </w:rPr>
        <w:t>segurança das operações</w:t>
      </w:r>
      <w:r>
        <w:rPr>
          <w:color w:val="000009"/>
          <w:spacing w:val="-25"/>
          <w:w w:val="130"/>
          <w:sz w:val="23"/>
        </w:rPr>
        <w:t> </w:t>
      </w:r>
      <w:r>
        <w:rPr>
          <w:color w:val="000009"/>
          <w:w w:val="130"/>
          <w:sz w:val="23"/>
        </w:rPr>
        <w:t>portuárias;</w:t>
      </w:r>
    </w:p>
    <w:p>
      <w:pPr>
        <w:pStyle w:val="ListParagraph"/>
        <w:numPr>
          <w:ilvl w:val="0"/>
          <w:numId w:val="17"/>
        </w:numPr>
        <w:tabs>
          <w:tab w:pos="2878" w:val="left" w:leader="none"/>
        </w:tabs>
        <w:spacing w:line="240" w:lineRule="auto" w:before="3" w:after="0"/>
        <w:ind w:left="2877" w:right="0" w:hanging="304"/>
        <w:jc w:val="both"/>
        <w:rPr>
          <w:sz w:val="23"/>
        </w:rPr>
      </w:pPr>
      <w:r>
        <w:rPr>
          <w:color w:val="000009"/>
          <w:w w:val="125"/>
          <w:sz w:val="23"/>
        </w:rPr>
        <w:t>poluição ou acidente</w:t>
      </w:r>
      <w:r>
        <w:rPr>
          <w:color w:val="000009"/>
          <w:spacing w:val="-18"/>
          <w:w w:val="125"/>
          <w:sz w:val="23"/>
        </w:rPr>
        <w:t> </w:t>
      </w:r>
      <w:r>
        <w:rPr>
          <w:color w:val="000009"/>
          <w:w w:val="125"/>
          <w:sz w:val="23"/>
        </w:rPr>
        <w:t>ambiental;”</w:t>
      </w:r>
    </w:p>
    <w:p>
      <w:pPr>
        <w:pStyle w:val="BodyText"/>
        <w:spacing w:before="171"/>
        <w:ind w:left="305" w:right="247" w:firstLine="1702"/>
        <w:jc w:val="both"/>
      </w:pPr>
      <w:r>
        <w:rPr>
          <w:color w:val="000009"/>
          <w:spacing w:val="-3"/>
          <w:w w:val="125"/>
        </w:rPr>
        <w:t>Posto </w:t>
      </w:r>
      <w:r>
        <w:rPr>
          <w:color w:val="000009"/>
          <w:w w:val="125"/>
        </w:rPr>
        <w:t>tudo isto e comprovadas as condutas negligentes e omissivas</w:t>
      </w:r>
      <w:r>
        <w:rPr>
          <w:color w:val="000009"/>
          <w:spacing w:val="-19"/>
          <w:w w:val="125"/>
        </w:rPr>
        <w:t> </w:t>
      </w:r>
      <w:r>
        <w:rPr>
          <w:color w:val="000009"/>
          <w:w w:val="125"/>
        </w:rPr>
        <w:t>da</w:t>
      </w:r>
      <w:r>
        <w:rPr>
          <w:color w:val="000009"/>
          <w:spacing w:val="-19"/>
          <w:w w:val="125"/>
        </w:rPr>
        <w:t> </w:t>
      </w:r>
      <w:r>
        <w:rPr>
          <w:color w:val="000009"/>
          <w:spacing w:val="-3"/>
          <w:w w:val="125"/>
        </w:rPr>
        <w:t>“COMPANHIA</w:t>
      </w:r>
      <w:r>
        <w:rPr>
          <w:color w:val="000009"/>
          <w:spacing w:val="-18"/>
          <w:w w:val="125"/>
        </w:rPr>
        <w:t> </w:t>
      </w:r>
      <w:r>
        <w:rPr>
          <w:color w:val="000009"/>
          <w:w w:val="125"/>
        </w:rPr>
        <w:t>DE</w:t>
      </w:r>
      <w:r>
        <w:rPr>
          <w:color w:val="000009"/>
          <w:spacing w:val="-19"/>
          <w:w w:val="125"/>
        </w:rPr>
        <w:t> </w:t>
      </w:r>
      <w:r>
        <w:rPr>
          <w:color w:val="000009"/>
          <w:w w:val="125"/>
        </w:rPr>
        <w:t>DOCAS</w:t>
      </w:r>
      <w:r>
        <w:rPr>
          <w:color w:val="000009"/>
          <w:spacing w:val="-18"/>
          <w:w w:val="125"/>
        </w:rPr>
        <w:t> </w:t>
      </w:r>
      <w:r>
        <w:rPr>
          <w:color w:val="000009"/>
          <w:w w:val="125"/>
        </w:rPr>
        <w:t>DO</w:t>
      </w:r>
      <w:r>
        <w:rPr>
          <w:color w:val="000009"/>
          <w:spacing w:val="-18"/>
          <w:w w:val="125"/>
        </w:rPr>
        <w:t> </w:t>
      </w:r>
      <w:r>
        <w:rPr>
          <w:color w:val="000009"/>
          <w:spacing w:val="-7"/>
          <w:w w:val="125"/>
        </w:rPr>
        <w:t>PARÁ</w:t>
      </w:r>
      <w:r>
        <w:rPr>
          <w:color w:val="000009"/>
          <w:spacing w:val="-18"/>
          <w:w w:val="125"/>
        </w:rPr>
        <w:t> </w:t>
      </w:r>
      <w:r>
        <w:rPr>
          <w:color w:val="000009"/>
          <w:spacing w:val="-7"/>
          <w:w w:val="125"/>
        </w:rPr>
        <w:t>S/A”,</w:t>
      </w:r>
      <w:r>
        <w:rPr>
          <w:color w:val="000009"/>
          <w:spacing w:val="-18"/>
          <w:w w:val="125"/>
        </w:rPr>
        <w:t> </w:t>
      </w:r>
      <w:r>
        <w:rPr>
          <w:color w:val="000009"/>
          <w:w w:val="125"/>
        </w:rPr>
        <w:t>as</w:t>
      </w:r>
      <w:r>
        <w:rPr>
          <w:color w:val="000009"/>
          <w:spacing w:val="-18"/>
          <w:w w:val="125"/>
        </w:rPr>
        <w:t> </w:t>
      </w:r>
      <w:r>
        <w:rPr>
          <w:color w:val="000009"/>
          <w:w w:val="125"/>
        </w:rPr>
        <w:t>quais</w:t>
      </w:r>
      <w:r>
        <w:rPr>
          <w:color w:val="000009"/>
          <w:spacing w:val="-18"/>
          <w:w w:val="125"/>
        </w:rPr>
        <w:t> </w:t>
      </w:r>
      <w:r>
        <w:rPr>
          <w:color w:val="000009"/>
          <w:w w:val="125"/>
        </w:rPr>
        <w:t>aumentaram sensivelmente o risco de danos e suas consequências, é induvidosa a sua responsabilidade</w:t>
      </w:r>
      <w:r>
        <w:rPr>
          <w:color w:val="000009"/>
          <w:spacing w:val="-9"/>
          <w:w w:val="125"/>
        </w:rPr>
        <w:t> </w:t>
      </w:r>
      <w:r>
        <w:rPr>
          <w:color w:val="000009"/>
          <w:w w:val="125"/>
        </w:rPr>
        <w:t>em</w:t>
      </w:r>
      <w:r>
        <w:rPr>
          <w:color w:val="000009"/>
          <w:spacing w:val="-11"/>
          <w:w w:val="125"/>
        </w:rPr>
        <w:t> </w:t>
      </w:r>
      <w:r>
        <w:rPr>
          <w:color w:val="000009"/>
          <w:w w:val="125"/>
        </w:rPr>
        <w:t>ressarcir</w:t>
      </w:r>
      <w:r>
        <w:rPr>
          <w:color w:val="000009"/>
          <w:spacing w:val="-10"/>
          <w:w w:val="125"/>
        </w:rPr>
        <w:t> </w:t>
      </w:r>
      <w:r>
        <w:rPr>
          <w:color w:val="000009"/>
          <w:w w:val="125"/>
        </w:rPr>
        <w:t>e/ou</w:t>
      </w:r>
      <w:r>
        <w:rPr>
          <w:color w:val="000009"/>
          <w:spacing w:val="-9"/>
          <w:w w:val="125"/>
        </w:rPr>
        <w:t> </w:t>
      </w:r>
      <w:r>
        <w:rPr>
          <w:color w:val="000009"/>
          <w:w w:val="125"/>
        </w:rPr>
        <w:t>compensar</w:t>
      </w:r>
      <w:r>
        <w:rPr>
          <w:color w:val="000009"/>
          <w:spacing w:val="-9"/>
          <w:w w:val="125"/>
        </w:rPr>
        <w:t> </w:t>
      </w:r>
      <w:r>
        <w:rPr>
          <w:color w:val="000009"/>
          <w:w w:val="125"/>
        </w:rPr>
        <w:t>os</w:t>
      </w:r>
      <w:r>
        <w:rPr>
          <w:color w:val="000009"/>
          <w:spacing w:val="-8"/>
          <w:w w:val="125"/>
        </w:rPr>
        <w:t> </w:t>
      </w:r>
      <w:r>
        <w:rPr>
          <w:color w:val="000009"/>
          <w:w w:val="125"/>
        </w:rPr>
        <w:t>prejuízos</w:t>
      </w:r>
      <w:r>
        <w:rPr>
          <w:color w:val="000009"/>
          <w:spacing w:val="-9"/>
          <w:w w:val="125"/>
        </w:rPr>
        <w:t> </w:t>
      </w:r>
      <w:r>
        <w:rPr>
          <w:color w:val="000009"/>
          <w:w w:val="125"/>
        </w:rPr>
        <w:t>daí</w:t>
      </w:r>
      <w:r>
        <w:rPr>
          <w:color w:val="000009"/>
          <w:spacing w:val="-9"/>
          <w:w w:val="125"/>
        </w:rPr>
        <w:t> </w:t>
      </w:r>
      <w:r>
        <w:rPr>
          <w:color w:val="000009"/>
          <w:w w:val="125"/>
        </w:rPr>
        <w:t>decorrentes,</w:t>
      </w:r>
      <w:r>
        <w:rPr>
          <w:color w:val="000009"/>
          <w:spacing w:val="-8"/>
          <w:w w:val="125"/>
        </w:rPr>
        <w:t> </w:t>
      </w:r>
      <w:r>
        <w:rPr>
          <w:color w:val="000009"/>
          <w:w w:val="125"/>
        </w:rPr>
        <w:t>o que, por via de consequência, deixa clara a legitimidade solidária dela, para integrar o polo passivo desta</w:t>
      </w:r>
      <w:r>
        <w:rPr>
          <w:color w:val="000009"/>
          <w:spacing w:val="-32"/>
          <w:w w:val="125"/>
        </w:rPr>
        <w:t> </w:t>
      </w:r>
      <w:r>
        <w:rPr>
          <w:color w:val="000009"/>
          <w:w w:val="125"/>
        </w:rPr>
        <w:t>demanda.</w:t>
      </w:r>
    </w:p>
    <w:p>
      <w:pPr>
        <w:pStyle w:val="BodyText"/>
        <w:spacing w:before="178"/>
        <w:ind w:left="305"/>
      </w:pPr>
      <w:r>
        <w:rPr>
          <w:color w:val="000009"/>
          <w:w w:val="110"/>
        </w:rPr>
        <w:t>e) Do OPERADOR PORTUÁRIO “NORTE TRADING OPERADORA PORTUÁRIA LTDA”</w:t>
      </w:r>
    </w:p>
    <w:p>
      <w:pPr>
        <w:spacing w:after="0"/>
        <w:sectPr>
          <w:pgSz w:w="11900" w:h="16840"/>
          <w:pgMar w:header="285" w:footer="0" w:top="2080" w:bottom="280" w:left="1680" w:right="600"/>
        </w:sectPr>
      </w:pPr>
    </w:p>
    <w:p>
      <w:pPr>
        <w:pStyle w:val="BodyText"/>
        <w:spacing w:before="4"/>
        <w:rPr>
          <w:sz w:val="29"/>
        </w:rPr>
      </w:pPr>
    </w:p>
    <w:p>
      <w:pPr>
        <w:pStyle w:val="BodyText"/>
        <w:spacing w:before="100"/>
        <w:ind w:left="2008"/>
      </w:pPr>
      <w:r>
        <w:rPr>
          <w:color w:val="000009"/>
          <w:w w:val="110"/>
        </w:rPr>
        <w:t>A Empresa “NORTE TRADING OPERADORA PORTUÁRIA LTDA”</w:t>
      </w:r>
    </w:p>
    <w:p>
      <w:pPr>
        <w:pStyle w:val="BodyText"/>
        <w:spacing w:before="1"/>
        <w:ind w:left="305" w:right="254"/>
        <w:jc w:val="both"/>
      </w:pPr>
      <w:r>
        <w:rPr>
          <w:color w:val="000009"/>
          <w:w w:val="125"/>
        </w:rPr>
        <w:t>desempenhava a função de operadora portuária, na cadeia do evento ambiental poluidor, ora sob trato, de modo que prestava serviços para a proprietária da carga, no interior do Porto de Vila do Conde. Assim, primeiramente, cabe definir, dentro do universo do transporte marítimo, quem é o Operador Portuário.</w:t>
      </w:r>
    </w:p>
    <w:p>
      <w:pPr>
        <w:pStyle w:val="BodyText"/>
        <w:spacing w:before="176"/>
        <w:ind w:left="305" w:right="253" w:firstLine="1702"/>
        <w:jc w:val="both"/>
      </w:pPr>
      <w:r>
        <w:rPr>
          <w:color w:val="000009"/>
          <w:w w:val="125"/>
        </w:rPr>
        <w:t>Em nosso ordenamento jurídico a definição legal de Operador Portuário</w:t>
      </w:r>
      <w:r>
        <w:rPr>
          <w:color w:val="000009"/>
          <w:spacing w:val="-11"/>
          <w:w w:val="125"/>
        </w:rPr>
        <w:t> </w:t>
      </w:r>
      <w:r>
        <w:rPr>
          <w:color w:val="000009"/>
          <w:w w:val="125"/>
        </w:rPr>
        <w:t>se</w:t>
      </w:r>
      <w:r>
        <w:rPr>
          <w:color w:val="000009"/>
          <w:spacing w:val="-10"/>
          <w:w w:val="125"/>
        </w:rPr>
        <w:t> </w:t>
      </w:r>
      <w:r>
        <w:rPr>
          <w:color w:val="000009"/>
          <w:w w:val="125"/>
        </w:rPr>
        <w:t>encontra</w:t>
      </w:r>
      <w:r>
        <w:rPr>
          <w:color w:val="000009"/>
          <w:spacing w:val="-9"/>
          <w:w w:val="125"/>
        </w:rPr>
        <w:t> </w:t>
      </w:r>
      <w:r>
        <w:rPr>
          <w:color w:val="000009"/>
          <w:w w:val="125"/>
        </w:rPr>
        <w:t>no</w:t>
      </w:r>
      <w:r>
        <w:rPr>
          <w:color w:val="000009"/>
          <w:spacing w:val="-11"/>
          <w:w w:val="125"/>
        </w:rPr>
        <w:t> </w:t>
      </w:r>
      <w:r>
        <w:rPr>
          <w:color w:val="000009"/>
          <w:w w:val="125"/>
        </w:rPr>
        <w:t>art.</w:t>
      </w:r>
      <w:r>
        <w:rPr>
          <w:color w:val="000009"/>
          <w:spacing w:val="-9"/>
          <w:w w:val="125"/>
        </w:rPr>
        <w:t> </w:t>
      </w:r>
      <w:r>
        <w:rPr>
          <w:color w:val="000009"/>
          <w:w w:val="125"/>
        </w:rPr>
        <w:t>2º,</w:t>
      </w:r>
      <w:r>
        <w:rPr>
          <w:color w:val="000009"/>
          <w:spacing w:val="-9"/>
          <w:w w:val="125"/>
        </w:rPr>
        <w:t> </w:t>
      </w:r>
      <w:r>
        <w:rPr>
          <w:color w:val="000009"/>
          <w:w w:val="125"/>
        </w:rPr>
        <w:t>inc.</w:t>
      </w:r>
      <w:r>
        <w:rPr>
          <w:color w:val="000009"/>
          <w:spacing w:val="-10"/>
          <w:w w:val="125"/>
        </w:rPr>
        <w:t> </w:t>
      </w:r>
      <w:r>
        <w:rPr>
          <w:color w:val="000009"/>
          <w:w w:val="125"/>
        </w:rPr>
        <w:t>XIII,</w:t>
      </w:r>
      <w:r>
        <w:rPr>
          <w:color w:val="000009"/>
          <w:spacing w:val="-9"/>
          <w:w w:val="125"/>
        </w:rPr>
        <w:t> </w:t>
      </w:r>
      <w:r>
        <w:rPr>
          <w:color w:val="000009"/>
          <w:w w:val="125"/>
        </w:rPr>
        <w:t>da</w:t>
      </w:r>
      <w:r>
        <w:rPr>
          <w:color w:val="000009"/>
          <w:spacing w:val="-11"/>
          <w:w w:val="125"/>
        </w:rPr>
        <w:t> </w:t>
      </w:r>
      <w:r>
        <w:rPr>
          <w:color w:val="000009"/>
          <w:w w:val="125"/>
        </w:rPr>
        <w:t>Lei</w:t>
      </w:r>
      <w:r>
        <w:rPr>
          <w:color w:val="000009"/>
          <w:spacing w:val="-10"/>
          <w:w w:val="125"/>
        </w:rPr>
        <w:t> </w:t>
      </w:r>
      <w:r>
        <w:rPr>
          <w:color w:val="000009"/>
          <w:w w:val="125"/>
        </w:rPr>
        <w:t>dos</w:t>
      </w:r>
      <w:r>
        <w:rPr>
          <w:color w:val="000009"/>
          <w:spacing w:val="-8"/>
          <w:w w:val="125"/>
        </w:rPr>
        <w:t> </w:t>
      </w:r>
      <w:r>
        <w:rPr>
          <w:color w:val="000009"/>
          <w:spacing w:val="-3"/>
          <w:w w:val="125"/>
        </w:rPr>
        <w:t>Portos</w:t>
      </w:r>
      <w:r>
        <w:rPr>
          <w:color w:val="000009"/>
          <w:spacing w:val="-9"/>
          <w:w w:val="125"/>
        </w:rPr>
        <w:t> </w:t>
      </w:r>
      <w:r>
        <w:rPr>
          <w:color w:val="000009"/>
          <w:w w:val="125"/>
        </w:rPr>
        <w:t>(Lei</w:t>
      </w:r>
      <w:r>
        <w:rPr>
          <w:color w:val="000009"/>
          <w:spacing w:val="-10"/>
          <w:w w:val="125"/>
        </w:rPr>
        <w:t> </w:t>
      </w:r>
      <w:r>
        <w:rPr>
          <w:color w:val="000009"/>
          <w:w w:val="125"/>
        </w:rPr>
        <w:t>12.815/2013), que assim</w:t>
      </w:r>
      <w:r>
        <w:rPr>
          <w:color w:val="000009"/>
          <w:spacing w:val="-14"/>
          <w:w w:val="125"/>
        </w:rPr>
        <w:t> </w:t>
      </w:r>
      <w:r>
        <w:rPr>
          <w:color w:val="000009"/>
          <w:w w:val="125"/>
        </w:rPr>
        <w:t>define:</w:t>
      </w:r>
    </w:p>
    <w:p>
      <w:pPr>
        <w:pStyle w:val="BodyText"/>
        <w:spacing w:before="174"/>
        <w:ind w:left="2574"/>
      </w:pPr>
      <w:r>
        <w:rPr>
          <w:color w:val="000009"/>
          <w:w w:val="130"/>
        </w:rPr>
        <w:t>Art. 2º. Para os fins desta Lei, consideram-se:</w:t>
      </w:r>
    </w:p>
    <w:p>
      <w:pPr>
        <w:pStyle w:val="BodyText"/>
        <w:spacing w:before="2"/>
        <w:ind w:left="2574"/>
      </w:pPr>
      <w:r>
        <w:rPr>
          <w:color w:val="000009"/>
        </w:rPr>
        <w:t>…</w:t>
      </w:r>
    </w:p>
    <w:p>
      <w:pPr>
        <w:pStyle w:val="BodyText"/>
        <w:spacing w:before="1"/>
        <w:ind w:left="2574" w:right="246"/>
        <w:jc w:val="both"/>
      </w:pPr>
      <w:r>
        <w:rPr>
          <w:color w:val="000009"/>
          <w:w w:val="130"/>
        </w:rPr>
        <w:t>XIII - operador portuário: pessoa jurídica</w:t>
      </w:r>
      <w:r>
        <w:rPr>
          <w:color w:val="000009"/>
          <w:spacing w:val="-48"/>
          <w:w w:val="130"/>
        </w:rPr>
        <w:t> </w:t>
      </w:r>
      <w:r>
        <w:rPr>
          <w:color w:val="000009"/>
          <w:w w:val="130"/>
        </w:rPr>
        <w:t>pré-qualificada para </w:t>
      </w:r>
      <w:r>
        <w:rPr>
          <w:color w:val="000009"/>
          <w:spacing w:val="-3"/>
          <w:w w:val="130"/>
        </w:rPr>
        <w:t>exercer </w:t>
      </w:r>
      <w:r>
        <w:rPr>
          <w:color w:val="000009"/>
          <w:w w:val="130"/>
        </w:rPr>
        <w:t>as atividades de movimentação de passageiros ou movimentação e armazenagem de mercadorias, destinadas ou provenientes de transporte aquaviário,</w:t>
      </w:r>
      <w:r>
        <w:rPr>
          <w:color w:val="000009"/>
          <w:spacing w:val="-22"/>
          <w:w w:val="130"/>
        </w:rPr>
        <w:t> </w:t>
      </w:r>
      <w:r>
        <w:rPr>
          <w:color w:val="000009"/>
          <w:w w:val="130"/>
        </w:rPr>
        <w:t>dentro</w:t>
      </w:r>
      <w:r>
        <w:rPr>
          <w:color w:val="000009"/>
          <w:spacing w:val="-21"/>
          <w:w w:val="130"/>
        </w:rPr>
        <w:t> </w:t>
      </w:r>
      <w:r>
        <w:rPr>
          <w:color w:val="000009"/>
          <w:w w:val="130"/>
        </w:rPr>
        <w:t>da</w:t>
      </w:r>
      <w:r>
        <w:rPr>
          <w:color w:val="000009"/>
          <w:spacing w:val="-21"/>
          <w:w w:val="130"/>
        </w:rPr>
        <w:t> </w:t>
      </w:r>
      <w:r>
        <w:rPr>
          <w:color w:val="000009"/>
          <w:w w:val="130"/>
        </w:rPr>
        <w:t>área</w:t>
      </w:r>
      <w:r>
        <w:rPr>
          <w:color w:val="000009"/>
          <w:spacing w:val="-21"/>
          <w:w w:val="130"/>
        </w:rPr>
        <w:t> </w:t>
      </w:r>
      <w:r>
        <w:rPr>
          <w:color w:val="000009"/>
          <w:w w:val="130"/>
        </w:rPr>
        <w:t>do</w:t>
      </w:r>
      <w:r>
        <w:rPr>
          <w:color w:val="000009"/>
          <w:spacing w:val="-21"/>
          <w:w w:val="130"/>
        </w:rPr>
        <w:t> </w:t>
      </w:r>
      <w:r>
        <w:rPr>
          <w:color w:val="000009"/>
          <w:w w:val="130"/>
        </w:rPr>
        <w:t>porto</w:t>
      </w:r>
      <w:r>
        <w:rPr>
          <w:color w:val="000009"/>
          <w:spacing w:val="-21"/>
          <w:w w:val="130"/>
        </w:rPr>
        <w:t> </w:t>
      </w:r>
      <w:r>
        <w:rPr>
          <w:color w:val="000009"/>
          <w:w w:val="130"/>
        </w:rPr>
        <w:t>organizado.</w:t>
      </w:r>
    </w:p>
    <w:p>
      <w:pPr>
        <w:pStyle w:val="BodyText"/>
        <w:spacing w:before="176"/>
        <w:ind w:left="305" w:right="249" w:firstLine="1702"/>
        <w:jc w:val="both"/>
      </w:pPr>
      <w:r>
        <w:rPr>
          <w:color w:val="000009"/>
          <w:w w:val="125"/>
        </w:rPr>
        <w:t>Portanto, por definição legal, podemos conceituar Operador Portuário como a pessoa jurídica pré-qualificada para operar a movimentação/armazenagem de cargas destinadas ou provenientes de transporte aquaviário, dentro do porto organizado.</w:t>
      </w:r>
    </w:p>
    <w:p>
      <w:pPr>
        <w:pStyle w:val="BodyText"/>
        <w:spacing w:before="175"/>
        <w:ind w:left="305" w:right="248" w:firstLine="1702"/>
        <w:jc w:val="both"/>
      </w:pPr>
      <w:r>
        <w:rPr>
          <w:color w:val="000009"/>
          <w:w w:val="125"/>
        </w:rPr>
        <w:t>Outro ponto importante é delimitar sua responsabilidade no tocante à movimentação/armazenagem de cargas dentro do porto organizado, o que está delineado no art. 26 da mesma lei, que assim dispõe, in</w:t>
      </w:r>
      <w:r>
        <w:rPr>
          <w:color w:val="000009"/>
          <w:spacing w:val="-7"/>
          <w:w w:val="125"/>
        </w:rPr>
        <w:t> </w:t>
      </w:r>
      <w:r>
        <w:rPr>
          <w:color w:val="000009"/>
          <w:w w:val="125"/>
        </w:rPr>
        <w:t>ipsis.</w:t>
      </w:r>
    </w:p>
    <w:p>
      <w:pPr>
        <w:pStyle w:val="BodyText"/>
        <w:spacing w:before="175"/>
        <w:ind w:left="2433"/>
        <w:jc w:val="both"/>
      </w:pPr>
      <w:r>
        <w:rPr>
          <w:color w:val="000009"/>
          <w:w w:val="120"/>
        </w:rPr>
        <w:t>Art. 26. O operador portuário responderá perante:</w:t>
      </w:r>
    </w:p>
    <w:p>
      <w:pPr>
        <w:pStyle w:val="ListParagraph"/>
        <w:numPr>
          <w:ilvl w:val="0"/>
          <w:numId w:val="18"/>
        </w:numPr>
        <w:tabs>
          <w:tab w:pos="2650" w:val="left" w:leader="none"/>
        </w:tabs>
        <w:spacing w:line="240" w:lineRule="auto" w:before="2" w:after="0"/>
        <w:ind w:left="2433" w:right="246" w:firstLine="0"/>
        <w:jc w:val="both"/>
        <w:rPr>
          <w:sz w:val="23"/>
        </w:rPr>
      </w:pPr>
      <w:r>
        <w:rPr>
          <w:color w:val="000009"/>
          <w:w w:val="125"/>
          <w:sz w:val="23"/>
        </w:rPr>
        <w:t>- a administração do porto pelos danos culposamente causados à infraestrutura, às instalações e ao equipamento de que a administração do porto seja titular, que se encontre a seu serviço ou sob sua</w:t>
      </w:r>
      <w:r>
        <w:rPr>
          <w:color w:val="000009"/>
          <w:spacing w:val="-45"/>
          <w:w w:val="125"/>
          <w:sz w:val="23"/>
        </w:rPr>
        <w:t> </w:t>
      </w:r>
      <w:r>
        <w:rPr>
          <w:color w:val="000009"/>
          <w:w w:val="125"/>
          <w:sz w:val="23"/>
        </w:rPr>
        <w:t>guarda;</w:t>
      </w:r>
    </w:p>
    <w:p>
      <w:pPr>
        <w:pStyle w:val="ListParagraph"/>
        <w:numPr>
          <w:ilvl w:val="0"/>
          <w:numId w:val="18"/>
        </w:numPr>
        <w:tabs>
          <w:tab w:pos="2716" w:val="left" w:leader="none"/>
        </w:tabs>
        <w:spacing w:line="240" w:lineRule="auto" w:before="5" w:after="0"/>
        <w:ind w:left="2433" w:right="248" w:firstLine="0"/>
        <w:jc w:val="both"/>
        <w:rPr>
          <w:sz w:val="23"/>
        </w:rPr>
      </w:pPr>
      <w:r>
        <w:rPr>
          <w:color w:val="000009"/>
          <w:w w:val="125"/>
          <w:sz w:val="23"/>
        </w:rPr>
        <w:t>- o proprietário ou consignatário da mercadoria pelas perdas e danos que </w:t>
      </w:r>
      <w:r>
        <w:rPr>
          <w:color w:val="000009"/>
          <w:spacing w:val="-3"/>
          <w:w w:val="125"/>
          <w:sz w:val="23"/>
        </w:rPr>
        <w:t>ocorrerem </w:t>
      </w:r>
      <w:r>
        <w:rPr>
          <w:color w:val="000009"/>
          <w:w w:val="125"/>
          <w:sz w:val="23"/>
        </w:rPr>
        <w:t>durante as operações que realizar ou em decorrência</w:t>
      </w:r>
      <w:r>
        <w:rPr>
          <w:color w:val="000009"/>
          <w:spacing w:val="-32"/>
          <w:w w:val="125"/>
          <w:sz w:val="23"/>
        </w:rPr>
        <w:t> </w:t>
      </w:r>
      <w:r>
        <w:rPr>
          <w:color w:val="000009"/>
          <w:w w:val="125"/>
          <w:sz w:val="23"/>
        </w:rPr>
        <w:t>delas;”</w:t>
      </w:r>
    </w:p>
    <w:p>
      <w:pPr>
        <w:pStyle w:val="BodyText"/>
        <w:spacing w:before="174"/>
        <w:ind w:left="305" w:right="249" w:firstLine="1702"/>
        <w:jc w:val="both"/>
      </w:pPr>
      <w:r>
        <w:rPr>
          <w:color w:val="000009"/>
          <w:w w:val="125"/>
        </w:rPr>
        <w:t>Outrossim, o art. 27 da referida Lei de Portos demonstra a amplitude da atuação de operador portuário, pois deixa claro que ele é responsável pela atividade de movimentação da carga a ser transportada, inclusive, a bordo da embarcação, ainda que deva obedecer as instruções do comandante do navio e seus prepostos. Senão vejamos:</w:t>
      </w:r>
    </w:p>
    <w:p>
      <w:pPr>
        <w:pStyle w:val="BodyText"/>
        <w:rPr>
          <w:sz w:val="26"/>
        </w:rPr>
      </w:pPr>
    </w:p>
    <w:p>
      <w:pPr>
        <w:pStyle w:val="BodyText"/>
        <w:spacing w:before="11"/>
        <w:rPr>
          <w:sz w:val="26"/>
        </w:rPr>
      </w:pPr>
    </w:p>
    <w:p>
      <w:pPr>
        <w:pStyle w:val="BodyText"/>
        <w:ind w:left="2433" w:right="251"/>
        <w:jc w:val="both"/>
      </w:pPr>
      <w:r>
        <w:rPr>
          <w:color w:val="000009"/>
          <w:w w:val="130"/>
        </w:rPr>
        <w:t>Art.</w:t>
      </w:r>
      <w:r>
        <w:rPr>
          <w:color w:val="000009"/>
          <w:spacing w:val="-34"/>
          <w:w w:val="130"/>
        </w:rPr>
        <w:t> </w:t>
      </w:r>
      <w:r>
        <w:rPr>
          <w:color w:val="000009"/>
          <w:w w:val="130"/>
        </w:rPr>
        <w:t>27.</w:t>
      </w:r>
      <w:r>
        <w:rPr>
          <w:color w:val="000009"/>
          <w:spacing w:val="7"/>
          <w:w w:val="130"/>
        </w:rPr>
        <w:t> </w:t>
      </w:r>
      <w:r>
        <w:rPr>
          <w:color w:val="000009"/>
          <w:w w:val="130"/>
        </w:rPr>
        <w:t>As</w:t>
      </w:r>
      <w:r>
        <w:rPr>
          <w:color w:val="000009"/>
          <w:spacing w:val="-36"/>
          <w:w w:val="130"/>
        </w:rPr>
        <w:t> </w:t>
      </w:r>
      <w:r>
        <w:rPr>
          <w:color w:val="000009"/>
          <w:w w:val="130"/>
        </w:rPr>
        <w:t>atividades</w:t>
      </w:r>
      <w:r>
        <w:rPr>
          <w:color w:val="000009"/>
          <w:spacing w:val="-33"/>
          <w:w w:val="130"/>
        </w:rPr>
        <w:t> </w:t>
      </w:r>
      <w:r>
        <w:rPr>
          <w:color w:val="000009"/>
          <w:w w:val="130"/>
        </w:rPr>
        <w:t>do</w:t>
      </w:r>
      <w:r>
        <w:rPr>
          <w:color w:val="000009"/>
          <w:spacing w:val="-35"/>
          <w:w w:val="130"/>
        </w:rPr>
        <w:t> </w:t>
      </w:r>
      <w:r>
        <w:rPr>
          <w:color w:val="000009"/>
          <w:w w:val="130"/>
        </w:rPr>
        <w:t>operador</w:t>
      </w:r>
      <w:r>
        <w:rPr>
          <w:color w:val="000009"/>
          <w:spacing w:val="-34"/>
          <w:w w:val="130"/>
        </w:rPr>
        <w:t> </w:t>
      </w:r>
      <w:r>
        <w:rPr>
          <w:color w:val="000009"/>
          <w:w w:val="130"/>
        </w:rPr>
        <w:t>portuário</w:t>
      </w:r>
      <w:r>
        <w:rPr>
          <w:color w:val="000009"/>
          <w:spacing w:val="-34"/>
          <w:w w:val="130"/>
        </w:rPr>
        <w:t> </w:t>
      </w:r>
      <w:r>
        <w:rPr>
          <w:color w:val="000009"/>
          <w:w w:val="130"/>
        </w:rPr>
        <w:t>estão</w:t>
      </w:r>
      <w:r>
        <w:rPr>
          <w:color w:val="000009"/>
          <w:spacing w:val="-35"/>
          <w:w w:val="130"/>
        </w:rPr>
        <w:t> </w:t>
      </w:r>
      <w:r>
        <w:rPr>
          <w:color w:val="000009"/>
          <w:w w:val="130"/>
        </w:rPr>
        <w:t>sujeitas às normas estabelecidas pela</w:t>
      </w:r>
      <w:r>
        <w:rPr>
          <w:color w:val="000009"/>
          <w:spacing w:val="-48"/>
          <w:w w:val="130"/>
        </w:rPr>
        <w:t> </w:t>
      </w:r>
      <w:r>
        <w:rPr>
          <w:color w:val="000009"/>
          <w:w w:val="130"/>
        </w:rPr>
        <w:t>Antaq.</w:t>
      </w:r>
    </w:p>
    <w:p>
      <w:pPr>
        <w:pStyle w:val="BodyText"/>
        <w:spacing w:before="3"/>
        <w:ind w:left="2433" w:right="253"/>
        <w:jc w:val="both"/>
      </w:pPr>
      <w:r>
        <w:rPr>
          <w:color w:val="000009"/>
          <w:w w:val="125"/>
        </w:rPr>
        <w:t>§ 1º. O operador portuário é titular e responsável pela coordenação das operações portuárias que efetuar.</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2433" w:right="245"/>
        <w:jc w:val="both"/>
      </w:pPr>
      <w:r>
        <w:rPr>
          <w:color w:val="000009"/>
          <w:w w:val="125"/>
        </w:rPr>
        <w:t>§ 2º. A atividade de movimentação de carga a bordo da embarcação deve ser executada de acordo com a instrução de seu comandante ou de seus prepostos, responsáveis pela segurança da embarcação nas atividades de  arrumação ou retirada da carga, quanto à segurança da embarcação.</w:t>
      </w:r>
    </w:p>
    <w:p>
      <w:pPr>
        <w:pStyle w:val="BodyText"/>
        <w:spacing w:before="177"/>
        <w:ind w:left="305" w:right="247" w:firstLine="1702"/>
        <w:jc w:val="both"/>
      </w:pPr>
      <w:r>
        <w:rPr>
          <w:color w:val="000009"/>
          <w:w w:val="125"/>
        </w:rPr>
        <w:t>Neste termos, verifica-se, em resumo, que o operador portuário</w:t>
      </w:r>
      <w:r>
        <w:rPr>
          <w:color w:val="000009"/>
          <w:spacing w:val="-10"/>
          <w:w w:val="125"/>
        </w:rPr>
        <w:t> </w:t>
      </w:r>
      <w:r>
        <w:rPr>
          <w:color w:val="000009"/>
          <w:w w:val="125"/>
        </w:rPr>
        <w:t>é</w:t>
      </w:r>
      <w:r>
        <w:rPr>
          <w:color w:val="000009"/>
          <w:spacing w:val="-8"/>
          <w:w w:val="125"/>
        </w:rPr>
        <w:t> </w:t>
      </w:r>
      <w:r>
        <w:rPr>
          <w:color w:val="000009"/>
          <w:w w:val="125"/>
        </w:rPr>
        <w:t>responsável</w:t>
      </w:r>
      <w:r>
        <w:rPr>
          <w:color w:val="000009"/>
          <w:spacing w:val="-9"/>
          <w:w w:val="125"/>
        </w:rPr>
        <w:t> </w:t>
      </w:r>
      <w:r>
        <w:rPr>
          <w:color w:val="000009"/>
          <w:w w:val="125"/>
        </w:rPr>
        <w:t>perante</w:t>
      </w:r>
      <w:r>
        <w:rPr>
          <w:color w:val="000009"/>
          <w:spacing w:val="-8"/>
          <w:w w:val="125"/>
        </w:rPr>
        <w:t> </w:t>
      </w:r>
      <w:r>
        <w:rPr>
          <w:color w:val="000009"/>
          <w:w w:val="125"/>
        </w:rPr>
        <w:t>o</w:t>
      </w:r>
      <w:r>
        <w:rPr>
          <w:color w:val="000009"/>
          <w:spacing w:val="-9"/>
          <w:w w:val="125"/>
        </w:rPr>
        <w:t> </w:t>
      </w:r>
      <w:r>
        <w:rPr>
          <w:color w:val="000009"/>
          <w:w w:val="125"/>
        </w:rPr>
        <w:t>proprietário</w:t>
      </w:r>
      <w:r>
        <w:rPr>
          <w:color w:val="000009"/>
          <w:spacing w:val="-9"/>
          <w:w w:val="125"/>
        </w:rPr>
        <w:t> </w:t>
      </w:r>
      <w:r>
        <w:rPr>
          <w:color w:val="000009"/>
          <w:w w:val="125"/>
        </w:rPr>
        <w:t>da</w:t>
      </w:r>
      <w:r>
        <w:rPr>
          <w:color w:val="000009"/>
          <w:spacing w:val="-9"/>
          <w:w w:val="125"/>
        </w:rPr>
        <w:t> </w:t>
      </w:r>
      <w:r>
        <w:rPr>
          <w:color w:val="000009"/>
          <w:w w:val="125"/>
        </w:rPr>
        <w:t>carga,</w:t>
      </w:r>
      <w:r>
        <w:rPr>
          <w:color w:val="000009"/>
          <w:spacing w:val="-10"/>
          <w:w w:val="125"/>
        </w:rPr>
        <w:t> </w:t>
      </w:r>
      <w:r>
        <w:rPr>
          <w:color w:val="000009"/>
          <w:w w:val="125"/>
        </w:rPr>
        <w:t>inclusive,</w:t>
      </w:r>
      <w:r>
        <w:rPr>
          <w:color w:val="000009"/>
          <w:spacing w:val="-10"/>
          <w:w w:val="125"/>
        </w:rPr>
        <w:t> </w:t>
      </w:r>
      <w:r>
        <w:rPr>
          <w:color w:val="000009"/>
          <w:w w:val="125"/>
        </w:rPr>
        <w:t>pela</w:t>
      </w:r>
      <w:r>
        <w:rPr>
          <w:color w:val="000009"/>
          <w:spacing w:val="-9"/>
          <w:w w:val="125"/>
        </w:rPr>
        <w:t> </w:t>
      </w:r>
      <w:r>
        <w:rPr>
          <w:color w:val="000009"/>
          <w:w w:val="125"/>
        </w:rPr>
        <w:t>perdas e danos que </w:t>
      </w:r>
      <w:r>
        <w:rPr>
          <w:color w:val="000009"/>
          <w:spacing w:val="-3"/>
          <w:w w:val="125"/>
        </w:rPr>
        <w:t>ocorrerem </w:t>
      </w:r>
      <w:r>
        <w:rPr>
          <w:color w:val="000009"/>
          <w:w w:val="125"/>
        </w:rPr>
        <w:t>durante as operações que realizar, fazendo parte delas, também, a movimentação e armazenagem da carga a bordo da embarcação.</w:t>
      </w:r>
    </w:p>
    <w:p>
      <w:pPr>
        <w:pStyle w:val="BodyText"/>
        <w:spacing w:before="177"/>
        <w:ind w:left="305" w:right="251" w:firstLine="1702"/>
        <w:jc w:val="both"/>
      </w:pPr>
      <w:r>
        <w:rPr>
          <w:color w:val="000009"/>
          <w:w w:val="130"/>
        </w:rPr>
        <w:t>Daí, já se percebe que a responsabilidade do operador portuário</w:t>
      </w:r>
      <w:r>
        <w:rPr>
          <w:color w:val="000009"/>
          <w:spacing w:val="-35"/>
          <w:w w:val="130"/>
        </w:rPr>
        <w:t> </w:t>
      </w:r>
      <w:r>
        <w:rPr>
          <w:color w:val="000009"/>
          <w:w w:val="130"/>
        </w:rPr>
        <w:t>só</w:t>
      </w:r>
      <w:r>
        <w:rPr>
          <w:color w:val="000009"/>
          <w:spacing w:val="-35"/>
          <w:w w:val="130"/>
        </w:rPr>
        <w:t> </w:t>
      </w:r>
      <w:r>
        <w:rPr>
          <w:color w:val="000009"/>
          <w:w w:val="130"/>
        </w:rPr>
        <w:t>se</w:t>
      </w:r>
      <w:r>
        <w:rPr>
          <w:color w:val="000009"/>
          <w:spacing w:val="-34"/>
          <w:w w:val="130"/>
        </w:rPr>
        <w:t> </w:t>
      </w:r>
      <w:r>
        <w:rPr>
          <w:color w:val="000009"/>
          <w:w w:val="130"/>
        </w:rPr>
        <w:t>esgota,</w:t>
      </w:r>
      <w:r>
        <w:rPr>
          <w:color w:val="000009"/>
          <w:spacing w:val="-34"/>
          <w:w w:val="130"/>
        </w:rPr>
        <w:t> </w:t>
      </w:r>
      <w:r>
        <w:rPr>
          <w:color w:val="000009"/>
          <w:w w:val="130"/>
        </w:rPr>
        <w:t>nos</w:t>
      </w:r>
      <w:r>
        <w:rPr>
          <w:color w:val="000009"/>
          <w:spacing w:val="-34"/>
          <w:w w:val="130"/>
        </w:rPr>
        <w:t> </w:t>
      </w:r>
      <w:r>
        <w:rPr>
          <w:color w:val="000009"/>
          <w:w w:val="130"/>
        </w:rPr>
        <w:t>termos</w:t>
      </w:r>
      <w:r>
        <w:rPr>
          <w:color w:val="000009"/>
          <w:spacing w:val="-33"/>
          <w:w w:val="130"/>
        </w:rPr>
        <w:t> </w:t>
      </w:r>
      <w:r>
        <w:rPr>
          <w:color w:val="000009"/>
          <w:w w:val="130"/>
        </w:rPr>
        <w:t>da</w:t>
      </w:r>
      <w:r>
        <w:rPr>
          <w:color w:val="000009"/>
          <w:spacing w:val="-34"/>
          <w:w w:val="130"/>
        </w:rPr>
        <w:t> </w:t>
      </w:r>
      <w:r>
        <w:rPr>
          <w:color w:val="000009"/>
          <w:w w:val="130"/>
        </w:rPr>
        <w:t>lei,</w:t>
      </w:r>
      <w:r>
        <w:rPr>
          <w:color w:val="000009"/>
          <w:spacing w:val="-35"/>
          <w:w w:val="130"/>
        </w:rPr>
        <w:t> </w:t>
      </w:r>
      <w:r>
        <w:rPr>
          <w:color w:val="000009"/>
          <w:w w:val="130"/>
        </w:rPr>
        <w:t>após</w:t>
      </w:r>
      <w:r>
        <w:rPr>
          <w:color w:val="000009"/>
          <w:spacing w:val="-33"/>
          <w:w w:val="130"/>
        </w:rPr>
        <w:t> </w:t>
      </w:r>
      <w:r>
        <w:rPr>
          <w:color w:val="000009"/>
          <w:w w:val="130"/>
        </w:rPr>
        <w:t>ser</w:t>
      </w:r>
      <w:r>
        <w:rPr>
          <w:color w:val="000009"/>
          <w:spacing w:val="-34"/>
          <w:w w:val="130"/>
        </w:rPr>
        <w:t> </w:t>
      </w:r>
      <w:r>
        <w:rPr>
          <w:color w:val="000009"/>
          <w:w w:val="130"/>
        </w:rPr>
        <w:t>embarcada,</w:t>
      </w:r>
      <w:r>
        <w:rPr>
          <w:color w:val="000009"/>
          <w:spacing w:val="-33"/>
          <w:w w:val="130"/>
        </w:rPr>
        <w:t> </w:t>
      </w:r>
      <w:r>
        <w:rPr>
          <w:color w:val="000009"/>
          <w:w w:val="130"/>
        </w:rPr>
        <w:t>integralmente, a carga a bordo da embarcação, desde que até este momento nenhuma perda ou dano tenha</w:t>
      </w:r>
      <w:r>
        <w:rPr>
          <w:color w:val="000009"/>
          <w:spacing w:val="-53"/>
          <w:w w:val="130"/>
        </w:rPr>
        <w:t> </w:t>
      </w:r>
      <w:r>
        <w:rPr>
          <w:color w:val="000009"/>
          <w:w w:val="130"/>
        </w:rPr>
        <w:t>ocorrido.</w:t>
      </w:r>
    </w:p>
    <w:p>
      <w:pPr>
        <w:pStyle w:val="BodyText"/>
        <w:spacing w:before="175"/>
        <w:ind w:left="305" w:right="248" w:firstLine="1702"/>
        <w:jc w:val="both"/>
      </w:pPr>
      <w:r>
        <w:rPr>
          <w:color w:val="000009"/>
          <w:w w:val="125"/>
        </w:rPr>
        <w:t>No caso em lume, é importante ser destacado que o afundamento</w:t>
      </w:r>
      <w:r>
        <w:rPr>
          <w:color w:val="000009"/>
          <w:spacing w:val="-28"/>
          <w:w w:val="125"/>
        </w:rPr>
        <w:t> </w:t>
      </w:r>
      <w:r>
        <w:rPr>
          <w:color w:val="000009"/>
          <w:w w:val="125"/>
        </w:rPr>
        <w:t>do</w:t>
      </w:r>
      <w:r>
        <w:rPr>
          <w:color w:val="000009"/>
          <w:spacing w:val="-27"/>
          <w:w w:val="125"/>
        </w:rPr>
        <w:t> </w:t>
      </w:r>
      <w:r>
        <w:rPr>
          <w:color w:val="000009"/>
          <w:w w:val="125"/>
        </w:rPr>
        <w:t>navio</w:t>
      </w:r>
      <w:r>
        <w:rPr>
          <w:color w:val="000009"/>
          <w:spacing w:val="-26"/>
          <w:w w:val="125"/>
        </w:rPr>
        <w:t> </w:t>
      </w:r>
      <w:r>
        <w:rPr>
          <w:color w:val="000009"/>
          <w:w w:val="125"/>
        </w:rPr>
        <w:t>HAIDAR</w:t>
      </w:r>
      <w:r>
        <w:rPr>
          <w:color w:val="000009"/>
          <w:spacing w:val="-28"/>
          <w:w w:val="125"/>
        </w:rPr>
        <w:t> </w:t>
      </w:r>
      <w:r>
        <w:rPr>
          <w:color w:val="000009"/>
          <w:w w:val="125"/>
        </w:rPr>
        <w:t>se</w:t>
      </w:r>
      <w:r>
        <w:rPr>
          <w:color w:val="000009"/>
          <w:spacing w:val="-26"/>
          <w:w w:val="125"/>
        </w:rPr>
        <w:t> </w:t>
      </w:r>
      <w:r>
        <w:rPr>
          <w:color w:val="000009"/>
          <w:w w:val="125"/>
        </w:rPr>
        <w:t>iniciou</w:t>
      </w:r>
      <w:r>
        <w:rPr>
          <w:color w:val="000009"/>
          <w:spacing w:val="-27"/>
          <w:w w:val="125"/>
        </w:rPr>
        <w:t> </w:t>
      </w:r>
      <w:r>
        <w:rPr>
          <w:color w:val="000009"/>
          <w:w w:val="125"/>
        </w:rPr>
        <w:t>ANTES</w:t>
      </w:r>
      <w:r>
        <w:rPr>
          <w:color w:val="000009"/>
          <w:spacing w:val="-27"/>
          <w:w w:val="125"/>
        </w:rPr>
        <w:t> </w:t>
      </w:r>
      <w:r>
        <w:rPr>
          <w:color w:val="000009"/>
          <w:w w:val="125"/>
        </w:rPr>
        <w:t>do</w:t>
      </w:r>
      <w:r>
        <w:rPr>
          <w:color w:val="000009"/>
          <w:spacing w:val="-28"/>
          <w:w w:val="125"/>
        </w:rPr>
        <w:t> </w:t>
      </w:r>
      <w:r>
        <w:rPr>
          <w:color w:val="000009"/>
          <w:w w:val="125"/>
        </w:rPr>
        <w:t>final</w:t>
      </w:r>
      <w:r>
        <w:rPr>
          <w:color w:val="000009"/>
          <w:spacing w:val="-26"/>
          <w:w w:val="125"/>
        </w:rPr>
        <w:t> </w:t>
      </w:r>
      <w:r>
        <w:rPr>
          <w:color w:val="000009"/>
          <w:w w:val="125"/>
        </w:rPr>
        <w:t>do</w:t>
      </w:r>
      <w:r>
        <w:rPr>
          <w:color w:val="000009"/>
          <w:spacing w:val="-28"/>
          <w:w w:val="125"/>
        </w:rPr>
        <w:t> </w:t>
      </w:r>
      <w:r>
        <w:rPr>
          <w:color w:val="000009"/>
          <w:w w:val="125"/>
        </w:rPr>
        <w:t>embarque</w:t>
      </w:r>
      <w:r>
        <w:rPr>
          <w:color w:val="000009"/>
          <w:spacing w:val="-27"/>
          <w:w w:val="125"/>
        </w:rPr>
        <w:t> </w:t>
      </w:r>
      <w:r>
        <w:rPr>
          <w:color w:val="000009"/>
          <w:w w:val="125"/>
        </w:rPr>
        <w:t>de</w:t>
      </w:r>
      <w:r>
        <w:rPr>
          <w:color w:val="000009"/>
          <w:spacing w:val="-26"/>
          <w:w w:val="125"/>
        </w:rPr>
        <w:t> </w:t>
      </w:r>
      <w:r>
        <w:rPr>
          <w:color w:val="000009"/>
          <w:w w:val="125"/>
        </w:rPr>
        <w:t>toda a carga a bordo, ou seja, antes que todos os bois estivessem armazenados no interior da embarcação, o que deixa claro que o dano ambiental se iniciou </w:t>
      </w:r>
      <w:r>
        <w:rPr>
          <w:color w:val="000009"/>
          <w:w w:val="120"/>
        </w:rPr>
        <w:t>quando a operadora portuária </w:t>
      </w:r>
      <w:r>
        <w:rPr>
          <w:color w:val="000009"/>
          <w:spacing w:val="-4"/>
          <w:w w:val="120"/>
        </w:rPr>
        <w:t>“NORTE </w:t>
      </w:r>
      <w:r>
        <w:rPr>
          <w:color w:val="000009"/>
          <w:w w:val="120"/>
        </w:rPr>
        <w:t>TRADING </w:t>
      </w:r>
      <w:r>
        <w:rPr>
          <w:color w:val="000009"/>
          <w:spacing w:val="-3"/>
          <w:w w:val="120"/>
        </w:rPr>
        <w:t>OPERADORA PORTUÁRIA </w:t>
      </w:r>
      <w:r>
        <w:rPr>
          <w:color w:val="000009"/>
          <w:spacing w:val="-14"/>
          <w:w w:val="125"/>
        </w:rPr>
        <w:t>LTDA”</w:t>
      </w:r>
      <w:r>
        <w:rPr>
          <w:color w:val="000009"/>
          <w:spacing w:val="51"/>
          <w:w w:val="125"/>
        </w:rPr>
        <w:t> </w:t>
      </w:r>
      <w:r>
        <w:rPr>
          <w:color w:val="000009"/>
          <w:w w:val="125"/>
        </w:rPr>
        <w:t>ainda estava desempenhado suas funções, deixando claro a sua presença na cadeia do evento e, portanto, seu envolvimento, no mínimo indireto, no dano ambiental daí</w:t>
      </w:r>
      <w:r>
        <w:rPr>
          <w:color w:val="000009"/>
          <w:spacing w:val="-39"/>
          <w:w w:val="125"/>
        </w:rPr>
        <w:t> </w:t>
      </w:r>
      <w:r>
        <w:rPr>
          <w:color w:val="000009"/>
          <w:w w:val="125"/>
        </w:rPr>
        <w:t>decorrente.</w:t>
      </w:r>
    </w:p>
    <w:p>
      <w:pPr>
        <w:pStyle w:val="BodyText"/>
        <w:spacing w:before="180"/>
        <w:ind w:left="305" w:right="251" w:firstLine="1702"/>
        <w:jc w:val="both"/>
      </w:pPr>
      <w:r>
        <w:rPr>
          <w:color w:val="000009"/>
          <w:w w:val="125"/>
        </w:rPr>
        <w:t>O fato de ainda não ter sido concluído o embarque e armazenamento da mercadoria a bordo da embarcação, quando ocorreu o inicio do afundamento do navio HAIDAR, pode ser abstraído de diversas provas já colhidas ao longo da investigação do evento ambiental, dentre as quais, poder ser mencionadas as seguintes:</w:t>
      </w:r>
    </w:p>
    <w:p>
      <w:pPr>
        <w:pStyle w:val="BodyText"/>
        <w:spacing w:before="177"/>
        <w:ind w:left="3142" w:right="245"/>
        <w:jc w:val="both"/>
      </w:pPr>
      <w:r>
        <w:rPr>
          <w:color w:val="000009"/>
          <w:spacing w:val="-3"/>
          <w:w w:val="120"/>
        </w:rPr>
        <w:t>“QUE </w:t>
      </w:r>
      <w:r>
        <w:rPr>
          <w:color w:val="000009"/>
          <w:w w:val="120"/>
        </w:rPr>
        <w:t>na data de ontem (06.10.2015), por volta das 07:30 foi avisado via telefone, pelo </w:t>
      </w:r>
      <w:r>
        <w:rPr>
          <w:color w:val="000009"/>
          <w:spacing w:val="-8"/>
          <w:w w:val="120"/>
        </w:rPr>
        <w:t>Sr. </w:t>
      </w:r>
      <w:r>
        <w:rPr>
          <w:color w:val="000009"/>
          <w:w w:val="120"/>
        </w:rPr>
        <w:t>EDSON ALAN (91-99301-0254), também funcionário da empresa GLOBAL, em Vila do Conde, o qual informou que o navio acima mencionado tinha rolado para cima  do cais, quando do embarque  da  carga  viva  composta de cerca de 5000 (cinco mil) bovinos, que tinham destino a </w:t>
      </w:r>
      <w:r>
        <w:rPr>
          <w:color w:val="000009"/>
          <w:spacing w:val="-3"/>
          <w:w w:val="120"/>
        </w:rPr>
        <w:t>Venezuela, </w:t>
      </w:r>
      <w:r>
        <w:rPr>
          <w:color w:val="000009"/>
          <w:w w:val="120"/>
        </w:rPr>
        <w:t>cuja embarcação é de bandeira libanesa, ressaltando que não havia ocorrido o</w:t>
      </w:r>
      <w:r>
        <w:rPr>
          <w:color w:val="000009"/>
          <w:spacing w:val="76"/>
          <w:w w:val="120"/>
        </w:rPr>
        <w:t> </w:t>
      </w:r>
      <w:r>
        <w:rPr>
          <w:color w:val="000009"/>
          <w:w w:val="120"/>
        </w:rPr>
        <w:t>término do embarque e segundo informes, faltavam cerca de 100 (cem) cabeças de</w:t>
      </w:r>
      <w:r>
        <w:rPr>
          <w:color w:val="000009"/>
          <w:spacing w:val="76"/>
          <w:w w:val="120"/>
        </w:rPr>
        <w:t> </w:t>
      </w:r>
      <w:r>
        <w:rPr>
          <w:color w:val="000009"/>
          <w:spacing w:val="-3"/>
          <w:w w:val="120"/>
        </w:rPr>
        <w:t>gado”  (JOÃO </w:t>
      </w:r>
      <w:r>
        <w:rPr>
          <w:color w:val="000009"/>
          <w:w w:val="115"/>
        </w:rPr>
        <w:t>ANTÔNIO </w:t>
      </w:r>
      <w:r>
        <w:rPr>
          <w:color w:val="000009"/>
          <w:spacing w:val="-3"/>
          <w:w w:val="115"/>
        </w:rPr>
        <w:t>GARCIA </w:t>
      </w:r>
      <w:r>
        <w:rPr>
          <w:color w:val="000009"/>
          <w:w w:val="115"/>
        </w:rPr>
        <w:t>JUNIOR, depoimento colacionado a </w:t>
      </w:r>
      <w:r>
        <w:rPr>
          <w:color w:val="000009"/>
          <w:w w:val="120"/>
        </w:rPr>
        <w:t>fl. 17 do procedimento criminal nº 0135840- 69.2015.8.14.0008, que tramita no</w:t>
      </w:r>
      <w:r>
        <w:rPr>
          <w:color w:val="000009"/>
          <w:spacing w:val="76"/>
          <w:w w:val="120"/>
        </w:rPr>
        <w:t> </w:t>
      </w:r>
      <w:r>
        <w:rPr>
          <w:color w:val="000009"/>
          <w:w w:val="120"/>
        </w:rPr>
        <w:t>juízo  de  Barcarena)</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3142" w:right="243"/>
        <w:jc w:val="both"/>
      </w:pPr>
      <w:r>
        <w:rPr>
          <w:color w:val="000009"/>
          <w:spacing w:val="-3"/>
          <w:w w:val="125"/>
        </w:rPr>
        <w:t>“Que, </w:t>
      </w:r>
      <w:r>
        <w:rPr>
          <w:color w:val="000009"/>
          <w:w w:val="125"/>
        </w:rPr>
        <w:t>por volta das 06:30 horas o imediato informou ao declarante que o navio estava preso na defensa, e por esse motivo o declarante determinou a imediata suspensão do embarque, que de dentro do seu camarote mesmo percebeu que o navio já havia inclinado para o </w:t>
      </w:r>
      <w:r>
        <w:rPr>
          <w:color w:val="000009"/>
          <w:spacing w:val="-3"/>
          <w:w w:val="125"/>
        </w:rPr>
        <w:t>lado” </w:t>
      </w:r>
      <w:r>
        <w:rPr>
          <w:color w:val="000009"/>
          <w:w w:val="125"/>
        </w:rPr>
        <w:t>(ABDULRAHMAN BARBAR, comandante da embarcação HAIDAR, depoimento colacionado a fl. 222 do procedimento criminal nº 0135840-69.2015.8.14.0008, que tramita no juízo de Barcarena)</w:t>
      </w:r>
    </w:p>
    <w:p>
      <w:pPr>
        <w:pStyle w:val="BodyText"/>
        <w:spacing w:before="183"/>
        <w:ind w:left="305" w:right="248" w:firstLine="1702"/>
        <w:jc w:val="both"/>
      </w:pPr>
      <w:r>
        <w:rPr>
          <w:color w:val="000009"/>
          <w:w w:val="125"/>
        </w:rPr>
        <w:t>Outro ponto de extrema relevância, para determinar a </w:t>
      </w:r>
      <w:r>
        <w:rPr>
          <w:color w:val="000009"/>
          <w:w w:val="120"/>
        </w:rPr>
        <w:t>responsabilidade da Empresa </w:t>
      </w:r>
      <w:r>
        <w:rPr>
          <w:color w:val="000009"/>
          <w:spacing w:val="-4"/>
          <w:w w:val="120"/>
        </w:rPr>
        <w:t>“NORTE </w:t>
      </w:r>
      <w:r>
        <w:rPr>
          <w:color w:val="000009"/>
          <w:w w:val="120"/>
        </w:rPr>
        <w:t>TRADING </w:t>
      </w:r>
      <w:r>
        <w:rPr>
          <w:color w:val="000009"/>
          <w:spacing w:val="-3"/>
          <w:w w:val="120"/>
        </w:rPr>
        <w:t>OPERADORA PORTUÁRIA </w:t>
      </w:r>
      <w:r>
        <w:rPr>
          <w:color w:val="000009"/>
          <w:spacing w:val="-12"/>
          <w:w w:val="125"/>
        </w:rPr>
        <w:t>LTDA”, </w:t>
      </w:r>
      <w:r>
        <w:rPr>
          <w:color w:val="000009"/>
          <w:w w:val="125"/>
        </w:rPr>
        <w:t>como uma das envolvidas no dano ambiental, ora sob trato, é que na condição de operadora portuária, </w:t>
      </w:r>
      <w:r>
        <w:rPr>
          <w:color w:val="000009"/>
          <w:spacing w:val="-3"/>
          <w:w w:val="125"/>
        </w:rPr>
        <w:t>exercia </w:t>
      </w:r>
      <w:r>
        <w:rPr>
          <w:color w:val="000009"/>
          <w:w w:val="125"/>
        </w:rPr>
        <w:t>suas atividades na área do porto organizado,</w:t>
      </w:r>
      <w:r>
        <w:rPr>
          <w:color w:val="000009"/>
          <w:spacing w:val="-33"/>
          <w:w w:val="125"/>
        </w:rPr>
        <w:t> </w:t>
      </w:r>
      <w:r>
        <w:rPr>
          <w:color w:val="000009"/>
          <w:w w:val="125"/>
        </w:rPr>
        <w:t>por</w:t>
      </w:r>
      <w:r>
        <w:rPr>
          <w:color w:val="000009"/>
          <w:spacing w:val="-33"/>
          <w:w w:val="125"/>
        </w:rPr>
        <w:t> </w:t>
      </w:r>
      <w:r>
        <w:rPr>
          <w:color w:val="000009"/>
          <w:w w:val="125"/>
        </w:rPr>
        <w:t>concessão</w:t>
      </w:r>
      <w:r>
        <w:rPr>
          <w:color w:val="000009"/>
          <w:spacing w:val="-33"/>
          <w:w w:val="125"/>
        </w:rPr>
        <w:t> </w:t>
      </w:r>
      <w:r>
        <w:rPr>
          <w:color w:val="000009"/>
          <w:w w:val="125"/>
        </w:rPr>
        <w:t>da</w:t>
      </w:r>
      <w:r>
        <w:rPr>
          <w:color w:val="000009"/>
          <w:spacing w:val="-33"/>
          <w:w w:val="125"/>
        </w:rPr>
        <w:t> </w:t>
      </w:r>
      <w:r>
        <w:rPr>
          <w:color w:val="000009"/>
          <w:w w:val="125"/>
        </w:rPr>
        <w:t>entidade</w:t>
      </w:r>
      <w:r>
        <w:rPr>
          <w:color w:val="000009"/>
          <w:spacing w:val="-32"/>
          <w:w w:val="125"/>
        </w:rPr>
        <w:t> </w:t>
      </w:r>
      <w:r>
        <w:rPr>
          <w:color w:val="000009"/>
          <w:w w:val="125"/>
        </w:rPr>
        <w:t>portuária,</w:t>
      </w:r>
      <w:r>
        <w:rPr>
          <w:color w:val="000009"/>
          <w:spacing w:val="-33"/>
          <w:w w:val="125"/>
        </w:rPr>
        <w:t> </w:t>
      </w:r>
      <w:r>
        <w:rPr>
          <w:color w:val="000009"/>
          <w:w w:val="125"/>
        </w:rPr>
        <w:t>ou</w:t>
      </w:r>
      <w:r>
        <w:rPr>
          <w:color w:val="000009"/>
          <w:spacing w:val="-33"/>
          <w:w w:val="125"/>
        </w:rPr>
        <w:t> </w:t>
      </w:r>
      <w:r>
        <w:rPr>
          <w:color w:val="000009"/>
          <w:w w:val="125"/>
        </w:rPr>
        <w:t>seja,</w:t>
      </w:r>
      <w:r>
        <w:rPr>
          <w:color w:val="000009"/>
          <w:spacing w:val="-33"/>
          <w:w w:val="125"/>
        </w:rPr>
        <w:t> </w:t>
      </w:r>
      <w:r>
        <w:rPr>
          <w:color w:val="000009"/>
          <w:w w:val="125"/>
        </w:rPr>
        <w:t>da</w:t>
      </w:r>
      <w:r>
        <w:rPr>
          <w:color w:val="000009"/>
          <w:spacing w:val="-33"/>
          <w:w w:val="125"/>
        </w:rPr>
        <w:t> </w:t>
      </w:r>
      <w:r>
        <w:rPr>
          <w:color w:val="000009"/>
          <w:spacing w:val="-3"/>
          <w:w w:val="125"/>
        </w:rPr>
        <w:t>“COMPANHIA</w:t>
      </w:r>
      <w:r>
        <w:rPr>
          <w:color w:val="000009"/>
          <w:spacing w:val="-33"/>
          <w:w w:val="125"/>
        </w:rPr>
        <w:t> </w:t>
      </w:r>
      <w:r>
        <w:rPr>
          <w:color w:val="000009"/>
          <w:w w:val="125"/>
        </w:rPr>
        <w:t>DE DOCAS DO </w:t>
      </w:r>
      <w:r>
        <w:rPr>
          <w:color w:val="000009"/>
          <w:spacing w:val="-10"/>
          <w:w w:val="125"/>
        </w:rPr>
        <w:t>PARÁ”, </w:t>
      </w:r>
      <w:r>
        <w:rPr>
          <w:color w:val="000009"/>
          <w:w w:val="125"/>
        </w:rPr>
        <w:t>de modo que o universo de sua responsabilidade é o mesmo daquela, ficando responsável por todas as operações realizadas, dentro da área do porto organizado que dizem respeito ao carregamento da mercadoria</w:t>
      </w:r>
      <w:r>
        <w:rPr>
          <w:color w:val="000009"/>
          <w:spacing w:val="-10"/>
          <w:w w:val="125"/>
        </w:rPr>
        <w:t> </w:t>
      </w:r>
      <w:r>
        <w:rPr>
          <w:color w:val="000009"/>
          <w:w w:val="125"/>
        </w:rPr>
        <w:t>(nesse</w:t>
      </w:r>
      <w:r>
        <w:rPr>
          <w:color w:val="000009"/>
          <w:spacing w:val="-7"/>
          <w:w w:val="125"/>
        </w:rPr>
        <w:t> </w:t>
      </w:r>
      <w:r>
        <w:rPr>
          <w:color w:val="000009"/>
          <w:w w:val="125"/>
        </w:rPr>
        <w:t>caso</w:t>
      </w:r>
      <w:r>
        <w:rPr>
          <w:color w:val="000009"/>
          <w:spacing w:val="-8"/>
          <w:w w:val="125"/>
        </w:rPr>
        <w:t> </w:t>
      </w:r>
      <w:r>
        <w:rPr>
          <w:color w:val="000009"/>
          <w:w w:val="125"/>
        </w:rPr>
        <w:t>os</w:t>
      </w:r>
      <w:r>
        <w:rPr>
          <w:color w:val="000009"/>
          <w:spacing w:val="-8"/>
          <w:w w:val="125"/>
        </w:rPr>
        <w:t> </w:t>
      </w:r>
      <w:r>
        <w:rPr>
          <w:color w:val="000009"/>
          <w:w w:val="125"/>
        </w:rPr>
        <w:t>bois)</w:t>
      </w:r>
      <w:r>
        <w:rPr>
          <w:color w:val="000009"/>
          <w:spacing w:val="-8"/>
          <w:w w:val="125"/>
        </w:rPr>
        <w:t> </w:t>
      </w:r>
      <w:r>
        <w:rPr>
          <w:color w:val="000009"/>
          <w:w w:val="125"/>
        </w:rPr>
        <w:t>a</w:t>
      </w:r>
      <w:r>
        <w:rPr>
          <w:color w:val="000009"/>
          <w:spacing w:val="-8"/>
          <w:w w:val="125"/>
        </w:rPr>
        <w:t> </w:t>
      </w:r>
      <w:r>
        <w:rPr>
          <w:color w:val="000009"/>
          <w:w w:val="125"/>
        </w:rPr>
        <w:t>bordo</w:t>
      </w:r>
      <w:r>
        <w:rPr>
          <w:color w:val="000009"/>
          <w:spacing w:val="-8"/>
          <w:w w:val="125"/>
        </w:rPr>
        <w:t> </w:t>
      </w:r>
      <w:r>
        <w:rPr>
          <w:color w:val="000009"/>
          <w:w w:val="125"/>
        </w:rPr>
        <w:t>do</w:t>
      </w:r>
      <w:r>
        <w:rPr>
          <w:color w:val="000009"/>
          <w:spacing w:val="-8"/>
          <w:w w:val="125"/>
        </w:rPr>
        <w:t> </w:t>
      </w:r>
      <w:r>
        <w:rPr>
          <w:color w:val="000009"/>
          <w:w w:val="125"/>
        </w:rPr>
        <w:t>navio.</w:t>
      </w:r>
    </w:p>
    <w:p>
      <w:pPr>
        <w:pStyle w:val="BodyText"/>
        <w:spacing w:before="181"/>
        <w:ind w:left="305" w:right="249" w:firstLine="1702"/>
        <w:jc w:val="both"/>
      </w:pPr>
      <w:r>
        <w:rPr>
          <w:color w:val="000009"/>
          <w:w w:val="125"/>
        </w:rPr>
        <w:t>Nesta toada, não restam dúvidas de que a operadora portuária </w:t>
      </w:r>
      <w:r>
        <w:rPr>
          <w:color w:val="000009"/>
          <w:spacing w:val="-4"/>
          <w:w w:val="125"/>
        </w:rPr>
        <w:t>“NORTE </w:t>
      </w:r>
      <w:r>
        <w:rPr>
          <w:color w:val="000009"/>
          <w:w w:val="125"/>
        </w:rPr>
        <w:t>TRADING </w:t>
      </w:r>
      <w:r>
        <w:rPr>
          <w:color w:val="000009"/>
          <w:spacing w:val="-3"/>
          <w:w w:val="125"/>
        </w:rPr>
        <w:t>OPERADORA PORTUÁRIA </w:t>
      </w:r>
      <w:r>
        <w:rPr>
          <w:color w:val="000009"/>
          <w:spacing w:val="-13"/>
          <w:w w:val="125"/>
        </w:rPr>
        <w:t>LTDA” </w:t>
      </w:r>
      <w:r>
        <w:rPr>
          <w:color w:val="000009"/>
          <w:w w:val="125"/>
        </w:rPr>
        <w:t>responde solidária e objetivamente pelos danos causados ao meio ambiente, decorrentes do transporte de cargas em que está envolvida, ainda que não demonstrada sua culpa na causação do resultado, pois é necessário apenas que fique claro que tinha atuação direta na atividade geradora de risco ambiental, auferindo, inclusive, lucros em razão disso.</w:t>
      </w:r>
    </w:p>
    <w:p>
      <w:pPr>
        <w:pStyle w:val="BodyText"/>
        <w:spacing w:before="179"/>
        <w:ind w:left="305" w:right="248" w:firstLine="1702"/>
        <w:jc w:val="both"/>
      </w:pPr>
      <w:r>
        <w:rPr>
          <w:color w:val="000009"/>
          <w:w w:val="125"/>
        </w:rPr>
        <w:t>Em outras palavras, importante se notar que a responsabilidade do transportador marítimo é objetiva e, no caso da entidade portuária e do operador portuário, assim também se deve entender, pois os mesmos</w:t>
      </w:r>
      <w:r>
        <w:rPr>
          <w:color w:val="000009"/>
          <w:spacing w:val="-10"/>
          <w:w w:val="125"/>
        </w:rPr>
        <w:t> </w:t>
      </w:r>
      <w:r>
        <w:rPr>
          <w:color w:val="000009"/>
          <w:w w:val="125"/>
        </w:rPr>
        <w:t>se</w:t>
      </w:r>
      <w:r>
        <w:rPr>
          <w:color w:val="000009"/>
          <w:spacing w:val="-9"/>
          <w:w w:val="125"/>
        </w:rPr>
        <w:t> </w:t>
      </w:r>
      <w:r>
        <w:rPr>
          <w:color w:val="000009"/>
          <w:w w:val="125"/>
        </w:rPr>
        <w:t>encontram</w:t>
      </w:r>
      <w:r>
        <w:rPr>
          <w:color w:val="000009"/>
          <w:spacing w:val="-9"/>
          <w:w w:val="125"/>
        </w:rPr>
        <w:t> </w:t>
      </w:r>
      <w:r>
        <w:rPr>
          <w:color w:val="000009"/>
          <w:w w:val="125"/>
        </w:rPr>
        <w:t>no</w:t>
      </w:r>
      <w:r>
        <w:rPr>
          <w:color w:val="000009"/>
          <w:spacing w:val="-12"/>
          <w:w w:val="125"/>
        </w:rPr>
        <w:t> </w:t>
      </w:r>
      <w:r>
        <w:rPr>
          <w:color w:val="000009"/>
          <w:w w:val="125"/>
        </w:rPr>
        <w:t>meio</w:t>
      </w:r>
      <w:r>
        <w:rPr>
          <w:color w:val="000009"/>
          <w:spacing w:val="-10"/>
          <w:w w:val="125"/>
        </w:rPr>
        <w:t> </w:t>
      </w:r>
      <w:r>
        <w:rPr>
          <w:color w:val="000009"/>
          <w:w w:val="125"/>
        </w:rPr>
        <w:t>do</w:t>
      </w:r>
      <w:r>
        <w:rPr>
          <w:color w:val="000009"/>
          <w:spacing w:val="-9"/>
          <w:w w:val="125"/>
        </w:rPr>
        <w:t> </w:t>
      </w:r>
      <w:r>
        <w:rPr>
          <w:color w:val="000009"/>
          <w:w w:val="125"/>
        </w:rPr>
        <w:t>caminho</w:t>
      </w:r>
      <w:r>
        <w:rPr>
          <w:color w:val="000009"/>
          <w:spacing w:val="-11"/>
          <w:w w:val="125"/>
        </w:rPr>
        <w:t> </w:t>
      </w:r>
      <w:r>
        <w:rPr>
          <w:color w:val="000009"/>
          <w:w w:val="125"/>
        </w:rPr>
        <w:t>entre</w:t>
      </w:r>
      <w:r>
        <w:rPr>
          <w:color w:val="000009"/>
          <w:spacing w:val="-8"/>
          <w:w w:val="125"/>
        </w:rPr>
        <w:t> </w:t>
      </w:r>
      <w:r>
        <w:rPr>
          <w:color w:val="000009"/>
          <w:w w:val="125"/>
        </w:rPr>
        <w:t>o</w:t>
      </w:r>
      <w:r>
        <w:rPr>
          <w:color w:val="000009"/>
          <w:spacing w:val="-11"/>
          <w:w w:val="125"/>
        </w:rPr>
        <w:t> </w:t>
      </w:r>
      <w:r>
        <w:rPr>
          <w:color w:val="000009"/>
          <w:w w:val="125"/>
        </w:rPr>
        <w:t>transportador</w:t>
      </w:r>
      <w:r>
        <w:rPr>
          <w:color w:val="000009"/>
          <w:spacing w:val="-10"/>
          <w:w w:val="125"/>
        </w:rPr>
        <w:t> </w:t>
      </w:r>
      <w:r>
        <w:rPr>
          <w:color w:val="000009"/>
          <w:w w:val="125"/>
        </w:rPr>
        <w:t>marítimo</w:t>
      </w:r>
      <w:r>
        <w:rPr>
          <w:color w:val="000009"/>
          <w:spacing w:val="-10"/>
          <w:w w:val="125"/>
        </w:rPr>
        <w:t> </w:t>
      </w:r>
      <w:r>
        <w:rPr>
          <w:color w:val="000009"/>
          <w:w w:val="125"/>
        </w:rPr>
        <w:t>e o proprietário da carga, não tendo, portanto, antes da efetiva entrega da mercadoria, mediante recibo, finalizado o contrato de transporte, caracterizando-se assim, a entidade portuária e o operador portuário como um elo da cadeia do sistema</w:t>
      </w:r>
      <w:r>
        <w:rPr>
          <w:color w:val="000009"/>
          <w:spacing w:val="-38"/>
          <w:w w:val="125"/>
        </w:rPr>
        <w:t> </w:t>
      </w:r>
      <w:r>
        <w:rPr>
          <w:color w:val="000009"/>
          <w:w w:val="125"/>
        </w:rPr>
        <w:t>logístico.</w:t>
      </w:r>
    </w:p>
    <w:p>
      <w:pPr>
        <w:pStyle w:val="BodyText"/>
        <w:spacing w:before="180"/>
        <w:ind w:left="305" w:right="246" w:firstLine="1702"/>
        <w:jc w:val="both"/>
      </w:pPr>
      <w:r>
        <w:rPr>
          <w:color w:val="000009"/>
          <w:spacing w:val="-3"/>
          <w:w w:val="125"/>
        </w:rPr>
        <w:t>Posto </w:t>
      </w:r>
      <w:r>
        <w:rPr>
          <w:color w:val="000009"/>
          <w:w w:val="125"/>
        </w:rPr>
        <w:t>isto, é induvidoso que a operadora marítima </w:t>
      </w:r>
      <w:r>
        <w:rPr>
          <w:color w:val="000009"/>
          <w:spacing w:val="-4"/>
          <w:w w:val="125"/>
        </w:rPr>
        <w:t>“NORTE </w:t>
      </w:r>
      <w:r>
        <w:rPr>
          <w:color w:val="000009"/>
          <w:w w:val="120"/>
        </w:rPr>
        <w:t>TRADING </w:t>
      </w:r>
      <w:r>
        <w:rPr>
          <w:color w:val="000009"/>
          <w:spacing w:val="-3"/>
          <w:w w:val="120"/>
        </w:rPr>
        <w:t>OPERADORA PORTUÁRIA </w:t>
      </w:r>
      <w:r>
        <w:rPr>
          <w:color w:val="000009"/>
          <w:spacing w:val="-14"/>
          <w:w w:val="120"/>
        </w:rPr>
        <w:t>LTDA” </w:t>
      </w:r>
      <w:r>
        <w:rPr>
          <w:color w:val="000009"/>
          <w:w w:val="120"/>
        </w:rPr>
        <w:t>possui legitimidade para ocupar</w:t>
      </w:r>
      <w:r>
        <w:rPr>
          <w:color w:val="000009"/>
          <w:spacing w:val="-26"/>
          <w:w w:val="120"/>
        </w:rPr>
        <w:t> </w:t>
      </w:r>
      <w:r>
        <w:rPr>
          <w:color w:val="000009"/>
          <w:w w:val="120"/>
        </w:rPr>
        <w:t>o </w:t>
      </w:r>
      <w:r>
        <w:rPr>
          <w:color w:val="000009"/>
          <w:w w:val="125"/>
        </w:rPr>
        <w:t>polo passivo da presente Ação Civil</w:t>
      </w:r>
      <w:r>
        <w:rPr>
          <w:color w:val="000009"/>
          <w:spacing w:val="-50"/>
          <w:w w:val="125"/>
        </w:rPr>
        <w:t> </w:t>
      </w:r>
      <w:r>
        <w:rPr>
          <w:color w:val="000009"/>
          <w:w w:val="125"/>
        </w:rPr>
        <w:t>Pública.</w:t>
      </w:r>
    </w:p>
    <w:p>
      <w:pPr>
        <w:pStyle w:val="BodyText"/>
        <w:rPr>
          <w:sz w:val="20"/>
        </w:rPr>
      </w:pPr>
    </w:p>
    <w:p>
      <w:pPr>
        <w:pStyle w:val="BodyText"/>
        <w:spacing w:before="4"/>
        <w:rPr>
          <w:sz w:val="29"/>
        </w:rPr>
      </w:pPr>
      <w:r>
        <w:rPr/>
        <w:pict>
          <v:shape style="position:absolute;margin-left:94.949997pt;margin-top:19.254101pt;width:462.1pt;height:15.2pt;mso-position-horizontal-relative:page;mso-position-vertical-relative:paragraph;z-index:-251637760;mso-wrap-distance-left:0;mso-wrap-distance-right:0" type="#_x0000_t202" filled="false" stroked="true" strokeweight=".5pt" strokecolor="#000009">
            <v:textbox inset="0,0,0,0">
              <w:txbxContent>
                <w:p>
                  <w:pPr>
                    <w:spacing w:before="19"/>
                    <w:ind w:left="3872" w:right="0" w:firstLine="0"/>
                    <w:jc w:val="left"/>
                    <w:rPr>
                      <w:rFonts w:ascii="Trebuchet MS"/>
                      <w:b/>
                      <w:sz w:val="22"/>
                    </w:rPr>
                  </w:pPr>
                  <w:r>
                    <w:rPr>
                      <w:rFonts w:ascii="Trebuchet MS"/>
                      <w:b/>
                      <w:color w:val="000009"/>
                      <w:sz w:val="22"/>
                    </w:rPr>
                    <w:t>III. DO DIREITO</w:t>
                  </w:r>
                </w:p>
              </w:txbxContent>
            </v:textbox>
            <v:stroke dashstyle="solid"/>
            <w10:wrap type="topAndBottom"/>
          </v:shape>
        </w:pict>
      </w:r>
    </w:p>
    <w:p>
      <w:pPr>
        <w:pStyle w:val="BodyText"/>
        <w:rPr>
          <w:sz w:val="20"/>
        </w:rPr>
      </w:pPr>
    </w:p>
    <w:p>
      <w:pPr>
        <w:pStyle w:val="BodyText"/>
        <w:spacing w:before="6"/>
        <w:rPr>
          <w:sz w:val="26"/>
        </w:rPr>
      </w:pPr>
      <w:r>
        <w:rPr/>
        <w:pict>
          <v:shape style="position:absolute;margin-left:94.949997pt;margin-top:17.603321pt;width:462.1pt;height:15.3pt;mso-position-horizontal-relative:page;mso-position-vertical-relative:paragraph;z-index:-251636736;mso-wrap-distance-left:0;mso-wrap-distance-right:0" type="#_x0000_t202" filled="false" stroked="true" strokeweight=".5pt" strokecolor="#000009">
            <v:textbox inset="0,0,0,0">
              <w:txbxContent>
                <w:p>
                  <w:pPr>
                    <w:spacing w:before="21"/>
                    <w:ind w:left="2152" w:right="0" w:firstLine="0"/>
                    <w:jc w:val="left"/>
                    <w:rPr>
                      <w:rFonts w:ascii="Trebuchet MS"/>
                      <w:b/>
                      <w:sz w:val="22"/>
                    </w:rPr>
                  </w:pPr>
                  <w:r>
                    <w:rPr>
                      <w:rFonts w:ascii="Trebuchet MS"/>
                      <w:b/>
                      <w:color w:val="000009"/>
                      <w:sz w:val="22"/>
                    </w:rPr>
                    <w:t>III.1. RESPONSABILIDADE EM DIREITO AMBIENTAL</w:t>
                  </w:r>
                </w:p>
              </w:txbxContent>
            </v:textbox>
            <v:stroke dashstyle="solid"/>
            <w10:wrap type="topAndBottom"/>
          </v:shape>
        </w:pict>
      </w:r>
    </w:p>
    <w:p>
      <w:pPr>
        <w:spacing w:after="0"/>
        <w:rPr>
          <w:sz w:val="26"/>
        </w:rPr>
        <w:sectPr>
          <w:pgSz w:w="11900" w:h="16840"/>
          <w:pgMar w:header="285" w:footer="0" w:top="2080" w:bottom="280" w:left="1680" w:right="600"/>
        </w:sectPr>
      </w:pPr>
    </w:p>
    <w:p>
      <w:pPr>
        <w:pStyle w:val="BodyText"/>
        <w:rPr>
          <w:sz w:val="20"/>
        </w:rPr>
      </w:pPr>
    </w:p>
    <w:p>
      <w:pPr>
        <w:pStyle w:val="BodyText"/>
        <w:rPr>
          <w:sz w:val="20"/>
        </w:rPr>
      </w:pPr>
    </w:p>
    <w:p>
      <w:pPr>
        <w:pStyle w:val="BodyText"/>
        <w:spacing w:before="1"/>
        <w:rPr>
          <w:sz w:val="27"/>
        </w:rPr>
      </w:pPr>
    </w:p>
    <w:p>
      <w:pPr>
        <w:pStyle w:val="BodyText"/>
        <w:spacing w:before="100"/>
        <w:ind w:left="305" w:right="248" w:firstLine="1666"/>
        <w:jc w:val="both"/>
      </w:pPr>
      <w:r>
        <w:rPr>
          <w:color w:val="000009"/>
          <w:w w:val="125"/>
        </w:rPr>
        <w:t>Como abordado inicialmente em tópico anterior, a responsabilidade civil por danos ambientais tem matriz constitucional, derivando diretamente da regra prevista no art. 225, § 3º da Constituição Federal:</w:t>
      </w:r>
    </w:p>
    <w:p>
      <w:pPr>
        <w:pStyle w:val="BodyText"/>
        <w:spacing w:before="2"/>
        <w:rPr>
          <w:sz w:val="38"/>
        </w:rPr>
      </w:pPr>
    </w:p>
    <w:p>
      <w:pPr>
        <w:pStyle w:val="BodyText"/>
        <w:spacing w:before="1"/>
        <w:ind w:left="2574" w:right="248"/>
        <w:jc w:val="both"/>
      </w:pPr>
      <w:r>
        <w:rPr>
          <w:color w:val="000009"/>
          <w:w w:val="125"/>
        </w:rPr>
        <w:t>Art. 225. </w:t>
      </w:r>
      <w:r>
        <w:rPr>
          <w:color w:val="000009"/>
          <w:spacing w:val="-9"/>
          <w:w w:val="125"/>
        </w:rPr>
        <w:t>Todos </w:t>
      </w:r>
      <w:r>
        <w:rPr>
          <w:color w:val="000009"/>
          <w:w w:val="125"/>
        </w:rPr>
        <w:t>têm direito ao meio ambiente ecologicamente equilibrado, bem de uso comum do povo e essencial à sadia qualidade de vida, impondo-se ao  </w:t>
      </w:r>
      <w:r>
        <w:rPr>
          <w:color w:val="000009"/>
          <w:spacing w:val="-3"/>
          <w:w w:val="125"/>
        </w:rPr>
        <w:t>Poder </w:t>
      </w:r>
      <w:r>
        <w:rPr>
          <w:color w:val="000009"/>
          <w:w w:val="125"/>
        </w:rPr>
        <w:t>Público e à coletividade o dever de defendê-lo e preservá-lo para as presentes e futuras</w:t>
      </w:r>
      <w:r>
        <w:rPr>
          <w:color w:val="000009"/>
          <w:spacing w:val="-27"/>
          <w:w w:val="125"/>
        </w:rPr>
        <w:t> </w:t>
      </w:r>
      <w:r>
        <w:rPr>
          <w:color w:val="000009"/>
          <w:w w:val="125"/>
        </w:rPr>
        <w:t>gerações.</w:t>
      </w:r>
    </w:p>
    <w:p>
      <w:pPr>
        <w:pStyle w:val="BodyText"/>
        <w:spacing w:before="6"/>
        <w:ind w:left="2574"/>
      </w:pPr>
      <w:r>
        <w:rPr>
          <w:color w:val="000009"/>
          <w:w w:val="110"/>
        </w:rPr>
        <w:t>(…)</w:t>
      </w:r>
    </w:p>
    <w:p>
      <w:pPr>
        <w:pStyle w:val="BodyText"/>
        <w:spacing w:before="1"/>
        <w:ind w:left="2574" w:right="247"/>
        <w:jc w:val="both"/>
      </w:pPr>
      <w:r>
        <w:rPr>
          <w:color w:val="000009"/>
          <w:w w:val="125"/>
        </w:rPr>
        <w:t>§ 3º As condutas e atividades consideradas lesivas  ao meio ambiente sujeitarão os infratores, pessoas físicas ou jurídicas, a sanções penais e administrativas, independentemente da obrigação de reparar os danos causados.</w:t>
      </w:r>
    </w:p>
    <w:p>
      <w:pPr>
        <w:pStyle w:val="BodyText"/>
        <w:spacing w:before="4"/>
        <w:rPr>
          <w:sz w:val="38"/>
        </w:rPr>
      </w:pPr>
    </w:p>
    <w:p>
      <w:pPr>
        <w:pStyle w:val="BodyText"/>
        <w:ind w:left="305" w:right="249" w:firstLine="1803"/>
        <w:jc w:val="both"/>
      </w:pPr>
      <w:r>
        <w:rPr>
          <w:color w:val="000009"/>
          <w:w w:val="130"/>
        </w:rPr>
        <w:t>Existem, portanto, três tipos de responsabilidade, na seara ambiental,</w:t>
      </w:r>
      <w:r>
        <w:rPr>
          <w:color w:val="000009"/>
          <w:spacing w:val="-24"/>
          <w:w w:val="130"/>
        </w:rPr>
        <w:t> </w:t>
      </w:r>
      <w:r>
        <w:rPr>
          <w:color w:val="000009"/>
          <w:w w:val="130"/>
        </w:rPr>
        <w:t>por</w:t>
      </w:r>
      <w:r>
        <w:rPr>
          <w:color w:val="000009"/>
          <w:spacing w:val="-26"/>
          <w:w w:val="130"/>
        </w:rPr>
        <w:t> </w:t>
      </w:r>
      <w:r>
        <w:rPr>
          <w:color w:val="000009"/>
          <w:w w:val="130"/>
        </w:rPr>
        <w:t>força</w:t>
      </w:r>
      <w:r>
        <w:rPr>
          <w:color w:val="000009"/>
          <w:spacing w:val="-25"/>
          <w:w w:val="130"/>
        </w:rPr>
        <w:t> </w:t>
      </w:r>
      <w:r>
        <w:rPr>
          <w:color w:val="000009"/>
          <w:w w:val="130"/>
        </w:rPr>
        <w:t>do</w:t>
      </w:r>
      <w:r>
        <w:rPr>
          <w:color w:val="000009"/>
          <w:spacing w:val="-24"/>
          <w:w w:val="130"/>
        </w:rPr>
        <w:t> </w:t>
      </w:r>
      <w:r>
        <w:rPr>
          <w:color w:val="000009"/>
          <w:w w:val="130"/>
        </w:rPr>
        <w:t>art.</w:t>
      </w:r>
      <w:r>
        <w:rPr>
          <w:color w:val="000009"/>
          <w:spacing w:val="-24"/>
          <w:w w:val="130"/>
        </w:rPr>
        <w:t> </w:t>
      </w:r>
      <w:r>
        <w:rPr>
          <w:color w:val="000009"/>
          <w:w w:val="130"/>
        </w:rPr>
        <w:t>225,</w:t>
      </w:r>
      <w:r>
        <w:rPr>
          <w:color w:val="000009"/>
          <w:spacing w:val="-24"/>
          <w:w w:val="130"/>
        </w:rPr>
        <w:t> </w:t>
      </w:r>
      <w:r>
        <w:rPr>
          <w:color w:val="000009"/>
          <w:w w:val="130"/>
        </w:rPr>
        <w:t>§</w:t>
      </w:r>
      <w:r>
        <w:rPr>
          <w:color w:val="000009"/>
          <w:spacing w:val="-25"/>
          <w:w w:val="130"/>
        </w:rPr>
        <w:t> </w:t>
      </w:r>
      <w:r>
        <w:rPr>
          <w:color w:val="000009"/>
          <w:w w:val="130"/>
        </w:rPr>
        <w:t>3º</w:t>
      </w:r>
      <w:r>
        <w:rPr>
          <w:color w:val="000009"/>
          <w:spacing w:val="-25"/>
          <w:w w:val="130"/>
        </w:rPr>
        <w:t> </w:t>
      </w:r>
      <w:r>
        <w:rPr>
          <w:color w:val="000009"/>
          <w:w w:val="130"/>
        </w:rPr>
        <w:t>da</w:t>
      </w:r>
      <w:r>
        <w:rPr>
          <w:color w:val="000009"/>
          <w:spacing w:val="-25"/>
          <w:w w:val="130"/>
        </w:rPr>
        <w:t> </w:t>
      </w:r>
      <w:r>
        <w:rPr>
          <w:color w:val="000009"/>
          <w:w w:val="130"/>
        </w:rPr>
        <w:t>Constituição</w:t>
      </w:r>
      <w:r>
        <w:rPr>
          <w:color w:val="000009"/>
          <w:spacing w:val="-24"/>
          <w:w w:val="130"/>
        </w:rPr>
        <w:t> </w:t>
      </w:r>
      <w:r>
        <w:rPr>
          <w:color w:val="000009"/>
          <w:spacing w:val="-3"/>
          <w:w w:val="130"/>
        </w:rPr>
        <w:t>Federal:</w:t>
      </w:r>
      <w:r>
        <w:rPr>
          <w:color w:val="000009"/>
          <w:spacing w:val="-25"/>
          <w:w w:val="130"/>
        </w:rPr>
        <w:t> </w:t>
      </w:r>
      <w:r>
        <w:rPr>
          <w:color w:val="000009"/>
          <w:w w:val="130"/>
        </w:rPr>
        <w:t>administrativa, civil e</w:t>
      </w:r>
      <w:r>
        <w:rPr>
          <w:color w:val="000009"/>
          <w:spacing w:val="-22"/>
          <w:w w:val="130"/>
        </w:rPr>
        <w:t> </w:t>
      </w:r>
      <w:r>
        <w:rPr>
          <w:color w:val="000009"/>
          <w:w w:val="130"/>
        </w:rPr>
        <w:t>penal.</w:t>
      </w:r>
    </w:p>
    <w:p>
      <w:pPr>
        <w:pStyle w:val="BodyText"/>
        <w:spacing w:before="174"/>
        <w:ind w:left="305" w:right="248" w:firstLine="1666"/>
        <w:jc w:val="both"/>
      </w:pPr>
      <w:r>
        <w:rPr>
          <w:color w:val="000009"/>
          <w:w w:val="130"/>
        </w:rPr>
        <w:t>Essas</w:t>
      </w:r>
      <w:r>
        <w:rPr>
          <w:color w:val="000009"/>
          <w:spacing w:val="-20"/>
          <w:w w:val="130"/>
        </w:rPr>
        <w:t> </w:t>
      </w:r>
      <w:r>
        <w:rPr>
          <w:color w:val="000009"/>
          <w:w w:val="130"/>
        </w:rPr>
        <w:t>três</w:t>
      </w:r>
      <w:r>
        <w:rPr>
          <w:color w:val="000009"/>
          <w:spacing w:val="-20"/>
          <w:w w:val="130"/>
        </w:rPr>
        <w:t> </w:t>
      </w:r>
      <w:r>
        <w:rPr>
          <w:color w:val="000009"/>
          <w:w w:val="130"/>
        </w:rPr>
        <w:t>responsabilidades</w:t>
      </w:r>
      <w:r>
        <w:rPr>
          <w:color w:val="000009"/>
          <w:spacing w:val="-21"/>
          <w:w w:val="130"/>
        </w:rPr>
        <w:t> </w:t>
      </w:r>
      <w:r>
        <w:rPr>
          <w:color w:val="000009"/>
          <w:w w:val="130"/>
        </w:rPr>
        <w:t>formam</w:t>
      </w:r>
      <w:r>
        <w:rPr>
          <w:color w:val="000009"/>
          <w:spacing w:val="-21"/>
          <w:w w:val="130"/>
        </w:rPr>
        <w:t> </w:t>
      </w:r>
      <w:r>
        <w:rPr>
          <w:color w:val="000009"/>
          <w:w w:val="130"/>
        </w:rPr>
        <w:t>o</w:t>
      </w:r>
      <w:r>
        <w:rPr>
          <w:color w:val="000009"/>
          <w:spacing w:val="-20"/>
          <w:w w:val="130"/>
        </w:rPr>
        <w:t> </w:t>
      </w:r>
      <w:r>
        <w:rPr>
          <w:color w:val="000009"/>
          <w:w w:val="130"/>
        </w:rPr>
        <w:t>tripé</w:t>
      </w:r>
      <w:r>
        <w:rPr>
          <w:color w:val="000009"/>
          <w:spacing w:val="-21"/>
          <w:w w:val="130"/>
        </w:rPr>
        <w:t> </w:t>
      </w:r>
      <w:r>
        <w:rPr>
          <w:color w:val="000009"/>
          <w:w w:val="130"/>
        </w:rPr>
        <w:t>da</w:t>
      </w:r>
      <w:r>
        <w:rPr>
          <w:color w:val="000009"/>
          <w:spacing w:val="-21"/>
          <w:w w:val="130"/>
        </w:rPr>
        <w:t> </w:t>
      </w:r>
      <w:r>
        <w:rPr>
          <w:color w:val="000009"/>
          <w:w w:val="130"/>
        </w:rPr>
        <w:t>penalização</w:t>
      </w:r>
      <w:r>
        <w:rPr>
          <w:color w:val="000009"/>
          <w:spacing w:val="-22"/>
          <w:w w:val="130"/>
        </w:rPr>
        <w:t> </w:t>
      </w:r>
      <w:r>
        <w:rPr>
          <w:color w:val="000009"/>
          <w:w w:val="130"/>
        </w:rPr>
        <w:t>do poluidor</w:t>
      </w:r>
      <w:r>
        <w:rPr>
          <w:color w:val="000009"/>
          <w:spacing w:val="-19"/>
          <w:w w:val="130"/>
        </w:rPr>
        <w:t> </w:t>
      </w:r>
      <w:r>
        <w:rPr>
          <w:color w:val="000009"/>
          <w:w w:val="130"/>
        </w:rPr>
        <w:t>do</w:t>
      </w:r>
      <w:r>
        <w:rPr>
          <w:color w:val="000009"/>
          <w:spacing w:val="-22"/>
          <w:w w:val="130"/>
        </w:rPr>
        <w:t> </w:t>
      </w:r>
      <w:r>
        <w:rPr>
          <w:color w:val="000009"/>
          <w:w w:val="130"/>
        </w:rPr>
        <w:t>meio</w:t>
      </w:r>
      <w:r>
        <w:rPr>
          <w:color w:val="000009"/>
          <w:spacing w:val="-21"/>
          <w:w w:val="130"/>
        </w:rPr>
        <w:t> </w:t>
      </w:r>
      <w:r>
        <w:rPr>
          <w:color w:val="000009"/>
          <w:w w:val="130"/>
        </w:rPr>
        <w:t>ambiente</w:t>
      </w:r>
      <w:r>
        <w:rPr>
          <w:color w:val="000009"/>
          <w:spacing w:val="-19"/>
          <w:w w:val="130"/>
        </w:rPr>
        <w:t> </w:t>
      </w:r>
      <w:r>
        <w:rPr>
          <w:color w:val="000009"/>
          <w:w w:val="130"/>
        </w:rPr>
        <w:t>ou</w:t>
      </w:r>
      <w:r>
        <w:rPr>
          <w:color w:val="000009"/>
          <w:spacing w:val="-21"/>
          <w:w w:val="130"/>
        </w:rPr>
        <w:t> </w:t>
      </w:r>
      <w:r>
        <w:rPr>
          <w:color w:val="000009"/>
          <w:w w:val="130"/>
        </w:rPr>
        <w:t>tríplice</w:t>
      </w:r>
      <w:r>
        <w:rPr>
          <w:color w:val="000009"/>
          <w:spacing w:val="-20"/>
          <w:w w:val="130"/>
        </w:rPr>
        <w:t> </w:t>
      </w:r>
      <w:r>
        <w:rPr>
          <w:color w:val="000009"/>
          <w:w w:val="130"/>
        </w:rPr>
        <w:t>responsabilização,</w:t>
      </w:r>
      <w:r>
        <w:rPr>
          <w:color w:val="000009"/>
          <w:spacing w:val="-19"/>
          <w:w w:val="130"/>
        </w:rPr>
        <w:t> </w:t>
      </w:r>
      <w:r>
        <w:rPr>
          <w:color w:val="000009"/>
          <w:w w:val="130"/>
        </w:rPr>
        <w:t>ou</w:t>
      </w:r>
      <w:r>
        <w:rPr>
          <w:color w:val="000009"/>
          <w:spacing w:val="-20"/>
          <w:w w:val="130"/>
        </w:rPr>
        <w:t> </w:t>
      </w:r>
      <w:r>
        <w:rPr>
          <w:color w:val="000009"/>
          <w:w w:val="130"/>
        </w:rPr>
        <w:t>seja,</w:t>
      </w:r>
      <w:r>
        <w:rPr>
          <w:color w:val="000009"/>
          <w:spacing w:val="-20"/>
          <w:w w:val="130"/>
        </w:rPr>
        <w:t> </w:t>
      </w:r>
      <w:r>
        <w:rPr>
          <w:color w:val="000009"/>
          <w:w w:val="130"/>
        </w:rPr>
        <w:t>o</w:t>
      </w:r>
      <w:r>
        <w:rPr>
          <w:color w:val="000009"/>
          <w:spacing w:val="-20"/>
          <w:w w:val="130"/>
        </w:rPr>
        <w:t> </w:t>
      </w:r>
      <w:r>
        <w:rPr>
          <w:color w:val="000009"/>
          <w:w w:val="130"/>
        </w:rPr>
        <w:t>poluidor pode</w:t>
      </w:r>
      <w:r>
        <w:rPr>
          <w:color w:val="000009"/>
          <w:spacing w:val="-29"/>
          <w:w w:val="130"/>
        </w:rPr>
        <w:t> </w:t>
      </w:r>
      <w:r>
        <w:rPr>
          <w:color w:val="000009"/>
          <w:w w:val="130"/>
        </w:rPr>
        <w:t>cumulativamente</w:t>
      </w:r>
      <w:r>
        <w:rPr>
          <w:color w:val="000009"/>
          <w:spacing w:val="-30"/>
          <w:w w:val="130"/>
        </w:rPr>
        <w:t> </w:t>
      </w:r>
      <w:r>
        <w:rPr>
          <w:color w:val="000009"/>
          <w:w w:val="130"/>
        </w:rPr>
        <w:t>ou</w:t>
      </w:r>
      <w:r>
        <w:rPr>
          <w:color w:val="000009"/>
          <w:spacing w:val="-29"/>
          <w:w w:val="130"/>
        </w:rPr>
        <w:t> </w:t>
      </w:r>
      <w:r>
        <w:rPr>
          <w:color w:val="000009"/>
          <w:w w:val="130"/>
        </w:rPr>
        <w:t>não</w:t>
      </w:r>
      <w:r>
        <w:rPr>
          <w:color w:val="000009"/>
          <w:spacing w:val="-30"/>
          <w:w w:val="130"/>
        </w:rPr>
        <w:t> </w:t>
      </w:r>
      <w:r>
        <w:rPr>
          <w:color w:val="000009"/>
          <w:w w:val="130"/>
        </w:rPr>
        <w:t>ter</w:t>
      </w:r>
      <w:r>
        <w:rPr>
          <w:color w:val="000009"/>
          <w:spacing w:val="-29"/>
          <w:w w:val="130"/>
        </w:rPr>
        <w:t> </w:t>
      </w:r>
      <w:r>
        <w:rPr>
          <w:color w:val="000009"/>
          <w:w w:val="130"/>
        </w:rPr>
        <w:t>contra</w:t>
      </w:r>
      <w:r>
        <w:rPr>
          <w:color w:val="000009"/>
          <w:spacing w:val="-30"/>
          <w:w w:val="130"/>
        </w:rPr>
        <w:t> </w:t>
      </w:r>
      <w:r>
        <w:rPr>
          <w:color w:val="000009"/>
          <w:w w:val="130"/>
        </w:rPr>
        <w:t>si</w:t>
      </w:r>
      <w:r>
        <w:rPr>
          <w:color w:val="000009"/>
          <w:spacing w:val="-30"/>
          <w:w w:val="130"/>
        </w:rPr>
        <w:t> </w:t>
      </w:r>
      <w:r>
        <w:rPr>
          <w:color w:val="000009"/>
          <w:w w:val="130"/>
        </w:rPr>
        <w:t>imputadas</w:t>
      </w:r>
      <w:r>
        <w:rPr>
          <w:color w:val="000009"/>
          <w:spacing w:val="-29"/>
          <w:w w:val="130"/>
        </w:rPr>
        <w:t> </w:t>
      </w:r>
      <w:r>
        <w:rPr>
          <w:color w:val="000009"/>
          <w:w w:val="130"/>
        </w:rPr>
        <w:t>sanções</w:t>
      </w:r>
      <w:r>
        <w:rPr>
          <w:color w:val="000009"/>
          <w:spacing w:val="-29"/>
          <w:w w:val="130"/>
        </w:rPr>
        <w:t> </w:t>
      </w:r>
      <w:r>
        <w:rPr>
          <w:color w:val="000009"/>
          <w:w w:val="130"/>
        </w:rPr>
        <w:t>nas</w:t>
      </w:r>
      <w:r>
        <w:rPr>
          <w:color w:val="000009"/>
          <w:spacing w:val="-29"/>
          <w:w w:val="130"/>
        </w:rPr>
        <w:t> </w:t>
      </w:r>
      <w:r>
        <w:rPr>
          <w:color w:val="000009"/>
          <w:w w:val="130"/>
        </w:rPr>
        <w:t>diferentes esferas pelo mesmo fato. Observa-se que as três modalidades de sanções protegem direitos distintos, desta forma, estão sujeitas a regimes jurídicos diferentes.</w:t>
      </w:r>
    </w:p>
    <w:p>
      <w:pPr>
        <w:pStyle w:val="BodyText"/>
        <w:spacing w:before="177"/>
        <w:ind w:left="305" w:right="252" w:firstLine="1666"/>
        <w:jc w:val="both"/>
      </w:pPr>
      <w:r>
        <w:rPr>
          <w:color w:val="000009"/>
          <w:w w:val="130"/>
        </w:rPr>
        <w:t>A responsabilidade pelos atos que desrespeitam as normas ambientais é objetiva, isto é, independe da existência de culpa (art. 14, §1º, da Lei n. 6.938/81).</w:t>
      </w:r>
    </w:p>
    <w:p>
      <w:pPr>
        <w:pStyle w:val="BodyText"/>
        <w:spacing w:before="174"/>
        <w:ind w:left="305" w:right="249" w:firstLine="1666"/>
        <w:jc w:val="both"/>
      </w:pPr>
      <w:r>
        <w:rPr>
          <w:color w:val="000009"/>
          <w:w w:val="130"/>
        </w:rPr>
        <w:t>As</w:t>
      </w:r>
      <w:r>
        <w:rPr>
          <w:color w:val="000009"/>
          <w:spacing w:val="-30"/>
          <w:w w:val="130"/>
        </w:rPr>
        <w:t> </w:t>
      </w:r>
      <w:r>
        <w:rPr>
          <w:color w:val="000009"/>
          <w:w w:val="130"/>
        </w:rPr>
        <w:t>esferas</w:t>
      </w:r>
      <w:r>
        <w:rPr>
          <w:color w:val="000009"/>
          <w:spacing w:val="-30"/>
          <w:w w:val="130"/>
        </w:rPr>
        <w:t> </w:t>
      </w:r>
      <w:r>
        <w:rPr>
          <w:color w:val="000009"/>
          <w:w w:val="130"/>
        </w:rPr>
        <w:t>administrativa,</w:t>
      </w:r>
      <w:r>
        <w:rPr>
          <w:color w:val="000009"/>
          <w:spacing w:val="-29"/>
          <w:w w:val="130"/>
        </w:rPr>
        <w:t> </w:t>
      </w:r>
      <w:r>
        <w:rPr>
          <w:color w:val="000009"/>
          <w:w w:val="130"/>
        </w:rPr>
        <w:t>civil</w:t>
      </w:r>
      <w:r>
        <w:rPr>
          <w:color w:val="000009"/>
          <w:spacing w:val="-29"/>
          <w:w w:val="130"/>
        </w:rPr>
        <w:t> </w:t>
      </w:r>
      <w:r>
        <w:rPr>
          <w:color w:val="000009"/>
          <w:w w:val="130"/>
        </w:rPr>
        <w:t>e</w:t>
      </w:r>
      <w:r>
        <w:rPr>
          <w:color w:val="000009"/>
          <w:spacing w:val="-30"/>
          <w:w w:val="130"/>
        </w:rPr>
        <w:t> </w:t>
      </w:r>
      <w:r>
        <w:rPr>
          <w:color w:val="000009"/>
          <w:w w:val="130"/>
        </w:rPr>
        <w:t>penal</w:t>
      </w:r>
      <w:r>
        <w:rPr>
          <w:color w:val="000009"/>
          <w:spacing w:val="-29"/>
          <w:w w:val="130"/>
        </w:rPr>
        <w:t> </w:t>
      </w:r>
      <w:r>
        <w:rPr>
          <w:color w:val="000009"/>
          <w:w w:val="130"/>
        </w:rPr>
        <w:t>são</w:t>
      </w:r>
      <w:r>
        <w:rPr>
          <w:color w:val="000009"/>
          <w:spacing w:val="-30"/>
          <w:w w:val="130"/>
        </w:rPr>
        <w:t> </w:t>
      </w:r>
      <w:r>
        <w:rPr>
          <w:color w:val="000009"/>
          <w:w w:val="130"/>
        </w:rPr>
        <w:t>independentes</w:t>
      </w:r>
      <w:r>
        <w:rPr>
          <w:color w:val="000009"/>
          <w:spacing w:val="-30"/>
          <w:w w:val="130"/>
        </w:rPr>
        <w:t> </w:t>
      </w:r>
      <w:r>
        <w:rPr>
          <w:color w:val="000009"/>
          <w:w w:val="130"/>
        </w:rPr>
        <w:t>entre si.</w:t>
      </w:r>
      <w:r>
        <w:rPr>
          <w:color w:val="000009"/>
          <w:spacing w:val="-37"/>
          <w:w w:val="130"/>
        </w:rPr>
        <w:t> </w:t>
      </w:r>
      <w:r>
        <w:rPr>
          <w:color w:val="000009"/>
          <w:w w:val="130"/>
        </w:rPr>
        <w:t>Exceto,</w:t>
      </w:r>
      <w:r>
        <w:rPr>
          <w:color w:val="000009"/>
          <w:spacing w:val="-36"/>
          <w:w w:val="130"/>
        </w:rPr>
        <w:t> </w:t>
      </w:r>
      <w:r>
        <w:rPr>
          <w:color w:val="000009"/>
          <w:w w:val="130"/>
        </w:rPr>
        <w:t>quando</w:t>
      </w:r>
      <w:r>
        <w:rPr>
          <w:color w:val="000009"/>
          <w:spacing w:val="-37"/>
          <w:w w:val="130"/>
        </w:rPr>
        <w:t> </w:t>
      </w:r>
      <w:r>
        <w:rPr>
          <w:color w:val="000009"/>
          <w:w w:val="130"/>
        </w:rPr>
        <w:t>recair</w:t>
      </w:r>
      <w:r>
        <w:rPr>
          <w:color w:val="000009"/>
          <w:spacing w:val="-37"/>
          <w:w w:val="130"/>
        </w:rPr>
        <w:t> </w:t>
      </w:r>
      <w:r>
        <w:rPr>
          <w:color w:val="000009"/>
          <w:w w:val="130"/>
        </w:rPr>
        <w:t>sobre</w:t>
      </w:r>
      <w:r>
        <w:rPr>
          <w:color w:val="000009"/>
          <w:spacing w:val="-35"/>
          <w:w w:val="130"/>
        </w:rPr>
        <w:t> </w:t>
      </w:r>
      <w:r>
        <w:rPr>
          <w:color w:val="000009"/>
          <w:w w:val="130"/>
        </w:rPr>
        <w:t>a</w:t>
      </w:r>
      <w:r>
        <w:rPr>
          <w:color w:val="000009"/>
          <w:spacing w:val="-37"/>
          <w:w w:val="130"/>
        </w:rPr>
        <w:t> </w:t>
      </w:r>
      <w:r>
        <w:rPr>
          <w:color w:val="000009"/>
          <w:w w:val="130"/>
        </w:rPr>
        <w:t>Negativa</w:t>
      </w:r>
      <w:r>
        <w:rPr>
          <w:color w:val="000009"/>
          <w:spacing w:val="-37"/>
          <w:w w:val="130"/>
        </w:rPr>
        <w:t> </w:t>
      </w:r>
      <w:r>
        <w:rPr>
          <w:color w:val="000009"/>
          <w:w w:val="130"/>
        </w:rPr>
        <w:t>de</w:t>
      </w:r>
      <w:r>
        <w:rPr>
          <w:color w:val="000009"/>
          <w:spacing w:val="-37"/>
          <w:w w:val="130"/>
        </w:rPr>
        <w:t> </w:t>
      </w:r>
      <w:r>
        <w:rPr>
          <w:color w:val="000009"/>
          <w:w w:val="130"/>
        </w:rPr>
        <w:t>Autoria</w:t>
      </w:r>
      <w:r>
        <w:rPr>
          <w:color w:val="000009"/>
          <w:spacing w:val="-37"/>
          <w:w w:val="130"/>
        </w:rPr>
        <w:t> </w:t>
      </w:r>
      <w:r>
        <w:rPr>
          <w:color w:val="000009"/>
          <w:w w:val="130"/>
        </w:rPr>
        <w:t>da</w:t>
      </w:r>
      <w:r>
        <w:rPr>
          <w:color w:val="000009"/>
          <w:spacing w:val="-37"/>
          <w:w w:val="130"/>
        </w:rPr>
        <w:t> </w:t>
      </w:r>
      <w:r>
        <w:rPr>
          <w:color w:val="000009"/>
          <w:w w:val="130"/>
        </w:rPr>
        <w:t>Infração</w:t>
      </w:r>
      <w:r>
        <w:rPr>
          <w:color w:val="000009"/>
          <w:spacing w:val="-36"/>
          <w:w w:val="130"/>
        </w:rPr>
        <w:t> </w:t>
      </w:r>
      <w:r>
        <w:rPr>
          <w:color w:val="000009"/>
          <w:w w:val="130"/>
        </w:rPr>
        <w:t>e</w:t>
      </w:r>
      <w:r>
        <w:rPr>
          <w:color w:val="000009"/>
          <w:spacing w:val="-38"/>
          <w:w w:val="130"/>
        </w:rPr>
        <w:t> </w:t>
      </w:r>
      <w:r>
        <w:rPr>
          <w:color w:val="000009"/>
          <w:w w:val="130"/>
        </w:rPr>
        <w:t>a</w:t>
      </w:r>
      <w:r>
        <w:rPr>
          <w:color w:val="000009"/>
          <w:spacing w:val="-36"/>
          <w:w w:val="130"/>
        </w:rPr>
        <w:t> </w:t>
      </w:r>
      <w:r>
        <w:rPr>
          <w:color w:val="000009"/>
          <w:w w:val="130"/>
        </w:rPr>
        <w:t>Ausência de Materialidade da infração em que a decisão de uma esfera repercute na outra</w:t>
      </w:r>
      <w:r>
        <w:rPr>
          <w:color w:val="000009"/>
          <w:spacing w:val="-11"/>
          <w:w w:val="130"/>
        </w:rPr>
        <w:t> </w:t>
      </w:r>
      <w:r>
        <w:rPr>
          <w:color w:val="000009"/>
          <w:w w:val="130"/>
        </w:rPr>
        <w:t>esfera.</w:t>
      </w:r>
    </w:p>
    <w:p>
      <w:pPr>
        <w:pStyle w:val="BodyText"/>
        <w:spacing w:before="175"/>
        <w:ind w:left="305" w:right="252" w:firstLine="1666"/>
        <w:jc w:val="both"/>
      </w:pPr>
      <w:r>
        <w:rPr>
          <w:color w:val="000009"/>
          <w:w w:val="125"/>
        </w:rPr>
        <w:t>O</w:t>
      </w:r>
      <w:r>
        <w:rPr>
          <w:color w:val="000009"/>
          <w:spacing w:val="-10"/>
          <w:w w:val="125"/>
        </w:rPr>
        <w:t> </w:t>
      </w:r>
      <w:r>
        <w:rPr>
          <w:color w:val="000009"/>
          <w:w w:val="125"/>
        </w:rPr>
        <w:t>direito</w:t>
      </w:r>
      <w:r>
        <w:rPr>
          <w:color w:val="000009"/>
          <w:spacing w:val="-9"/>
          <w:w w:val="125"/>
        </w:rPr>
        <w:t> </w:t>
      </w:r>
      <w:r>
        <w:rPr>
          <w:color w:val="000009"/>
          <w:w w:val="125"/>
        </w:rPr>
        <w:t>ambiental</w:t>
      </w:r>
      <w:r>
        <w:rPr>
          <w:color w:val="000009"/>
          <w:spacing w:val="-6"/>
          <w:w w:val="125"/>
        </w:rPr>
        <w:t> </w:t>
      </w:r>
      <w:r>
        <w:rPr>
          <w:color w:val="000009"/>
          <w:w w:val="125"/>
        </w:rPr>
        <w:t>adotou</w:t>
      </w:r>
      <w:r>
        <w:rPr>
          <w:color w:val="000009"/>
          <w:spacing w:val="-9"/>
          <w:w w:val="125"/>
        </w:rPr>
        <w:t> </w:t>
      </w:r>
      <w:r>
        <w:rPr>
          <w:color w:val="000009"/>
          <w:w w:val="125"/>
        </w:rPr>
        <w:t>a</w:t>
      </w:r>
      <w:r>
        <w:rPr>
          <w:color w:val="000009"/>
          <w:spacing w:val="-7"/>
          <w:w w:val="125"/>
        </w:rPr>
        <w:t> </w:t>
      </w:r>
      <w:r>
        <w:rPr>
          <w:color w:val="000009"/>
          <w:w w:val="125"/>
        </w:rPr>
        <w:t>responsabilidade</w:t>
      </w:r>
      <w:r>
        <w:rPr>
          <w:color w:val="000009"/>
          <w:spacing w:val="-8"/>
          <w:w w:val="125"/>
        </w:rPr>
        <w:t> </w:t>
      </w:r>
      <w:r>
        <w:rPr>
          <w:color w:val="000009"/>
          <w:w w:val="125"/>
        </w:rPr>
        <w:t>objetiva</w:t>
      </w:r>
      <w:r>
        <w:rPr>
          <w:color w:val="000009"/>
          <w:spacing w:val="-7"/>
          <w:w w:val="125"/>
        </w:rPr>
        <w:t> </w:t>
      </w:r>
      <w:r>
        <w:rPr>
          <w:color w:val="000009"/>
          <w:w w:val="125"/>
        </w:rPr>
        <w:t>do</w:t>
      </w:r>
      <w:r>
        <w:rPr>
          <w:color w:val="000009"/>
          <w:spacing w:val="-9"/>
          <w:w w:val="125"/>
        </w:rPr>
        <w:t> </w:t>
      </w:r>
      <w:r>
        <w:rPr>
          <w:color w:val="000009"/>
          <w:w w:val="125"/>
        </w:rPr>
        <w:t>risco integral, isto é, que não comporta excludente de antijuridicidade, porém sujeita-se à análise da presença do agente, dano e </w:t>
      </w:r>
      <w:r>
        <w:rPr>
          <w:color w:val="000009"/>
          <w:spacing w:val="-3"/>
          <w:w w:val="125"/>
        </w:rPr>
        <w:t>nexo </w:t>
      </w:r>
      <w:r>
        <w:rPr>
          <w:color w:val="000009"/>
          <w:w w:val="125"/>
        </w:rPr>
        <w:t>de</w:t>
      </w:r>
      <w:r>
        <w:rPr>
          <w:color w:val="000009"/>
          <w:spacing w:val="40"/>
          <w:w w:val="125"/>
        </w:rPr>
        <w:t> </w:t>
      </w:r>
      <w:r>
        <w:rPr>
          <w:color w:val="000009"/>
          <w:w w:val="125"/>
        </w:rPr>
        <w:t>causalidade.</w:t>
      </w:r>
    </w:p>
    <w:p>
      <w:pPr>
        <w:pStyle w:val="BodyText"/>
        <w:spacing w:before="174"/>
        <w:ind w:left="305" w:right="247" w:firstLine="1666"/>
        <w:jc w:val="both"/>
      </w:pPr>
      <w:r>
        <w:rPr>
          <w:color w:val="000009"/>
          <w:w w:val="125"/>
        </w:rPr>
        <w:t>É devida a indenização dos danos causados ao meio ambiente, ainda que o responsável por tais  danos  tenha  demonstrado  o  propósito de recuperar as áreas</w:t>
      </w:r>
      <w:r>
        <w:rPr>
          <w:color w:val="000009"/>
          <w:spacing w:val="-22"/>
          <w:w w:val="125"/>
        </w:rPr>
        <w:t> </w:t>
      </w:r>
      <w:r>
        <w:rPr>
          <w:color w:val="000009"/>
          <w:w w:val="125"/>
        </w:rPr>
        <w:t>degradadas.</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305" w:right="240" w:firstLine="1799"/>
        <w:jc w:val="both"/>
      </w:pPr>
      <w:r>
        <w:rPr>
          <w:color w:val="000009"/>
          <w:w w:val="125"/>
        </w:rPr>
        <w:t>Isso porque, na forma do artigo 225, § 3º, da Constituição </w:t>
      </w:r>
      <w:r>
        <w:rPr>
          <w:color w:val="000009"/>
          <w:spacing w:val="-3"/>
          <w:w w:val="125"/>
        </w:rPr>
        <w:t>Federal,  </w:t>
      </w:r>
      <w:r>
        <w:rPr>
          <w:color w:val="000009"/>
          <w:w w:val="125"/>
        </w:rPr>
        <w:t>"as  condutas  e  atividades  consideradas lesivas  ao   meio  ambiente sujeitarão os infratores, pessoas físicas ou jurídicas, a sanções penais e administrativas, independentemente da obrigação de reparar os danos</w:t>
      </w:r>
      <w:r>
        <w:rPr>
          <w:color w:val="000009"/>
          <w:spacing w:val="-23"/>
          <w:w w:val="125"/>
        </w:rPr>
        <w:t> </w:t>
      </w:r>
      <w:r>
        <w:rPr>
          <w:color w:val="000009"/>
          <w:w w:val="125"/>
        </w:rPr>
        <w:t>causados".</w:t>
      </w:r>
      <w:r>
        <w:rPr>
          <w:color w:val="000009"/>
          <w:spacing w:val="-22"/>
          <w:w w:val="125"/>
        </w:rPr>
        <w:t> </w:t>
      </w:r>
      <w:r>
        <w:rPr>
          <w:color w:val="000009"/>
          <w:spacing w:val="-4"/>
          <w:w w:val="125"/>
        </w:rPr>
        <w:t>(Voto-Vista</w:t>
      </w:r>
      <w:r>
        <w:rPr>
          <w:color w:val="000009"/>
          <w:spacing w:val="-23"/>
          <w:w w:val="125"/>
        </w:rPr>
        <w:t> </w:t>
      </w:r>
      <w:r>
        <w:rPr>
          <w:color w:val="000009"/>
          <w:w w:val="125"/>
        </w:rPr>
        <w:t>Min.</w:t>
      </w:r>
      <w:r>
        <w:rPr>
          <w:color w:val="000009"/>
          <w:spacing w:val="-21"/>
          <w:w w:val="125"/>
        </w:rPr>
        <w:t> </w:t>
      </w:r>
      <w:r>
        <w:rPr>
          <w:color w:val="000009"/>
          <w:w w:val="125"/>
        </w:rPr>
        <w:t>Ari</w:t>
      </w:r>
      <w:r>
        <w:rPr>
          <w:color w:val="000009"/>
          <w:spacing w:val="-23"/>
          <w:w w:val="125"/>
        </w:rPr>
        <w:t> </w:t>
      </w:r>
      <w:r>
        <w:rPr>
          <w:color w:val="000009"/>
          <w:spacing w:val="-2"/>
          <w:w w:val="125"/>
        </w:rPr>
        <w:t>Pargendler</w:t>
      </w:r>
      <w:r>
        <w:rPr>
          <w:color w:val="000009"/>
          <w:spacing w:val="-23"/>
          <w:w w:val="125"/>
        </w:rPr>
        <w:t> </w:t>
      </w:r>
      <w:r>
        <w:rPr>
          <w:color w:val="000009"/>
          <w:w w:val="125"/>
        </w:rPr>
        <w:t>–</w:t>
      </w:r>
      <w:r>
        <w:rPr>
          <w:color w:val="000009"/>
          <w:spacing w:val="-23"/>
          <w:w w:val="125"/>
        </w:rPr>
        <w:t> </w:t>
      </w:r>
      <w:r>
        <w:rPr>
          <w:color w:val="000009"/>
          <w:w w:val="125"/>
        </w:rPr>
        <w:t>STJ.</w:t>
      </w:r>
      <w:r>
        <w:rPr>
          <w:color w:val="000009"/>
          <w:spacing w:val="-21"/>
          <w:w w:val="125"/>
        </w:rPr>
        <w:t> </w:t>
      </w:r>
      <w:r>
        <w:rPr>
          <w:color w:val="000009"/>
          <w:w w:val="125"/>
        </w:rPr>
        <w:t>REsp</w:t>
      </w:r>
      <w:r>
        <w:rPr>
          <w:color w:val="000009"/>
          <w:spacing w:val="-23"/>
          <w:w w:val="125"/>
        </w:rPr>
        <w:t> </w:t>
      </w:r>
      <w:r>
        <w:rPr>
          <w:color w:val="000009"/>
          <w:w w:val="125"/>
        </w:rPr>
        <w:t>1307938-GO,</w:t>
      </w:r>
      <w:r>
        <w:rPr>
          <w:color w:val="000009"/>
          <w:spacing w:val="-23"/>
          <w:w w:val="125"/>
        </w:rPr>
        <w:t> </w:t>
      </w:r>
      <w:r>
        <w:rPr>
          <w:color w:val="000009"/>
          <w:w w:val="125"/>
        </w:rPr>
        <w:t>DJe 16/09/2014).</w:t>
      </w:r>
    </w:p>
    <w:p>
      <w:pPr>
        <w:pStyle w:val="BodyText"/>
        <w:spacing w:before="177"/>
        <w:ind w:left="305" w:right="247" w:firstLine="1666"/>
        <w:jc w:val="both"/>
      </w:pPr>
      <w:r>
        <w:rPr>
          <w:color w:val="000009"/>
          <w:w w:val="130"/>
        </w:rPr>
        <w:t>A jurisprudência do STJ está firmada no sentido de que a necessidade de reparação integral da lesão causada ao meio ambiente permite a cumulação de obrigações de fazer, de não fazer e de </w:t>
      </w:r>
      <w:r>
        <w:rPr>
          <w:color w:val="000009"/>
          <w:spacing w:val="-3"/>
          <w:w w:val="130"/>
        </w:rPr>
        <w:t>indenizar. </w:t>
      </w:r>
      <w:r>
        <w:rPr>
          <w:color w:val="000009"/>
          <w:w w:val="130"/>
        </w:rPr>
        <w:t>Precedentes: REsp 1.227.139/MG, </w:t>
      </w:r>
      <w:r>
        <w:rPr>
          <w:color w:val="000009"/>
          <w:spacing w:val="-4"/>
          <w:w w:val="130"/>
        </w:rPr>
        <w:t>Rel. </w:t>
      </w:r>
      <w:r>
        <w:rPr>
          <w:color w:val="000009"/>
          <w:w w:val="130"/>
        </w:rPr>
        <w:t>Ministro Herman Benjamin,</w:t>
      </w:r>
      <w:r>
        <w:rPr>
          <w:color w:val="000009"/>
          <w:spacing w:val="-54"/>
          <w:w w:val="130"/>
        </w:rPr>
        <w:t> </w:t>
      </w:r>
      <w:r>
        <w:rPr>
          <w:color w:val="000009"/>
          <w:w w:val="130"/>
        </w:rPr>
        <w:t>Segunda </w:t>
      </w:r>
      <w:r>
        <w:rPr>
          <w:color w:val="000009"/>
          <w:spacing w:val="-7"/>
          <w:w w:val="130"/>
        </w:rPr>
        <w:t>Turma, </w:t>
      </w:r>
      <w:r>
        <w:rPr>
          <w:color w:val="000009"/>
          <w:w w:val="130"/>
        </w:rPr>
        <w:t>DJe 13/04/2012; REsp 1.115.555/MG, </w:t>
      </w:r>
      <w:r>
        <w:rPr>
          <w:color w:val="000009"/>
          <w:spacing w:val="-4"/>
          <w:w w:val="130"/>
        </w:rPr>
        <w:t>Rel. </w:t>
      </w:r>
      <w:r>
        <w:rPr>
          <w:color w:val="000009"/>
          <w:w w:val="130"/>
        </w:rPr>
        <w:t>Ministro Arnaldo Esteves Lima, Primeira </w:t>
      </w:r>
      <w:r>
        <w:rPr>
          <w:color w:val="000009"/>
          <w:spacing w:val="-7"/>
          <w:w w:val="130"/>
        </w:rPr>
        <w:t>Turma, </w:t>
      </w:r>
      <w:r>
        <w:rPr>
          <w:color w:val="000009"/>
          <w:w w:val="130"/>
        </w:rPr>
        <w:t>DJe 23/02/2011. (STJ – Min. </w:t>
      </w:r>
      <w:r>
        <w:rPr>
          <w:color w:val="000009"/>
          <w:spacing w:val="-4"/>
          <w:w w:val="130"/>
        </w:rPr>
        <w:t>Rel. </w:t>
      </w:r>
      <w:r>
        <w:rPr>
          <w:color w:val="000009"/>
          <w:w w:val="130"/>
        </w:rPr>
        <w:t>Benedito Gonçalves.REsp 1307938-GO, DJe</w:t>
      </w:r>
      <w:r>
        <w:rPr>
          <w:color w:val="000009"/>
          <w:spacing w:val="-51"/>
          <w:w w:val="130"/>
        </w:rPr>
        <w:t> </w:t>
      </w:r>
      <w:r>
        <w:rPr>
          <w:color w:val="000009"/>
          <w:w w:val="130"/>
        </w:rPr>
        <w:t>16/09/2014).</w:t>
      </w:r>
    </w:p>
    <w:p>
      <w:pPr>
        <w:pStyle w:val="BodyText"/>
        <w:spacing w:before="179"/>
        <w:ind w:left="305" w:right="245" w:firstLine="1755"/>
        <w:jc w:val="both"/>
      </w:pPr>
      <w:r>
        <w:rPr>
          <w:color w:val="000009"/>
          <w:w w:val="125"/>
        </w:rPr>
        <w:t>A responsabilidade por danos ambientais é solidária, isto quer dizer que pode ser exigida de todos ou de qualquer responsável, em sua integralidade, cabendo ao(s) outro(s) o direito de regresso (art. 2º da Lei Federal 9.605/98).</w:t>
      </w:r>
    </w:p>
    <w:p>
      <w:pPr>
        <w:pStyle w:val="BodyText"/>
        <w:spacing w:before="175"/>
        <w:ind w:left="305" w:right="253" w:firstLine="1666"/>
        <w:jc w:val="both"/>
      </w:pPr>
      <w:r>
        <w:rPr>
          <w:color w:val="000009"/>
          <w:w w:val="125"/>
        </w:rPr>
        <w:t>É válido destacar que os danos ambientais podem ser individuais ou coletivos. Podem, ainda, ser por</w:t>
      </w:r>
      <w:r>
        <w:rPr>
          <w:color w:val="000009"/>
          <w:spacing w:val="-57"/>
          <w:w w:val="125"/>
        </w:rPr>
        <w:t> </w:t>
      </w:r>
      <w:r>
        <w:rPr>
          <w:color w:val="000009"/>
          <w:w w:val="125"/>
        </w:rPr>
        <w:t>ricochete.</w:t>
      </w:r>
    </w:p>
    <w:p>
      <w:pPr>
        <w:pStyle w:val="BodyText"/>
        <w:spacing w:before="173"/>
        <w:ind w:left="305" w:right="255" w:firstLine="1827"/>
      </w:pPr>
      <w:r>
        <w:rPr>
          <w:color w:val="000009"/>
          <w:w w:val="120"/>
        </w:rPr>
        <w:t>Os danos ambientais por ricochete são danos ambientais reflexos (STJ - REsp 1381211-TO, Min. Marco Buzzi – Dje 19/09/2014).</w:t>
      </w:r>
    </w:p>
    <w:p>
      <w:pPr>
        <w:pStyle w:val="BodyText"/>
        <w:spacing w:before="173"/>
        <w:ind w:left="305" w:right="245" w:firstLine="1666"/>
        <w:jc w:val="both"/>
      </w:pPr>
      <w:r>
        <w:rPr>
          <w:color w:val="000009"/>
          <w:w w:val="125"/>
        </w:rPr>
        <w:t>Exemplo concreto: RESp 1.114.398-PR: Pescador profissional indenizado por derramamento de óleo pela Petróleo Brasileiro S/A.</w:t>
      </w:r>
    </w:p>
    <w:p>
      <w:pPr>
        <w:pStyle w:val="Heading2"/>
        <w:spacing w:before="172"/>
        <w:ind w:right="240" w:firstLine="1666"/>
      </w:pPr>
      <w:r>
        <w:rPr>
          <w:color w:val="000009"/>
          <w:spacing w:val="-4"/>
          <w:w w:val="110"/>
        </w:rPr>
        <w:t>Aqui, </w:t>
      </w:r>
      <w:r>
        <w:rPr>
          <w:color w:val="000009"/>
          <w:spacing w:val="-3"/>
          <w:w w:val="110"/>
        </w:rPr>
        <w:t>nesta ação </w:t>
      </w:r>
      <w:r>
        <w:rPr>
          <w:color w:val="000009"/>
          <w:w w:val="110"/>
        </w:rPr>
        <w:t>a </w:t>
      </w:r>
      <w:r>
        <w:rPr>
          <w:color w:val="000009"/>
          <w:spacing w:val="-3"/>
          <w:w w:val="110"/>
        </w:rPr>
        <w:t>comunidade </w:t>
      </w:r>
      <w:r>
        <w:rPr>
          <w:color w:val="000009"/>
          <w:w w:val="110"/>
        </w:rPr>
        <w:t>ribeirinha de </w:t>
      </w:r>
      <w:r>
        <w:rPr>
          <w:color w:val="000009"/>
          <w:spacing w:val="-4"/>
          <w:w w:val="110"/>
        </w:rPr>
        <w:t>Barcarena, </w:t>
      </w:r>
      <w:r>
        <w:rPr>
          <w:color w:val="000009"/>
          <w:spacing w:val="-3"/>
          <w:w w:val="110"/>
        </w:rPr>
        <w:t>Abaetetuba </w:t>
      </w:r>
      <w:r>
        <w:rPr>
          <w:color w:val="000009"/>
          <w:w w:val="110"/>
        </w:rPr>
        <w:t>e </w:t>
      </w:r>
      <w:r>
        <w:rPr>
          <w:color w:val="000009"/>
          <w:spacing w:val="-3"/>
          <w:w w:val="110"/>
        </w:rPr>
        <w:t>adjacências </w:t>
      </w:r>
      <w:r>
        <w:rPr>
          <w:color w:val="000009"/>
          <w:w w:val="110"/>
        </w:rPr>
        <w:t>ficou </w:t>
      </w:r>
      <w:r>
        <w:rPr>
          <w:color w:val="000009"/>
          <w:spacing w:val="-3"/>
          <w:w w:val="110"/>
        </w:rPr>
        <w:t>impossibilitada </w:t>
      </w:r>
      <w:r>
        <w:rPr>
          <w:color w:val="000009"/>
          <w:w w:val="110"/>
        </w:rPr>
        <w:t>de </w:t>
      </w:r>
      <w:r>
        <w:rPr>
          <w:color w:val="000009"/>
          <w:spacing w:val="-3"/>
          <w:w w:val="110"/>
        </w:rPr>
        <w:t>pescar, também, </w:t>
      </w:r>
      <w:r>
        <w:rPr>
          <w:color w:val="000009"/>
          <w:w w:val="110"/>
        </w:rPr>
        <w:t>ficou </w:t>
      </w:r>
      <w:r>
        <w:rPr>
          <w:color w:val="000009"/>
          <w:spacing w:val="-3"/>
          <w:w w:val="110"/>
        </w:rPr>
        <w:t>impossibilitada </w:t>
      </w:r>
      <w:r>
        <w:rPr>
          <w:color w:val="000009"/>
          <w:w w:val="110"/>
        </w:rPr>
        <w:t>de </w:t>
      </w:r>
      <w:r>
        <w:rPr>
          <w:color w:val="000009"/>
          <w:spacing w:val="-4"/>
          <w:w w:val="110"/>
        </w:rPr>
        <w:t>promover </w:t>
      </w:r>
      <w:r>
        <w:rPr>
          <w:color w:val="000009"/>
          <w:w w:val="110"/>
        </w:rPr>
        <w:t>o </w:t>
      </w:r>
      <w:r>
        <w:rPr>
          <w:color w:val="000009"/>
          <w:spacing w:val="-3"/>
          <w:w w:val="110"/>
        </w:rPr>
        <w:t>turismo nas </w:t>
      </w:r>
      <w:r>
        <w:rPr>
          <w:color w:val="000009"/>
          <w:spacing w:val="-4"/>
          <w:w w:val="110"/>
        </w:rPr>
        <w:t>barracas </w:t>
      </w:r>
      <w:r>
        <w:rPr>
          <w:color w:val="000009"/>
          <w:w w:val="110"/>
        </w:rPr>
        <w:t>das </w:t>
      </w:r>
      <w:r>
        <w:rPr>
          <w:color w:val="000009"/>
          <w:spacing w:val="-3"/>
          <w:w w:val="110"/>
        </w:rPr>
        <w:t>praias atingidas, </w:t>
      </w:r>
      <w:r>
        <w:rPr>
          <w:color w:val="000009"/>
          <w:w w:val="110"/>
        </w:rPr>
        <w:t>além da </w:t>
      </w:r>
      <w:r>
        <w:rPr>
          <w:color w:val="000009"/>
          <w:spacing w:val="-3"/>
          <w:w w:val="110"/>
        </w:rPr>
        <w:t>população que </w:t>
      </w:r>
      <w:r>
        <w:rPr>
          <w:color w:val="000009"/>
          <w:w w:val="110"/>
        </w:rPr>
        <w:t>ficou </w:t>
      </w:r>
      <w:r>
        <w:rPr>
          <w:color w:val="000009"/>
          <w:spacing w:val="-4"/>
          <w:w w:val="110"/>
        </w:rPr>
        <w:t>temerosa </w:t>
      </w:r>
      <w:r>
        <w:rPr>
          <w:color w:val="000009"/>
          <w:w w:val="110"/>
        </w:rPr>
        <w:t>de </w:t>
      </w:r>
      <w:r>
        <w:rPr>
          <w:color w:val="000009"/>
          <w:spacing w:val="-3"/>
          <w:w w:val="110"/>
        </w:rPr>
        <w:t>entrar </w:t>
      </w:r>
      <w:r>
        <w:rPr>
          <w:color w:val="000009"/>
          <w:w w:val="110"/>
        </w:rPr>
        <w:t>em </w:t>
      </w:r>
      <w:r>
        <w:rPr>
          <w:color w:val="000009"/>
          <w:spacing w:val="-3"/>
          <w:w w:val="110"/>
        </w:rPr>
        <w:t>contato </w:t>
      </w:r>
      <w:r>
        <w:rPr>
          <w:color w:val="000009"/>
          <w:w w:val="110"/>
        </w:rPr>
        <w:t>com </w:t>
      </w:r>
      <w:r>
        <w:rPr>
          <w:color w:val="000009"/>
          <w:spacing w:val="-3"/>
          <w:w w:val="110"/>
        </w:rPr>
        <w:t>água, quer </w:t>
      </w:r>
      <w:r>
        <w:rPr>
          <w:color w:val="000009"/>
          <w:w w:val="110"/>
        </w:rPr>
        <w:t>na utilização </w:t>
      </w:r>
      <w:r>
        <w:rPr>
          <w:color w:val="000009"/>
          <w:spacing w:val="-3"/>
          <w:w w:val="110"/>
        </w:rPr>
        <w:t>dessa para tomar banho </w:t>
      </w:r>
      <w:r>
        <w:rPr>
          <w:color w:val="000009"/>
          <w:w w:val="110"/>
        </w:rPr>
        <w:t>na </w:t>
      </w:r>
      <w:r>
        <w:rPr>
          <w:color w:val="000009"/>
          <w:spacing w:val="-3"/>
          <w:w w:val="110"/>
        </w:rPr>
        <w:t>praia </w:t>
      </w:r>
      <w:r>
        <w:rPr>
          <w:color w:val="000009"/>
          <w:w w:val="110"/>
        </w:rPr>
        <w:t>ou em </w:t>
      </w:r>
      <w:r>
        <w:rPr>
          <w:color w:val="000009"/>
          <w:spacing w:val="-3"/>
          <w:w w:val="110"/>
        </w:rPr>
        <w:t>casa, quer para beber </w:t>
      </w:r>
      <w:r>
        <w:rPr>
          <w:color w:val="000009"/>
          <w:w w:val="110"/>
        </w:rPr>
        <w:t>e </w:t>
      </w:r>
      <w:r>
        <w:rPr>
          <w:color w:val="000009"/>
          <w:spacing w:val="-5"/>
          <w:w w:val="110"/>
        </w:rPr>
        <w:t>cozinhar.</w:t>
      </w:r>
    </w:p>
    <w:p>
      <w:pPr>
        <w:pStyle w:val="BodyText"/>
        <w:spacing w:before="178"/>
        <w:ind w:left="305" w:right="250" w:firstLine="1666"/>
        <w:jc w:val="both"/>
      </w:pPr>
      <w:r>
        <w:rPr>
          <w:color w:val="000009"/>
          <w:w w:val="125"/>
        </w:rPr>
        <w:t>Nessa situação os legitimados podem ingressar com ação civil pública e o particular, também, tem ressalvado o direito de pleitear indenização individual.</w:t>
      </w:r>
    </w:p>
    <w:p>
      <w:pPr>
        <w:pStyle w:val="BodyText"/>
        <w:spacing w:before="174"/>
        <w:ind w:left="305" w:right="248" w:firstLine="1666"/>
        <w:jc w:val="both"/>
      </w:pPr>
      <w:r>
        <w:rPr>
          <w:color w:val="000009"/>
          <w:w w:val="130"/>
        </w:rPr>
        <w:t>Da</w:t>
      </w:r>
      <w:r>
        <w:rPr>
          <w:color w:val="000009"/>
          <w:spacing w:val="-35"/>
          <w:w w:val="130"/>
        </w:rPr>
        <w:t> </w:t>
      </w:r>
      <w:r>
        <w:rPr>
          <w:color w:val="000009"/>
          <w:w w:val="130"/>
        </w:rPr>
        <w:t>leitura</w:t>
      </w:r>
      <w:r>
        <w:rPr>
          <w:color w:val="000009"/>
          <w:spacing w:val="-34"/>
          <w:w w:val="130"/>
        </w:rPr>
        <w:t> </w:t>
      </w:r>
      <w:r>
        <w:rPr>
          <w:color w:val="000009"/>
          <w:w w:val="130"/>
        </w:rPr>
        <w:t>do</w:t>
      </w:r>
      <w:r>
        <w:rPr>
          <w:color w:val="000009"/>
          <w:spacing w:val="-33"/>
          <w:w w:val="130"/>
        </w:rPr>
        <w:t> </w:t>
      </w:r>
      <w:r>
        <w:rPr>
          <w:color w:val="000009"/>
          <w:w w:val="130"/>
        </w:rPr>
        <w:t>dispositivo</w:t>
      </w:r>
      <w:r>
        <w:rPr>
          <w:color w:val="000009"/>
          <w:spacing w:val="-34"/>
          <w:w w:val="130"/>
        </w:rPr>
        <w:t> </w:t>
      </w:r>
      <w:r>
        <w:rPr>
          <w:color w:val="000009"/>
          <w:w w:val="130"/>
        </w:rPr>
        <w:t>constitucional</w:t>
      </w:r>
      <w:r>
        <w:rPr>
          <w:color w:val="000009"/>
          <w:spacing w:val="-33"/>
          <w:w w:val="130"/>
        </w:rPr>
        <w:t> </w:t>
      </w:r>
      <w:r>
        <w:rPr>
          <w:color w:val="000009"/>
          <w:w w:val="130"/>
        </w:rPr>
        <w:t>em</w:t>
      </w:r>
      <w:r>
        <w:rPr>
          <w:color w:val="000009"/>
          <w:spacing w:val="-34"/>
          <w:w w:val="130"/>
        </w:rPr>
        <w:t> </w:t>
      </w:r>
      <w:r>
        <w:rPr>
          <w:color w:val="000009"/>
          <w:w w:val="130"/>
        </w:rPr>
        <w:t>questão,</w:t>
      </w:r>
      <w:r>
        <w:rPr>
          <w:color w:val="000009"/>
          <w:spacing w:val="-32"/>
          <w:w w:val="130"/>
        </w:rPr>
        <w:t> </w:t>
      </w:r>
      <w:r>
        <w:rPr>
          <w:color w:val="000009"/>
          <w:w w:val="130"/>
        </w:rPr>
        <w:t>também,</w:t>
      </w:r>
      <w:r>
        <w:rPr>
          <w:color w:val="000009"/>
          <w:spacing w:val="-32"/>
          <w:w w:val="130"/>
        </w:rPr>
        <w:t> </w:t>
      </w:r>
      <w:r>
        <w:rPr>
          <w:color w:val="000009"/>
          <w:w w:val="130"/>
        </w:rPr>
        <w:t>é possível concluir que o legislador constitucional teve a clara intenção de adotar,</w:t>
      </w:r>
      <w:r>
        <w:rPr>
          <w:color w:val="000009"/>
          <w:spacing w:val="-14"/>
          <w:w w:val="130"/>
        </w:rPr>
        <w:t> </w:t>
      </w:r>
      <w:r>
        <w:rPr>
          <w:color w:val="000009"/>
          <w:w w:val="130"/>
        </w:rPr>
        <w:t>para</w:t>
      </w:r>
      <w:r>
        <w:rPr>
          <w:color w:val="000009"/>
          <w:spacing w:val="-14"/>
          <w:w w:val="130"/>
        </w:rPr>
        <w:t> </w:t>
      </w:r>
      <w:r>
        <w:rPr>
          <w:color w:val="000009"/>
          <w:w w:val="130"/>
        </w:rPr>
        <w:t>a</w:t>
      </w:r>
      <w:r>
        <w:rPr>
          <w:color w:val="000009"/>
          <w:spacing w:val="-15"/>
          <w:w w:val="130"/>
        </w:rPr>
        <w:t> </w:t>
      </w:r>
      <w:r>
        <w:rPr>
          <w:color w:val="000009"/>
          <w:w w:val="130"/>
        </w:rPr>
        <w:t>responsabilidade</w:t>
      </w:r>
      <w:r>
        <w:rPr>
          <w:color w:val="000009"/>
          <w:spacing w:val="-13"/>
          <w:w w:val="130"/>
        </w:rPr>
        <w:t> </w:t>
      </w:r>
      <w:r>
        <w:rPr>
          <w:color w:val="000009"/>
          <w:w w:val="130"/>
        </w:rPr>
        <w:t>civil</w:t>
      </w:r>
      <w:r>
        <w:rPr>
          <w:color w:val="000009"/>
          <w:spacing w:val="-16"/>
          <w:w w:val="130"/>
        </w:rPr>
        <w:t> </w:t>
      </w:r>
      <w:r>
        <w:rPr>
          <w:color w:val="000009"/>
          <w:w w:val="130"/>
        </w:rPr>
        <w:t>por</w:t>
      </w:r>
      <w:r>
        <w:rPr>
          <w:color w:val="000009"/>
          <w:spacing w:val="-14"/>
          <w:w w:val="130"/>
        </w:rPr>
        <w:t> </w:t>
      </w:r>
      <w:r>
        <w:rPr>
          <w:color w:val="000009"/>
          <w:w w:val="130"/>
        </w:rPr>
        <w:t>danos</w:t>
      </w:r>
      <w:r>
        <w:rPr>
          <w:color w:val="000009"/>
          <w:spacing w:val="-15"/>
          <w:w w:val="130"/>
        </w:rPr>
        <w:t> </w:t>
      </w:r>
      <w:r>
        <w:rPr>
          <w:color w:val="000009"/>
          <w:w w:val="130"/>
        </w:rPr>
        <w:t>ambientais,</w:t>
      </w:r>
      <w:r>
        <w:rPr>
          <w:color w:val="000009"/>
          <w:spacing w:val="-15"/>
          <w:w w:val="130"/>
        </w:rPr>
        <w:t> </w:t>
      </w:r>
      <w:r>
        <w:rPr>
          <w:color w:val="000009"/>
          <w:w w:val="130"/>
        </w:rPr>
        <w:t>a</w:t>
      </w:r>
      <w:r>
        <w:rPr>
          <w:color w:val="000009"/>
          <w:spacing w:val="-15"/>
          <w:w w:val="130"/>
        </w:rPr>
        <w:t> </w:t>
      </w:r>
      <w:r>
        <w:rPr>
          <w:color w:val="000009"/>
          <w:w w:val="130"/>
        </w:rPr>
        <w:t>chamada</w:t>
      </w:r>
      <w:r>
        <w:rPr>
          <w:color w:val="000009"/>
          <w:spacing w:val="-14"/>
          <w:w w:val="130"/>
        </w:rPr>
        <w:t> </w:t>
      </w:r>
      <w:r>
        <w:rPr>
          <w:color w:val="000009"/>
          <w:w w:val="130"/>
        </w:rPr>
        <w:t>teoria do risco integral, para a qual a responsabilização deriva apenas da demonstração de </w:t>
      </w:r>
      <w:r>
        <w:rPr>
          <w:color w:val="000009"/>
          <w:spacing w:val="-3"/>
          <w:w w:val="130"/>
        </w:rPr>
        <w:t>nexo </w:t>
      </w:r>
      <w:r>
        <w:rPr>
          <w:color w:val="000009"/>
          <w:w w:val="130"/>
        </w:rPr>
        <w:t>de causalidade, prescindindo da demonstração de dolo</w:t>
      </w:r>
      <w:r>
        <w:rPr>
          <w:color w:val="000009"/>
          <w:spacing w:val="-14"/>
          <w:w w:val="130"/>
        </w:rPr>
        <w:t> </w:t>
      </w:r>
      <w:r>
        <w:rPr>
          <w:color w:val="000009"/>
          <w:w w:val="130"/>
        </w:rPr>
        <w:t>ou</w:t>
      </w:r>
      <w:r>
        <w:rPr>
          <w:color w:val="000009"/>
          <w:spacing w:val="-13"/>
          <w:w w:val="130"/>
        </w:rPr>
        <w:t> </w:t>
      </w:r>
      <w:r>
        <w:rPr>
          <w:color w:val="000009"/>
          <w:w w:val="130"/>
        </w:rPr>
        <w:t>culpa</w:t>
      </w:r>
      <w:r>
        <w:rPr>
          <w:color w:val="000009"/>
          <w:spacing w:val="-14"/>
          <w:w w:val="130"/>
        </w:rPr>
        <w:t> </w:t>
      </w:r>
      <w:r>
        <w:rPr>
          <w:color w:val="000009"/>
          <w:w w:val="130"/>
        </w:rPr>
        <w:t>na</w:t>
      </w:r>
      <w:r>
        <w:rPr>
          <w:color w:val="000009"/>
          <w:spacing w:val="-14"/>
          <w:w w:val="130"/>
        </w:rPr>
        <w:t> </w:t>
      </w:r>
      <w:r>
        <w:rPr>
          <w:color w:val="000009"/>
          <w:w w:val="130"/>
        </w:rPr>
        <w:t>conduta</w:t>
      </w:r>
      <w:r>
        <w:rPr>
          <w:color w:val="000009"/>
          <w:spacing w:val="-13"/>
          <w:w w:val="130"/>
        </w:rPr>
        <w:t> </w:t>
      </w:r>
      <w:r>
        <w:rPr>
          <w:color w:val="000009"/>
          <w:w w:val="130"/>
        </w:rPr>
        <w:t>do</w:t>
      </w:r>
      <w:r>
        <w:rPr>
          <w:color w:val="000009"/>
          <w:spacing w:val="-13"/>
          <w:w w:val="130"/>
        </w:rPr>
        <w:t> </w:t>
      </w:r>
      <w:r>
        <w:rPr>
          <w:color w:val="000009"/>
          <w:w w:val="130"/>
        </w:rPr>
        <w:t>responsável.</w:t>
      </w:r>
    </w:p>
    <w:p>
      <w:pPr>
        <w:pStyle w:val="BodyText"/>
        <w:spacing w:before="177"/>
        <w:ind w:left="305" w:right="247" w:firstLine="1666"/>
        <w:jc w:val="both"/>
      </w:pPr>
      <w:r>
        <w:rPr>
          <w:color w:val="000009"/>
          <w:w w:val="125"/>
        </w:rPr>
        <w:t>Não obstante a regra constitucional, o legislador ordinário também estabeleceu de forma expressa a responsabilidade civil objetiva</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305"/>
      </w:pPr>
      <w:r>
        <w:rPr>
          <w:color w:val="000009"/>
          <w:w w:val="130"/>
        </w:rPr>
        <w:t>pelos</w:t>
      </w:r>
      <w:r>
        <w:rPr>
          <w:color w:val="000009"/>
          <w:spacing w:val="-13"/>
          <w:w w:val="130"/>
        </w:rPr>
        <w:t> </w:t>
      </w:r>
      <w:r>
        <w:rPr>
          <w:color w:val="000009"/>
          <w:w w:val="130"/>
        </w:rPr>
        <w:t>danos</w:t>
      </w:r>
      <w:r>
        <w:rPr>
          <w:color w:val="000009"/>
          <w:spacing w:val="-12"/>
          <w:w w:val="130"/>
        </w:rPr>
        <w:t> </w:t>
      </w:r>
      <w:r>
        <w:rPr>
          <w:color w:val="000009"/>
          <w:w w:val="130"/>
        </w:rPr>
        <w:t>ambientais,</w:t>
      </w:r>
      <w:r>
        <w:rPr>
          <w:color w:val="000009"/>
          <w:spacing w:val="-12"/>
          <w:w w:val="130"/>
        </w:rPr>
        <w:t> </w:t>
      </w:r>
      <w:r>
        <w:rPr>
          <w:color w:val="000009"/>
          <w:w w:val="130"/>
        </w:rPr>
        <w:t>conforme</w:t>
      </w:r>
      <w:r>
        <w:rPr>
          <w:color w:val="000009"/>
          <w:spacing w:val="-10"/>
          <w:w w:val="130"/>
        </w:rPr>
        <w:t> </w:t>
      </w:r>
      <w:r>
        <w:rPr>
          <w:color w:val="000009"/>
          <w:w w:val="130"/>
        </w:rPr>
        <w:t>se</w:t>
      </w:r>
      <w:r>
        <w:rPr>
          <w:color w:val="000009"/>
          <w:spacing w:val="-12"/>
          <w:w w:val="130"/>
        </w:rPr>
        <w:t> </w:t>
      </w:r>
      <w:r>
        <w:rPr>
          <w:color w:val="000009"/>
          <w:w w:val="130"/>
        </w:rPr>
        <w:t>verifica</w:t>
      </w:r>
      <w:r>
        <w:rPr>
          <w:color w:val="000009"/>
          <w:spacing w:val="-12"/>
          <w:w w:val="130"/>
        </w:rPr>
        <w:t> </w:t>
      </w:r>
      <w:r>
        <w:rPr>
          <w:color w:val="000009"/>
          <w:w w:val="130"/>
        </w:rPr>
        <w:t>na</w:t>
      </w:r>
      <w:r>
        <w:rPr>
          <w:color w:val="000009"/>
          <w:spacing w:val="-14"/>
          <w:w w:val="130"/>
        </w:rPr>
        <w:t> </w:t>
      </w:r>
      <w:r>
        <w:rPr>
          <w:color w:val="000009"/>
          <w:w w:val="130"/>
        </w:rPr>
        <w:t>Lei</w:t>
      </w:r>
      <w:r>
        <w:rPr>
          <w:color w:val="000009"/>
          <w:spacing w:val="-12"/>
          <w:w w:val="130"/>
        </w:rPr>
        <w:t> </w:t>
      </w:r>
      <w:r>
        <w:rPr>
          <w:color w:val="000009"/>
          <w:spacing w:val="-3"/>
          <w:w w:val="130"/>
        </w:rPr>
        <w:t>Federal</w:t>
      </w:r>
      <w:r>
        <w:rPr>
          <w:color w:val="000009"/>
          <w:spacing w:val="-13"/>
          <w:w w:val="130"/>
        </w:rPr>
        <w:t> </w:t>
      </w:r>
      <w:r>
        <w:rPr>
          <w:color w:val="000009"/>
          <w:w w:val="130"/>
        </w:rPr>
        <w:t>n.</w:t>
      </w:r>
      <w:r>
        <w:rPr>
          <w:color w:val="000009"/>
          <w:spacing w:val="-12"/>
          <w:w w:val="130"/>
        </w:rPr>
        <w:t> </w:t>
      </w:r>
      <w:r>
        <w:rPr>
          <w:color w:val="000009"/>
          <w:w w:val="130"/>
        </w:rPr>
        <w:t>6.938/81,</w:t>
      </w:r>
      <w:r>
        <w:rPr>
          <w:color w:val="000009"/>
          <w:spacing w:val="-12"/>
          <w:w w:val="130"/>
        </w:rPr>
        <w:t> </w:t>
      </w:r>
      <w:r>
        <w:rPr>
          <w:color w:val="000009"/>
          <w:w w:val="130"/>
        </w:rPr>
        <w:t>que instituiu</w:t>
      </w:r>
      <w:r>
        <w:rPr>
          <w:color w:val="000009"/>
          <w:spacing w:val="-17"/>
          <w:w w:val="130"/>
        </w:rPr>
        <w:t> </w:t>
      </w:r>
      <w:r>
        <w:rPr>
          <w:color w:val="000009"/>
          <w:w w:val="130"/>
        </w:rPr>
        <w:t>a</w:t>
      </w:r>
      <w:r>
        <w:rPr>
          <w:color w:val="000009"/>
          <w:spacing w:val="-15"/>
          <w:w w:val="130"/>
        </w:rPr>
        <w:t> </w:t>
      </w:r>
      <w:r>
        <w:rPr>
          <w:color w:val="000009"/>
          <w:w w:val="130"/>
        </w:rPr>
        <w:t>Política</w:t>
      </w:r>
      <w:r>
        <w:rPr>
          <w:color w:val="000009"/>
          <w:spacing w:val="-16"/>
          <w:w w:val="130"/>
        </w:rPr>
        <w:t> </w:t>
      </w:r>
      <w:r>
        <w:rPr>
          <w:color w:val="000009"/>
          <w:w w:val="130"/>
        </w:rPr>
        <w:t>Nacional</w:t>
      </w:r>
      <w:r>
        <w:rPr>
          <w:color w:val="000009"/>
          <w:spacing w:val="-16"/>
          <w:w w:val="130"/>
        </w:rPr>
        <w:t> </w:t>
      </w:r>
      <w:r>
        <w:rPr>
          <w:color w:val="000009"/>
          <w:w w:val="130"/>
        </w:rPr>
        <w:t>do</w:t>
      </w:r>
      <w:r>
        <w:rPr>
          <w:color w:val="000009"/>
          <w:spacing w:val="-16"/>
          <w:w w:val="130"/>
        </w:rPr>
        <w:t> </w:t>
      </w:r>
      <w:r>
        <w:rPr>
          <w:color w:val="000009"/>
          <w:w w:val="130"/>
        </w:rPr>
        <w:t>Meio</w:t>
      </w:r>
      <w:r>
        <w:rPr>
          <w:color w:val="000009"/>
          <w:spacing w:val="-15"/>
          <w:w w:val="130"/>
        </w:rPr>
        <w:t> </w:t>
      </w:r>
      <w:r>
        <w:rPr>
          <w:color w:val="000009"/>
          <w:w w:val="130"/>
        </w:rPr>
        <w:t>Ambiente:</w:t>
      </w:r>
    </w:p>
    <w:p>
      <w:pPr>
        <w:pStyle w:val="BodyText"/>
        <w:spacing w:before="11"/>
        <w:rPr>
          <w:sz w:val="37"/>
        </w:rPr>
      </w:pPr>
    </w:p>
    <w:p>
      <w:pPr>
        <w:pStyle w:val="BodyText"/>
        <w:ind w:left="2574" w:right="248"/>
        <w:jc w:val="both"/>
      </w:pPr>
      <w:r>
        <w:rPr>
          <w:color w:val="000009"/>
          <w:w w:val="130"/>
        </w:rPr>
        <w:t>Art. 14 - Sem prejuízo das penalidades definidas pela legislação federal, estadual e municipal, o não cumprimento das medidas necessárias à preservação ou correção dos inconvenientes e danos causados pela degradação da qualidade ambiental sujeitará os transgressores:</w:t>
      </w:r>
    </w:p>
    <w:p>
      <w:pPr>
        <w:pStyle w:val="BodyText"/>
        <w:spacing w:before="8"/>
        <w:ind w:left="2574"/>
      </w:pPr>
      <w:r>
        <w:rPr>
          <w:color w:val="000009"/>
          <w:w w:val="110"/>
        </w:rPr>
        <w:t>(…)</w:t>
      </w:r>
    </w:p>
    <w:p>
      <w:pPr>
        <w:pStyle w:val="BodyText"/>
        <w:spacing w:before="1"/>
        <w:ind w:left="2574" w:right="247"/>
        <w:jc w:val="both"/>
      </w:pPr>
      <w:r>
        <w:rPr>
          <w:color w:val="000009"/>
          <w:w w:val="125"/>
        </w:rPr>
        <w:t>§ 1º - Sem obstar a aplicação das penalidades previstas neste artigo, é o poluidor obrigado, independentemente da existência de culpa, a indenizar ou reparar os danos causados ao meio ambiente e a terceiros, afetados por sua</w:t>
      </w:r>
      <w:r>
        <w:rPr>
          <w:color w:val="000009"/>
          <w:spacing w:val="-9"/>
          <w:w w:val="125"/>
        </w:rPr>
        <w:t> </w:t>
      </w:r>
      <w:r>
        <w:rPr>
          <w:color w:val="000009"/>
          <w:w w:val="125"/>
        </w:rPr>
        <w:t>atividade.</w:t>
      </w:r>
      <w:r>
        <w:rPr>
          <w:color w:val="000009"/>
          <w:spacing w:val="-8"/>
          <w:w w:val="125"/>
        </w:rPr>
        <w:t> </w:t>
      </w:r>
      <w:r>
        <w:rPr>
          <w:color w:val="000009"/>
          <w:w w:val="125"/>
        </w:rPr>
        <w:t>O</w:t>
      </w:r>
      <w:r>
        <w:rPr>
          <w:color w:val="000009"/>
          <w:spacing w:val="-8"/>
          <w:w w:val="125"/>
        </w:rPr>
        <w:t> </w:t>
      </w:r>
      <w:r>
        <w:rPr>
          <w:color w:val="000009"/>
          <w:w w:val="125"/>
        </w:rPr>
        <w:t>Ministério</w:t>
      </w:r>
      <w:r>
        <w:rPr>
          <w:color w:val="000009"/>
          <w:spacing w:val="-8"/>
          <w:w w:val="125"/>
        </w:rPr>
        <w:t> </w:t>
      </w:r>
      <w:r>
        <w:rPr>
          <w:color w:val="000009"/>
          <w:w w:val="125"/>
        </w:rPr>
        <w:t>Público</w:t>
      </w:r>
      <w:r>
        <w:rPr>
          <w:color w:val="000009"/>
          <w:spacing w:val="-8"/>
          <w:w w:val="125"/>
        </w:rPr>
        <w:t> </w:t>
      </w:r>
      <w:r>
        <w:rPr>
          <w:color w:val="000009"/>
          <w:w w:val="125"/>
        </w:rPr>
        <w:t>da</w:t>
      </w:r>
      <w:r>
        <w:rPr>
          <w:color w:val="000009"/>
          <w:spacing w:val="-8"/>
          <w:w w:val="125"/>
        </w:rPr>
        <w:t> </w:t>
      </w:r>
      <w:r>
        <w:rPr>
          <w:color w:val="000009"/>
          <w:w w:val="125"/>
        </w:rPr>
        <w:t>União</w:t>
      </w:r>
      <w:r>
        <w:rPr>
          <w:color w:val="000009"/>
          <w:spacing w:val="-8"/>
          <w:w w:val="125"/>
        </w:rPr>
        <w:t> </w:t>
      </w:r>
      <w:r>
        <w:rPr>
          <w:color w:val="000009"/>
          <w:w w:val="125"/>
        </w:rPr>
        <w:t>e</w:t>
      </w:r>
      <w:r>
        <w:rPr>
          <w:color w:val="000009"/>
          <w:spacing w:val="-8"/>
          <w:w w:val="125"/>
        </w:rPr>
        <w:t> </w:t>
      </w:r>
      <w:r>
        <w:rPr>
          <w:color w:val="000009"/>
          <w:w w:val="125"/>
        </w:rPr>
        <w:t>dos</w:t>
      </w:r>
      <w:r>
        <w:rPr>
          <w:color w:val="000009"/>
          <w:spacing w:val="-7"/>
          <w:w w:val="125"/>
        </w:rPr>
        <w:t> </w:t>
      </w:r>
      <w:r>
        <w:rPr>
          <w:color w:val="000009"/>
          <w:w w:val="125"/>
        </w:rPr>
        <w:t>Estados terá legitimidade para propor ação de responsabilidade civil e criminal, por danos causados ao meio</w:t>
      </w:r>
      <w:r>
        <w:rPr>
          <w:color w:val="000009"/>
          <w:spacing w:val="-33"/>
          <w:w w:val="125"/>
        </w:rPr>
        <w:t> </w:t>
      </w:r>
      <w:r>
        <w:rPr>
          <w:color w:val="000009"/>
          <w:w w:val="125"/>
        </w:rPr>
        <w:t>ambiente.</w:t>
      </w:r>
    </w:p>
    <w:p>
      <w:pPr>
        <w:pStyle w:val="BodyText"/>
        <w:spacing w:before="10"/>
      </w:pPr>
    </w:p>
    <w:p>
      <w:pPr>
        <w:pStyle w:val="BodyText"/>
        <w:ind w:left="305" w:firstLine="1702"/>
      </w:pPr>
      <w:r>
        <w:rPr>
          <w:color w:val="000009"/>
          <w:w w:val="125"/>
        </w:rPr>
        <w:t>A doutrina de Direito Ambiental assim se posiciona sobre a responsabilidade civil em matéria de meio ambiente:</w:t>
      </w:r>
    </w:p>
    <w:p>
      <w:pPr>
        <w:pStyle w:val="BodyText"/>
        <w:spacing w:before="4"/>
      </w:pPr>
    </w:p>
    <w:p>
      <w:pPr>
        <w:pStyle w:val="BodyText"/>
        <w:ind w:left="2574" w:right="246"/>
        <w:jc w:val="both"/>
      </w:pPr>
      <w:r>
        <w:rPr>
          <w:color w:val="000009"/>
          <w:w w:val="125"/>
        </w:rPr>
        <w:t>Em âmbito civil, a responsabilidade ambiental, isto é, o dever de reparar, exsurge com a simples presença do </w:t>
      </w:r>
      <w:r>
        <w:rPr>
          <w:color w:val="000009"/>
          <w:spacing w:val="-3"/>
          <w:w w:val="125"/>
        </w:rPr>
        <w:t>nexo </w:t>
      </w:r>
      <w:r>
        <w:rPr>
          <w:color w:val="000009"/>
          <w:w w:val="125"/>
        </w:rPr>
        <w:t>causal entre a lesão e uma determinada atividade. Isso porque o art. 14 , § 1°, da Lei 6.938/1981 adotou a teoria da responsabilidade civil objetiva, por força da qual não se exige a configuração do elemento subjetivo – dolo ou culpa- , tampouco da ilicitude do ato. Com isso, fugiu</w:t>
      </w:r>
      <w:r>
        <w:rPr>
          <w:color w:val="000009"/>
          <w:spacing w:val="-50"/>
          <w:w w:val="125"/>
        </w:rPr>
        <w:t> </w:t>
      </w:r>
      <w:r>
        <w:rPr>
          <w:color w:val="000009"/>
          <w:w w:val="125"/>
        </w:rPr>
        <w:t>o legislador ambiental do regime geral da responsabilidade civil subjetiva, como previsto no art. 186 do novo Código Civil. MILARÉ, Edis. DIREITO DO AMBIENTE. 9º edição revista, atualizada, e ampliada. SP: Editora </w:t>
      </w:r>
      <w:r>
        <w:rPr>
          <w:color w:val="000009"/>
          <w:spacing w:val="-3"/>
          <w:w w:val="125"/>
        </w:rPr>
        <w:t>Revista </w:t>
      </w:r>
      <w:r>
        <w:rPr>
          <w:color w:val="000009"/>
          <w:w w:val="125"/>
        </w:rPr>
        <w:t>dos </w:t>
      </w:r>
      <w:r>
        <w:rPr>
          <w:color w:val="000009"/>
          <w:spacing w:val="-4"/>
          <w:w w:val="125"/>
        </w:rPr>
        <w:t>Tribunais, </w:t>
      </w:r>
      <w:r>
        <w:rPr>
          <w:color w:val="000009"/>
          <w:w w:val="125"/>
        </w:rPr>
        <w:t>2014.</w:t>
      </w:r>
      <w:r>
        <w:rPr>
          <w:color w:val="000009"/>
          <w:spacing w:val="-9"/>
          <w:w w:val="125"/>
        </w:rPr>
        <w:t> </w:t>
      </w:r>
      <w:r>
        <w:rPr>
          <w:color w:val="000009"/>
          <w:w w:val="125"/>
        </w:rPr>
        <w:t>p.198-199.</w:t>
      </w:r>
    </w:p>
    <w:p>
      <w:pPr>
        <w:pStyle w:val="BodyText"/>
        <w:spacing w:before="5"/>
        <w:rPr>
          <w:sz w:val="24"/>
        </w:rPr>
      </w:pPr>
    </w:p>
    <w:p>
      <w:pPr>
        <w:pStyle w:val="BodyText"/>
        <w:ind w:left="2574" w:right="246"/>
        <w:jc w:val="both"/>
      </w:pPr>
      <w:r>
        <w:rPr>
          <w:color w:val="000009"/>
          <w:w w:val="125"/>
        </w:rPr>
        <w:t>O Código Civil de 2002, atento à crescente complexidade das relações presentes na moderna sociedade brasileira, introduziu importantes modificações nas normas que disciplinam a responsabilidade civil.</w:t>
      </w:r>
    </w:p>
    <w:p>
      <w:pPr>
        <w:pStyle w:val="BodyText"/>
        <w:spacing w:before="5"/>
        <w:ind w:left="2574" w:right="250"/>
        <w:jc w:val="both"/>
      </w:pPr>
      <w:r>
        <w:rPr>
          <w:color w:val="000009"/>
          <w:w w:val="130"/>
        </w:rPr>
        <w:t>Migrou do sistema único do Código Civil de 1916, de exclusividade consagração da regra da responsabilidade civil</w:t>
      </w:r>
      <w:r>
        <w:rPr>
          <w:color w:val="000009"/>
          <w:spacing w:val="-10"/>
          <w:w w:val="130"/>
        </w:rPr>
        <w:t> </w:t>
      </w:r>
      <w:r>
        <w:rPr>
          <w:color w:val="000009"/>
          <w:w w:val="130"/>
        </w:rPr>
        <w:t>fundada</w:t>
      </w:r>
      <w:r>
        <w:rPr>
          <w:color w:val="000009"/>
          <w:spacing w:val="-11"/>
          <w:w w:val="130"/>
        </w:rPr>
        <w:t> </w:t>
      </w:r>
      <w:r>
        <w:rPr>
          <w:color w:val="000009"/>
          <w:w w:val="130"/>
        </w:rPr>
        <w:t>na</w:t>
      </w:r>
      <w:r>
        <w:rPr>
          <w:color w:val="000009"/>
          <w:spacing w:val="-11"/>
          <w:w w:val="130"/>
        </w:rPr>
        <w:t> </w:t>
      </w:r>
      <w:r>
        <w:rPr>
          <w:color w:val="000009"/>
          <w:w w:val="130"/>
        </w:rPr>
        <w:t>culpa</w:t>
      </w:r>
      <w:r>
        <w:rPr>
          <w:color w:val="000009"/>
          <w:spacing w:val="-11"/>
          <w:w w:val="130"/>
        </w:rPr>
        <w:t> </w:t>
      </w:r>
      <w:r>
        <w:rPr>
          <w:color w:val="000009"/>
          <w:w w:val="130"/>
        </w:rPr>
        <w:t>(art.</w:t>
      </w:r>
      <w:r>
        <w:rPr>
          <w:color w:val="000009"/>
          <w:spacing w:val="-9"/>
          <w:w w:val="130"/>
        </w:rPr>
        <w:t> </w:t>
      </w:r>
      <w:r>
        <w:rPr>
          <w:color w:val="000009"/>
          <w:w w:val="130"/>
        </w:rPr>
        <w:t>159),</w:t>
      </w:r>
      <w:r>
        <w:rPr>
          <w:color w:val="000009"/>
          <w:spacing w:val="-11"/>
          <w:w w:val="130"/>
        </w:rPr>
        <w:t> </w:t>
      </w:r>
      <w:r>
        <w:rPr>
          <w:color w:val="000009"/>
          <w:w w:val="130"/>
        </w:rPr>
        <w:t>para</w:t>
      </w:r>
      <w:r>
        <w:rPr>
          <w:color w:val="000009"/>
          <w:spacing w:val="-11"/>
          <w:w w:val="130"/>
        </w:rPr>
        <w:t> </w:t>
      </w:r>
      <w:r>
        <w:rPr>
          <w:color w:val="000009"/>
          <w:w w:val="130"/>
        </w:rPr>
        <w:t>um</w:t>
      </w:r>
      <w:r>
        <w:rPr>
          <w:color w:val="000009"/>
          <w:spacing w:val="-10"/>
          <w:w w:val="130"/>
        </w:rPr>
        <w:t> </w:t>
      </w:r>
      <w:r>
        <w:rPr>
          <w:color w:val="000009"/>
          <w:w w:val="130"/>
        </w:rPr>
        <w:t>sistema</w:t>
      </w:r>
      <w:r>
        <w:rPr>
          <w:color w:val="000009"/>
          <w:spacing w:val="-10"/>
          <w:w w:val="130"/>
        </w:rPr>
        <w:t> </w:t>
      </w:r>
      <w:r>
        <w:rPr>
          <w:color w:val="000009"/>
          <w:w w:val="130"/>
        </w:rPr>
        <w:t>dualista que, sem prejuízo desse princípio básico, reproduzido agora</w:t>
      </w:r>
      <w:r>
        <w:rPr>
          <w:color w:val="000009"/>
          <w:spacing w:val="-14"/>
          <w:w w:val="130"/>
        </w:rPr>
        <w:t> </w:t>
      </w:r>
      <w:r>
        <w:rPr>
          <w:color w:val="000009"/>
          <w:w w:val="130"/>
        </w:rPr>
        <w:t>no</w:t>
      </w:r>
      <w:r>
        <w:rPr>
          <w:color w:val="000009"/>
          <w:spacing w:val="-16"/>
          <w:w w:val="130"/>
        </w:rPr>
        <w:t> </w:t>
      </w:r>
      <w:r>
        <w:rPr>
          <w:color w:val="000009"/>
          <w:w w:val="130"/>
        </w:rPr>
        <w:t>art.</w:t>
      </w:r>
      <w:r>
        <w:rPr>
          <w:color w:val="000009"/>
          <w:spacing w:val="-14"/>
          <w:w w:val="130"/>
        </w:rPr>
        <w:t> </w:t>
      </w:r>
      <w:r>
        <w:rPr>
          <w:color w:val="000009"/>
          <w:w w:val="130"/>
        </w:rPr>
        <w:t>186,</w:t>
      </w:r>
      <w:r>
        <w:rPr>
          <w:color w:val="000009"/>
          <w:spacing w:val="-14"/>
          <w:w w:val="130"/>
        </w:rPr>
        <w:t> </w:t>
      </w:r>
      <w:r>
        <w:rPr>
          <w:color w:val="000009"/>
          <w:w w:val="130"/>
        </w:rPr>
        <w:t>agregou,</w:t>
      </w:r>
      <w:r>
        <w:rPr>
          <w:color w:val="000009"/>
          <w:spacing w:val="-14"/>
          <w:w w:val="130"/>
        </w:rPr>
        <w:t> </w:t>
      </w:r>
      <w:r>
        <w:rPr>
          <w:color w:val="000009"/>
          <w:w w:val="130"/>
        </w:rPr>
        <w:t>com</w:t>
      </w:r>
      <w:r>
        <w:rPr>
          <w:color w:val="000009"/>
          <w:spacing w:val="-13"/>
          <w:w w:val="130"/>
        </w:rPr>
        <w:t> </w:t>
      </w:r>
      <w:r>
        <w:rPr>
          <w:color w:val="000009"/>
          <w:w w:val="130"/>
        </w:rPr>
        <w:t>igual</w:t>
      </w:r>
      <w:r>
        <w:rPr>
          <w:color w:val="000009"/>
          <w:spacing w:val="-14"/>
          <w:w w:val="130"/>
        </w:rPr>
        <w:t> </w:t>
      </w:r>
      <w:r>
        <w:rPr>
          <w:color w:val="000009"/>
          <w:w w:val="130"/>
        </w:rPr>
        <w:t>força</w:t>
      </w:r>
      <w:r>
        <w:rPr>
          <w:color w:val="000009"/>
          <w:spacing w:val="-15"/>
          <w:w w:val="130"/>
        </w:rPr>
        <w:t> </w:t>
      </w:r>
      <w:r>
        <w:rPr>
          <w:color w:val="000009"/>
          <w:w w:val="130"/>
        </w:rPr>
        <w:t>de</w:t>
      </w:r>
      <w:r>
        <w:rPr>
          <w:color w:val="000009"/>
          <w:spacing w:val="-15"/>
          <w:w w:val="130"/>
        </w:rPr>
        <w:t> </w:t>
      </w:r>
      <w:r>
        <w:rPr>
          <w:color w:val="000009"/>
          <w:w w:val="130"/>
        </w:rPr>
        <w:t>incidência, a responsabilidade sem culpa, esteado no risco da atividade.</w:t>
      </w:r>
    </w:p>
    <w:p>
      <w:pPr>
        <w:spacing w:after="0"/>
        <w:jc w:val="both"/>
        <w:sectPr>
          <w:pgSz w:w="11900" w:h="16840"/>
          <w:pgMar w:header="285" w:footer="0" w:top="2080" w:bottom="280" w:left="1680" w:right="600"/>
        </w:sectPr>
      </w:pPr>
    </w:p>
    <w:p>
      <w:pPr>
        <w:pStyle w:val="BodyText"/>
        <w:spacing w:before="4"/>
        <w:rPr>
          <w:sz w:val="29"/>
        </w:rPr>
      </w:pPr>
    </w:p>
    <w:p>
      <w:pPr>
        <w:pStyle w:val="BodyText"/>
        <w:tabs>
          <w:tab w:pos="2935" w:val="left" w:leader="none"/>
          <w:tab w:pos="3288" w:val="left" w:leader="none"/>
          <w:tab w:pos="3724" w:val="left" w:leader="none"/>
          <w:tab w:pos="4244" w:val="left" w:leader="none"/>
          <w:tab w:pos="4853" w:val="left" w:leader="none"/>
          <w:tab w:pos="4944" w:val="left" w:leader="none"/>
          <w:tab w:pos="5280" w:val="left" w:leader="none"/>
          <w:tab w:pos="5957" w:val="left" w:leader="none"/>
          <w:tab w:pos="6243" w:val="left" w:leader="none"/>
          <w:tab w:pos="6891" w:val="left" w:leader="none"/>
          <w:tab w:pos="7148" w:val="left" w:leader="none"/>
          <w:tab w:pos="7817" w:val="left" w:leader="none"/>
          <w:tab w:pos="8029" w:val="left" w:leader="none"/>
          <w:tab w:pos="8092" w:val="left" w:leader="none"/>
          <w:tab w:pos="8306" w:val="left" w:leader="none"/>
          <w:tab w:pos="8497" w:val="left" w:leader="none"/>
          <w:tab w:pos="8708" w:val="left" w:leader="none"/>
          <w:tab w:pos="9255" w:val="left" w:leader="none"/>
        </w:tabs>
        <w:spacing w:before="100"/>
        <w:ind w:left="2574" w:right="246"/>
      </w:pPr>
      <w:r>
        <w:rPr>
          <w:color w:val="000009"/>
          <w:w w:val="125"/>
        </w:rPr>
        <w:t>Assim,</w:t>
        <w:tab/>
        <w:t>a</w:t>
        <w:tab/>
        <w:t>partir</w:t>
        <w:tab/>
        <w:tab/>
        <w:t>do</w:t>
        <w:tab/>
        <w:t>Código</w:t>
        <w:tab/>
        <w:tab/>
        <w:t>Civil</w:t>
        <w:tab/>
        <w:tab/>
        <w:t>de</w:t>
        <w:tab/>
        <w:tab/>
      </w:r>
      <w:r>
        <w:rPr>
          <w:color w:val="000009"/>
          <w:spacing w:val="-2"/>
          <w:w w:val="125"/>
        </w:rPr>
        <w:t>2002, </w:t>
      </w:r>
      <w:r>
        <w:rPr>
          <w:color w:val="000009"/>
          <w:w w:val="125"/>
        </w:rPr>
        <w:t>independentemente de normas específicas, passam a coexistir, em pé de igualdade, o sistema tradicional da culpa com o de risco inerente à atividade. MILARÉ, Edis. DIREITO DO AMBIENTE. 9º edição revista, atualizada, e ampliada. SP: Editora </w:t>
      </w:r>
      <w:r>
        <w:rPr>
          <w:color w:val="000009"/>
          <w:spacing w:val="-3"/>
          <w:w w:val="125"/>
        </w:rPr>
        <w:t>Revista </w:t>
      </w:r>
      <w:r>
        <w:rPr>
          <w:color w:val="000009"/>
          <w:w w:val="125"/>
        </w:rPr>
        <w:t>dos </w:t>
      </w:r>
      <w:r>
        <w:rPr>
          <w:color w:val="000009"/>
          <w:spacing w:val="-5"/>
          <w:w w:val="125"/>
        </w:rPr>
        <w:t>Tribunais, </w:t>
      </w:r>
      <w:r>
        <w:rPr>
          <w:color w:val="000009"/>
          <w:w w:val="125"/>
        </w:rPr>
        <w:t>2014. p. 427.  A</w:t>
        <w:tab/>
        <w:t>expansão</w:t>
        <w:tab/>
        <w:t>das</w:t>
        <w:tab/>
        <w:t>atividades</w:t>
        <w:tab/>
        <w:t>econômicas</w:t>
        <w:tab/>
        <w:t>da</w:t>
        <w:tab/>
        <w:tab/>
      </w:r>
      <w:r>
        <w:rPr>
          <w:color w:val="000009"/>
          <w:spacing w:val="-3"/>
          <w:w w:val="125"/>
        </w:rPr>
        <w:t>chamada </w:t>
      </w:r>
      <w:r>
        <w:rPr>
          <w:color w:val="000009"/>
          <w:w w:val="125"/>
        </w:rPr>
        <w:t>sociedade de risco – marcada pelo consumo de massa e pela</w:t>
        <w:tab/>
        <w:t>desenfreada</w:t>
        <w:tab/>
        <w:tab/>
        <w:t>utilização</w:t>
        <w:tab/>
        <w:t>dos</w:t>
        <w:tab/>
        <w:t>recursos</w:t>
        <w:tab/>
        <w:tab/>
        <w:t>naturais</w:t>
        <w:tab/>
      </w:r>
      <w:r>
        <w:rPr>
          <w:color w:val="000009"/>
          <w:spacing w:val="-16"/>
          <w:w w:val="110"/>
        </w:rPr>
        <w:t>– </w:t>
      </w:r>
      <w:r>
        <w:rPr>
          <w:color w:val="000009"/>
          <w:w w:val="125"/>
        </w:rPr>
        <w:t>haveria de exigir um tratamento da matéria com o viés de um novo  Direito, e não  pelos  limites </w:t>
      </w:r>
      <w:r>
        <w:rPr>
          <w:color w:val="000009"/>
          <w:spacing w:val="4"/>
          <w:w w:val="125"/>
        </w:rPr>
        <w:t> </w:t>
      </w:r>
      <w:r>
        <w:rPr>
          <w:color w:val="000009"/>
          <w:w w:val="125"/>
        </w:rPr>
        <w:t>da</w:t>
      </w:r>
      <w:r>
        <w:rPr>
          <w:color w:val="000009"/>
          <w:spacing w:val="46"/>
          <w:w w:val="125"/>
        </w:rPr>
        <w:t> </w:t>
      </w:r>
      <w:r>
        <w:rPr>
          <w:color w:val="000009"/>
          <w:w w:val="125"/>
        </w:rPr>
        <w:t>ótica</w:t>
        <w:tab/>
        <w:tab/>
      </w:r>
      <w:r>
        <w:rPr>
          <w:color w:val="000009"/>
          <w:spacing w:val="-1"/>
          <w:w w:val="125"/>
        </w:rPr>
        <w:t>privada </w:t>
      </w:r>
      <w:r>
        <w:rPr>
          <w:color w:val="000009"/>
          <w:w w:val="125"/>
        </w:rPr>
        <w:t>tradicional.</w:t>
      </w:r>
    </w:p>
    <w:p>
      <w:pPr>
        <w:pStyle w:val="BodyText"/>
        <w:spacing w:before="15"/>
        <w:ind w:left="2574" w:right="246"/>
        <w:jc w:val="both"/>
      </w:pPr>
      <w:r>
        <w:rPr>
          <w:color w:val="000009"/>
          <w:w w:val="125"/>
        </w:rPr>
        <w:t>Nessa linha, como que atendendo ao clamor, avançou o Código Civil Brasileiro, que , em tema de</w:t>
      </w:r>
      <w:r>
        <w:rPr>
          <w:color w:val="000009"/>
          <w:spacing w:val="-48"/>
          <w:w w:val="125"/>
        </w:rPr>
        <w:t> </w:t>
      </w:r>
      <w:r>
        <w:rPr>
          <w:color w:val="000009"/>
          <w:w w:val="125"/>
        </w:rPr>
        <w:t>responsabilidade civil, concebeu-a não mais apenas no elemento subjetivo da culpa, mas, também, no da objetividade, </w:t>
      </w:r>
      <w:r>
        <w:rPr>
          <w:color w:val="000009"/>
          <w:spacing w:val="-4"/>
          <w:w w:val="125"/>
        </w:rPr>
        <w:t>“nos </w:t>
      </w:r>
      <w:r>
        <w:rPr>
          <w:color w:val="000009"/>
          <w:w w:val="125"/>
        </w:rPr>
        <w:t>casos especificados em lei, ou quando a atividade normalmente desenvolvida pelo autor do dano implicar, por sua natureza, risco para</w:t>
      </w:r>
      <w:r>
        <w:rPr>
          <w:color w:val="000009"/>
          <w:spacing w:val="-59"/>
          <w:w w:val="125"/>
        </w:rPr>
        <w:t> </w:t>
      </w:r>
      <w:r>
        <w:rPr>
          <w:color w:val="000009"/>
          <w:w w:val="125"/>
        </w:rPr>
        <w:t>os direitos de outrem”.</w:t>
      </w:r>
    </w:p>
    <w:p>
      <w:pPr>
        <w:pStyle w:val="BodyText"/>
        <w:spacing w:before="9"/>
        <w:ind w:left="2574" w:right="248"/>
        <w:jc w:val="both"/>
      </w:pPr>
      <w:r>
        <w:rPr>
          <w:color w:val="000009"/>
          <w:w w:val="130"/>
        </w:rPr>
        <w:t>Ao</w:t>
      </w:r>
      <w:r>
        <w:rPr>
          <w:color w:val="000009"/>
          <w:spacing w:val="-31"/>
          <w:w w:val="130"/>
        </w:rPr>
        <w:t> </w:t>
      </w:r>
      <w:r>
        <w:rPr>
          <w:color w:val="000009"/>
          <w:w w:val="130"/>
        </w:rPr>
        <w:t>assim</w:t>
      </w:r>
      <w:r>
        <w:rPr>
          <w:color w:val="000009"/>
          <w:spacing w:val="-30"/>
          <w:w w:val="130"/>
        </w:rPr>
        <w:t> </w:t>
      </w:r>
      <w:r>
        <w:rPr>
          <w:color w:val="000009"/>
          <w:w w:val="130"/>
        </w:rPr>
        <w:t>dispor,</w:t>
      </w:r>
      <w:r>
        <w:rPr>
          <w:color w:val="000009"/>
          <w:spacing w:val="-30"/>
          <w:w w:val="130"/>
        </w:rPr>
        <w:t> </w:t>
      </w:r>
      <w:r>
        <w:rPr>
          <w:color w:val="000009"/>
          <w:w w:val="130"/>
        </w:rPr>
        <w:t>diploma</w:t>
      </w:r>
      <w:r>
        <w:rPr>
          <w:color w:val="000009"/>
          <w:spacing w:val="-30"/>
          <w:w w:val="130"/>
        </w:rPr>
        <w:t> </w:t>
      </w:r>
      <w:r>
        <w:rPr>
          <w:color w:val="000009"/>
          <w:w w:val="130"/>
        </w:rPr>
        <w:t>da</w:t>
      </w:r>
      <w:r>
        <w:rPr>
          <w:color w:val="000009"/>
          <w:spacing w:val="-31"/>
          <w:w w:val="130"/>
        </w:rPr>
        <w:t> </w:t>
      </w:r>
      <w:r>
        <w:rPr>
          <w:color w:val="000009"/>
          <w:w w:val="130"/>
        </w:rPr>
        <w:t>cidadania</w:t>
      </w:r>
      <w:r>
        <w:rPr>
          <w:color w:val="000009"/>
          <w:spacing w:val="-31"/>
          <w:w w:val="130"/>
        </w:rPr>
        <w:t> </w:t>
      </w:r>
      <w:r>
        <w:rPr>
          <w:color w:val="000009"/>
          <w:w w:val="130"/>
        </w:rPr>
        <w:t>reconheceu</w:t>
      </w:r>
      <w:r>
        <w:rPr>
          <w:color w:val="000009"/>
          <w:spacing w:val="-31"/>
          <w:w w:val="130"/>
        </w:rPr>
        <w:t> </w:t>
      </w:r>
      <w:r>
        <w:rPr>
          <w:color w:val="000009"/>
          <w:w w:val="130"/>
        </w:rPr>
        <w:t>campo próprio</w:t>
      </w:r>
      <w:r>
        <w:rPr>
          <w:color w:val="000009"/>
          <w:spacing w:val="-44"/>
          <w:w w:val="130"/>
        </w:rPr>
        <w:t> </w:t>
      </w:r>
      <w:r>
        <w:rPr>
          <w:color w:val="000009"/>
          <w:w w:val="130"/>
        </w:rPr>
        <w:t>de</w:t>
      </w:r>
      <w:r>
        <w:rPr>
          <w:color w:val="000009"/>
          <w:spacing w:val="-44"/>
          <w:w w:val="130"/>
        </w:rPr>
        <w:t> </w:t>
      </w:r>
      <w:r>
        <w:rPr>
          <w:color w:val="000009"/>
          <w:w w:val="130"/>
        </w:rPr>
        <w:t>incidência</w:t>
      </w:r>
      <w:r>
        <w:rPr>
          <w:color w:val="000009"/>
          <w:spacing w:val="-44"/>
          <w:w w:val="130"/>
        </w:rPr>
        <w:t> </w:t>
      </w:r>
      <w:r>
        <w:rPr>
          <w:color w:val="000009"/>
          <w:w w:val="130"/>
        </w:rPr>
        <w:t>à</w:t>
      </w:r>
      <w:r>
        <w:rPr>
          <w:color w:val="000009"/>
          <w:spacing w:val="-43"/>
          <w:w w:val="130"/>
        </w:rPr>
        <w:t> </w:t>
      </w:r>
      <w:r>
        <w:rPr>
          <w:color w:val="000009"/>
          <w:w w:val="130"/>
        </w:rPr>
        <w:t>teoria</w:t>
      </w:r>
      <w:r>
        <w:rPr>
          <w:color w:val="000009"/>
          <w:spacing w:val="-44"/>
          <w:w w:val="130"/>
        </w:rPr>
        <w:t> </w:t>
      </w:r>
      <w:r>
        <w:rPr>
          <w:color w:val="000009"/>
          <w:w w:val="130"/>
        </w:rPr>
        <w:t>objetiva</w:t>
      </w:r>
      <w:r>
        <w:rPr>
          <w:color w:val="000009"/>
          <w:spacing w:val="-44"/>
          <w:w w:val="130"/>
        </w:rPr>
        <w:t> </w:t>
      </w:r>
      <w:r>
        <w:rPr>
          <w:color w:val="000009"/>
          <w:w w:val="130"/>
        </w:rPr>
        <w:t>de</w:t>
      </w:r>
      <w:r>
        <w:rPr>
          <w:color w:val="000009"/>
          <w:spacing w:val="-44"/>
          <w:w w:val="130"/>
        </w:rPr>
        <w:t> </w:t>
      </w:r>
      <w:r>
        <w:rPr>
          <w:color w:val="000009"/>
          <w:w w:val="130"/>
        </w:rPr>
        <w:t>responsabilidade civil, segundo o cânone da teoria do risco criado, que</w:t>
      </w:r>
      <w:r>
        <w:rPr>
          <w:color w:val="000009"/>
          <w:spacing w:val="-51"/>
          <w:w w:val="130"/>
        </w:rPr>
        <w:t> </w:t>
      </w:r>
      <w:r>
        <w:rPr>
          <w:color w:val="000009"/>
          <w:w w:val="130"/>
        </w:rPr>
        <w:t>se fundamenta no princípio de que, se alguém introduz na sociedade</w:t>
      </w:r>
      <w:r>
        <w:rPr>
          <w:color w:val="000009"/>
          <w:spacing w:val="-28"/>
          <w:w w:val="130"/>
        </w:rPr>
        <w:t> </w:t>
      </w:r>
      <w:r>
        <w:rPr>
          <w:color w:val="000009"/>
          <w:w w:val="130"/>
        </w:rPr>
        <w:t>uma</w:t>
      </w:r>
      <w:r>
        <w:rPr>
          <w:color w:val="000009"/>
          <w:spacing w:val="-30"/>
          <w:w w:val="130"/>
        </w:rPr>
        <w:t> </w:t>
      </w:r>
      <w:r>
        <w:rPr>
          <w:color w:val="000009"/>
          <w:w w:val="130"/>
        </w:rPr>
        <w:t>situação</w:t>
      </w:r>
      <w:r>
        <w:rPr>
          <w:color w:val="000009"/>
          <w:spacing w:val="-28"/>
          <w:w w:val="130"/>
        </w:rPr>
        <w:t> </w:t>
      </w:r>
      <w:r>
        <w:rPr>
          <w:color w:val="000009"/>
          <w:w w:val="130"/>
        </w:rPr>
        <w:t>de</w:t>
      </w:r>
      <w:r>
        <w:rPr>
          <w:color w:val="000009"/>
          <w:spacing w:val="-29"/>
          <w:w w:val="130"/>
        </w:rPr>
        <w:t> </w:t>
      </w:r>
      <w:r>
        <w:rPr>
          <w:color w:val="000009"/>
          <w:w w:val="130"/>
        </w:rPr>
        <w:t>risco</w:t>
      </w:r>
      <w:r>
        <w:rPr>
          <w:color w:val="000009"/>
          <w:spacing w:val="-30"/>
          <w:w w:val="130"/>
        </w:rPr>
        <w:t> </w:t>
      </w:r>
      <w:r>
        <w:rPr>
          <w:color w:val="000009"/>
          <w:w w:val="130"/>
        </w:rPr>
        <w:t>ou</w:t>
      </w:r>
      <w:r>
        <w:rPr>
          <w:color w:val="000009"/>
          <w:spacing w:val="-27"/>
          <w:w w:val="130"/>
        </w:rPr>
        <w:t> </w:t>
      </w:r>
      <w:r>
        <w:rPr>
          <w:color w:val="000009"/>
          <w:w w:val="130"/>
        </w:rPr>
        <w:t>perigo</w:t>
      </w:r>
      <w:r>
        <w:rPr>
          <w:color w:val="000009"/>
          <w:spacing w:val="-28"/>
          <w:w w:val="130"/>
        </w:rPr>
        <w:t> </w:t>
      </w:r>
      <w:r>
        <w:rPr>
          <w:color w:val="000009"/>
          <w:w w:val="130"/>
        </w:rPr>
        <w:t>para</w:t>
      </w:r>
      <w:r>
        <w:rPr>
          <w:color w:val="000009"/>
          <w:spacing w:val="-30"/>
          <w:w w:val="130"/>
        </w:rPr>
        <w:t> </w:t>
      </w:r>
      <w:r>
        <w:rPr>
          <w:color w:val="000009"/>
          <w:w w:val="130"/>
        </w:rPr>
        <w:t>terceiros, deve responder pelos danos resultantes desse risco. </w:t>
      </w:r>
      <w:r>
        <w:rPr>
          <w:color w:val="000009"/>
          <w:w w:val="125"/>
        </w:rPr>
        <w:t>MILARÉ,</w:t>
      </w:r>
      <w:r>
        <w:rPr>
          <w:color w:val="000009"/>
          <w:spacing w:val="-12"/>
          <w:w w:val="125"/>
        </w:rPr>
        <w:t> </w:t>
      </w:r>
      <w:r>
        <w:rPr>
          <w:color w:val="000009"/>
          <w:w w:val="125"/>
        </w:rPr>
        <w:t>Edis.</w:t>
      </w:r>
      <w:r>
        <w:rPr>
          <w:color w:val="000009"/>
          <w:spacing w:val="-13"/>
          <w:w w:val="125"/>
        </w:rPr>
        <w:t> </w:t>
      </w:r>
      <w:r>
        <w:rPr>
          <w:color w:val="000009"/>
          <w:w w:val="125"/>
        </w:rPr>
        <w:t>DIREITO</w:t>
      </w:r>
      <w:r>
        <w:rPr>
          <w:color w:val="000009"/>
          <w:spacing w:val="-12"/>
          <w:w w:val="125"/>
        </w:rPr>
        <w:t> </w:t>
      </w:r>
      <w:r>
        <w:rPr>
          <w:color w:val="000009"/>
          <w:w w:val="125"/>
        </w:rPr>
        <w:t>DO</w:t>
      </w:r>
      <w:r>
        <w:rPr>
          <w:color w:val="000009"/>
          <w:spacing w:val="-13"/>
          <w:w w:val="125"/>
        </w:rPr>
        <w:t> </w:t>
      </w:r>
      <w:r>
        <w:rPr>
          <w:color w:val="000009"/>
          <w:w w:val="125"/>
        </w:rPr>
        <w:t>AMBIENTE.</w:t>
      </w:r>
      <w:r>
        <w:rPr>
          <w:color w:val="000009"/>
          <w:spacing w:val="-12"/>
          <w:w w:val="125"/>
        </w:rPr>
        <w:t> </w:t>
      </w:r>
      <w:r>
        <w:rPr>
          <w:color w:val="000009"/>
          <w:w w:val="125"/>
        </w:rPr>
        <w:t>9º</w:t>
      </w:r>
      <w:r>
        <w:rPr>
          <w:color w:val="000009"/>
          <w:spacing w:val="-12"/>
          <w:w w:val="125"/>
        </w:rPr>
        <w:t> </w:t>
      </w:r>
      <w:r>
        <w:rPr>
          <w:color w:val="000009"/>
          <w:w w:val="125"/>
        </w:rPr>
        <w:t>edição</w:t>
      </w:r>
      <w:r>
        <w:rPr>
          <w:color w:val="000009"/>
          <w:spacing w:val="-13"/>
          <w:w w:val="125"/>
        </w:rPr>
        <w:t> </w:t>
      </w:r>
      <w:r>
        <w:rPr>
          <w:color w:val="000009"/>
          <w:w w:val="125"/>
        </w:rPr>
        <w:t>revista, </w:t>
      </w:r>
      <w:r>
        <w:rPr>
          <w:color w:val="000009"/>
          <w:w w:val="130"/>
        </w:rPr>
        <w:t>atualizada, e ampliada. SP: Editora Revista dos </w:t>
      </w:r>
      <w:r>
        <w:rPr>
          <w:color w:val="000009"/>
          <w:spacing w:val="-4"/>
          <w:w w:val="130"/>
        </w:rPr>
        <w:t>Tribunais, </w:t>
      </w:r>
      <w:r>
        <w:rPr>
          <w:color w:val="000009"/>
          <w:w w:val="130"/>
        </w:rPr>
        <w:t>2014. p.</w:t>
      </w:r>
      <w:r>
        <w:rPr>
          <w:color w:val="000009"/>
          <w:spacing w:val="-21"/>
          <w:w w:val="130"/>
        </w:rPr>
        <w:t> </w:t>
      </w:r>
      <w:r>
        <w:rPr>
          <w:color w:val="000009"/>
          <w:w w:val="130"/>
        </w:rPr>
        <w:t>428.</w:t>
      </w:r>
    </w:p>
    <w:p>
      <w:pPr>
        <w:pStyle w:val="BodyText"/>
        <w:spacing w:before="9"/>
        <w:rPr>
          <w:sz w:val="38"/>
        </w:rPr>
      </w:pPr>
    </w:p>
    <w:p>
      <w:pPr>
        <w:pStyle w:val="BodyText"/>
        <w:ind w:left="305" w:right="248" w:firstLine="1666"/>
        <w:jc w:val="both"/>
      </w:pPr>
      <w:r>
        <w:rPr>
          <w:color w:val="000009"/>
          <w:w w:val="125"/>
        </w:rPr>
        <w:t>Referida tese, que sempre contou com o respaldo do entendimento dos tribunais superiores pátrios, foi recentemente consagrada pelo Superior Tribunal de Justiça em julgamento submetido ao rito dos recursos repetitivos:</w:t>
      </w:r>
    </w:p>
    <w:p>
      <w:pPr>
        <w:pStyle w:val="BodyText"/>
        <w:spacing w:before="175"/>
        <w:ind w:left="2574" w:right="240"/>
        <w:jc w:val="both"/>
      </w:pPr>
      <w:r>
        <w:rPr>
          <w:color w:val="000009"/>
          <w:w w:val="115"/>
        </w:rPr>
        <w:t>RESPONSABILIDADE CIVIL POR DANO </w:t>
      </w:r>
      <w:r>
        <w:rPr>
          <w:color w:val="000009"/>
          <w:spacing w:val="-3"/>
          <w:w w:val="115"/>
        </w:rPr>
        <w:t>AMBIENTAL. </w:t>
      </w:r>
      <w:r>
        <w:rPr>
          <w:color w:val="000009"/>
          <w:w w:val="115"/>
        </w:rPr>
        <w:t>RECURSO</w:t>
      </w:r>
      <w:r>
        <w:rPr>
          <w:color w:val="000009"/>
          <w:spacing w:val="-40"/>
          <w:w w:val="115"/>
        </w:rPr>
        <w:t> </w:t>
      </w:r>
      <w:r>
        <w:rPr>
          <w:color w:val="000009"/>
          <w:w w:val="115"/>
        </w:rPr>
        <w:t>ESPECIAL</w:t>
      </w:r>
      <w:r>
        <w:rPr>
          <w:color w:val="000009"/>
          <w:spacing w:val="-38"/>
          <w:w w:val="115"/>
        </w:rPr>
        <w:t> </w:t>
      </w:r>
      <w:r>
        <w:rPr>
          <w:color w:val="000009"/>
          <w:spacing w:val="-4"/>
          <w:w w:val="115"/>
        </w:rPr>
        <w:t>REPRESENTATIVO</w:t>
      </w:r>
      <w:r>
        <w:rPr>
          <w:color w:val="000009"/>
          <w:spacing w:val="-40"/>
          <w:w w:val="115"/>
        </w:rPr>
        <w:t> </w:t>
      </w:r>
      <w:r>
        <w:rPr>
          <w:color w:val="000009"/>
          <w:w w:val="115"/>
        </w:rPr>
        <w:t>DE</w:t>
      </w:r>
      <w:r>
        <w:rPr>
          <w:color w:val="000009"/>
          <w:spacing w:val="-40"/>
          <w:w w:val="115"/>
        </w:rPr>
        <w:t> </w:t>
      </w:r>
      <w:r>
        <w:rPr>
          <w:color w:val="000009"/>
          <w:w w:val="115"/>
        </w:rPr>
        <w:t>CONTROVÉRSIA. </w:t>
      </w:r>
      <w:r>
        <w:rPr>
          <w:color w:val="000009"/>
          <w:spacing w:val="-12"/>
          <w:w w:val="115"/>
        </w:rPr>
        <w:t>ART. </w:t>
      </w:r>
      <w:r>
        <w:rPr>
          <w:color w:val="000009"/>
          <w:w w:val="115"/>
        </w:rPr>
        <w:t>543-C DO CPC. DANOS DECORRENTES DE </w:t>
      </w:r>
      <w:r>
        <w:rPr>
          <w:color w:val="000009"/>
          <w:spacing w:val="-3"/>
          <w:w w:val="115"/>
        </w:rPr>
        <w:t>VAZAMENTO </w:t>
      </w:r>
      <w:r>
        <w:rPr>
          <w:color w:val="000009"/>
          <w:w w:val="115"/>
        </w:rPr>
        <w:t>DE AMÔNIA NO RIO SERGIPE. ACIDENTE </w:t>
      </w:r>
      <w:r>
        <w:rPr>
          <w:color w:val="000009"/>
          <w:spacing w:val="-3"/>
          <w:w w:val="115"/>
        </w:rPr>
        <w:t>AMBIENTAL</w:t>
      </w:r>
      <w:r>
        <w:rPr>
          <w:color w:val="000009"/>
          <w:spacing w:val="-14"/>
          <w:w w:val="115"/>
        </w:rPr>
        <w:t> </w:t>
      </w:r>
      <w:r>
        <w:rPr>
          <w:color w:val="000009"/>
          <w:w w:val="115"/>
        </w:rPr>
        <w:t>OCORRIDO</w:t>
      </w:r>
      <w:r>
        <w:rPr>
          <w:color w:val="000009"/>
          <w:spacing w:val="-14"/>
          <w:w w:val="115"/>
        </w:rPr>
        <w:t> </w:t>
      </w:r>
      <w:r>
        <w:rPr>
          <w:color w:val="000009"/>
          <w:w w:val="115"/>
        </w:rPr>
        <w:t>EM</w:t>
      </w:r>
      <w:r>
        <w:rPr>
          <w:color w:val="000009"/>
          <w:spacing w:val="-12"/>
          <w:w w:val="115"/>
        </w:rPr>
        <w:t> </w:t>
      </w:r>
      <w:r>
        <w:rPr>
          <w:color w:val="000009"/>
          <w:w w:val="115"/>
        </w:rPr>
        <w:t>OUTUBRO</w:t>
      </w:r>
      <w:r>
        <w:rPr>
          <w:color w:val="000009"/>
          <w:spacing w:val="-12"/>
          <w:w w:val="115"/>
        </w:rPr>
        <w:t> </w:t>
      </w:r>
      <w:r>
        <w:rPr>
          <w:color w:val="000009"/>
          <w:w w:val="115"/>
        </w:rPr>
        <w:t>DE</w:t>
      </w:r>
      <w:r>
        <w:rPr>
          <w:color w:val="000009"/>
          <w:spacing w:val="-14"/>
          <w:w w:val="115"/>
        </w:rPr>
        <w:t> </w:t>
      </w:r>
      <w:r>
        <w:rPr>
          <w:color w:val="000009"/>
          <w:w w:val="115"/>
        </w:rPr>
        <w:t>2008.</w:t>
      </w:r>
    </w:p>
    <w:p>
      <w:pPr>
        <w:pStyle w:val="ListParagraph"/>
        <w:numPr>
          <w:ilvl w:val="0"/>
          <w:numId w:val="19"/>
        </w:numPr>
        <w:tabs>
          <w:tab w:pos="2880" w:val="left" w:leader="none"/>
        </w:tabs>
        <w:spacing w:line="240" w:lineRule="auto" w:before="6" w:after="0"/>
        <w:ind w:left="2879" w:right="0" w:hanging="306"/>
        <w:jc w:val="both"/>
        <w:rPr>
          <w:sz w:val="23"/>
        </w:rPr>
      </w:pPr>
      <w:r>
        <w:rPr>
          <w:color w:val="000009"/>
          <w:spacing w:val="-3"/>
          <w:w w:val="120"/>
          <w:sz w:val="23"/>
        </w:rPr>
        <w:t>Para </w:t>
      </w:r>
      <w:r>
        <w:rPr>
          <w:color w:val="000009"/>
          <w:w w:val="120"/>
          <w:sz w:val="23"/>
        </w:rPr>
        <w:t>fins do art. 543-C do Código de Processo Civil:</w:t>
      </w:r>
      <w:r>
        <w:rPr>
          <w:color w:val="000009"/>
          <w:spacing w:val="64"/>
          <w:w w:val="120"/>
          <w:sz w:val="23"/>
        </w:rPr>
        <w:t> </w:t>
      </w:r>
      <w:r>
        <w:rPr>
          <w:color w:val="000009"/>
          <w:w w:val="120"/>
          <w:sz w:val="23"/>
        </w:rPr>
        <w:t>(…)</w:t>
      </w:r>
    </w:p>
    <w:p>
      <w:pPr>
        <w:pStyle w:val="BodyText"/>
        <w:spacing w:before="2"/>
        <w:ind w:left="2574" w:right="246"/>
        <w:jc w:val="both"/>
      </w:pPr>
      <w:r>
        <w:rPr>
          <w:color w:val="000009"/>
          <w:w w:val="125"/>
        </w:rPr>
        <w:t>b) a responsabilidade por dano ambiental é objetiva, informada pela teoria do risco integral, sendo o nexo de causalidade o fator aglutinante que permite que o risco se integre na unidade do ato, sendo descabida a invocação, pela empresa responsável pelo dano ambiental, de excludentes de responsabilidade civil para afastar a sua obrigação de indenizar (…)</w:t>
      </w:r>
    </w:p>
    <w:p>
      <w:pPr>
        <w:spacing w:after="0"/>
        <w:jc w:val="both"/>
        <w:sectPr>
          <w:headerReference w:type="default" r:id="rId39"/>
          <w:pgSz w:w="11900" w:h="16840"/>
          <w:pgMar w:header="285" w:footer="0" w:top="2080" w:bottom="280" w:left="1680" w:right="600"/>
          <w:pgNumType w:start="60"/>
        </w:sectPr>
      </w:pPr>
    </w:p>
    <w:p>
      <w:pPr>
        <w:pStyle w:val="BodyText"/>
        <w:spacing w:before="4"/>
        <w:rPr>
          <w:sz w:val="29"/>
        </w:rPr>
      </w:pPr>
    </w:p>
    <w:p>
      <w:pPr>
        <w:pStyle w:val="BodyText"/>
        <w:spacing w:before="100"/>
        <w:ind w:left="2574" w:right="252"/>
        <w:jc w:val="both"/>
      </w:pPr>
      <w:r>
        <w:rPr>
          <w:color w:val="000009"/>
          <w:w w:val="130"/>
        </w:rPr>
        <w:t>REsp 1.354.536/SE, segunda seção, Rel. Min. Luis Felipe Salomão, julgado em 26 de março de 2014).</w:t>
      </w:r>
    </w:p>
    <w:p>
      <w:pPr>
        <w:pStyle w:val="BodyText"/>
        <w:spacing w:before="11"/>
        <w:rPr>
          <w:sz w:val="37"/>
        </w:rPr>
      </w:pPr>
    </w:p>
    <w:p>
      <w:pPr>
        <w:pStyle w:val="BodyText"/>
        <w:ind w:left="305" w:firstLine="1666"/>
      </w:pPr>
      <w:r>
        <w:rPr>
          <w:color w:val="000009"/>
          <w:w w:val="130"/>
        </w:rPr>
        <w:t>Tal decisão apenas reafirma posição já conhecida daquela Corte, da qual é exemplo a que se transcreve:</w:t>
      </w:r>
    </w:p>
    <w:p>
      <w:pPr>
        <w:pStyle w:val="BodyText"/>
        <w:spacing w:before="173"/>
        <w:ind w:left="2574" w:right="244"/>
        <w:jc w:val="both"/>
      </w:pPr>
      <w:r>
        <w:rPr>
          <w:color w:val="000009"/>
          <w:w w:val="115"/>
        </w:rPr>
        <w:t>PROCESSUAL CIVIL E </w:t>
      </w:r>
      <w:r>
        <w:rPr>
          <w:color w:val="000009"/>
          <w:spacing w:val="-4"/>
          <w:w w:val="115"/>
        </w:rPr>
        <w:t>ADMINISTRATIVO. </w:t>
      </w:r>
      <w:r>
        <w:rPr>
          <w:color w:val="000009"/>
          <w:w w:val="115"/>
        </w:rPr>
        <w:t>RECURSO ESPECIAL.</w:t>
      </w:r>
      <w:r>
        <w:rPr>
          <w:color w:val="000009"/>
          <w:spacing w:val="-26"/>
          <w:w w:val="115"/>
        </w:rPr>
        <w:t> </w:t>
      </w:r>
      <w:r>
        <w:rPr>
          <w:color w:val="000009"/>
          <w:w w:val="115"/>
        </w:rPr>
        <w:t>EMBARGOS</w:t>
      </w:r>
      <w:r>
        <w:rPr>
          <w:color w:val="000009"/>
          <w:spacing w:val="-26"/>
          <w:w w:val="115"/>
        </w:rPr>
        <w:t> </w:t>
      </w:r>
      <w:r>
        <w:rPr>
          <w:color w:val="000009"/>
          <w:w w:val="115"/>
        </w:rPr>
        <w:t>À</w:t>
      </w:r>
      <w:r>
        <w:rPr>
          <w:color w:val="000009"/>
          <w:spacing w:val="-25"/>
          <w:w w:val="115"/>
        </w:rPr>
        <w:t> </w:t>
      </w:r>
      <w:r>
        <w:rPr>
          <w:color w:val="000009"/>
          <w:w w:val="115"/>
        </w:rPr>
        <w:t>EXECUÇÃO.</w:t>
      </w:r>
      <w:r>
        <w:rPr>
          <w:color w:val="000009"/>
          <w:spacing w:val="-25"/>
          <w:w w:val="115"/>
        </w:rPr>
        <w:t> </w:t>
      </w:r>
      <w:r>
        <w:rPr>
          <w:color w:val="000009"/>
          <w:w w:val="115"/>
        </w:rPr>
        <w:t>AUTO</w:t>
      </w:r>
      <w:r>
        <w:rPr>
          <w:color w:val="000009"/>
          <w:spacing w:val="-25"/>
          <w:w w:val="115"/>
        </w:rPr>
        <w:t> </w:t>
      </w:r>
      <w:r>
        <w:rPr>
          <w:color w:val="000009"/>
          <w:w w:val="115"/>
        </w:rPr>
        <w:t>DE</w:t>
      </w:r>
      <w:r>
        <w:rPr>
          <w:color w:val="000009"/>
          <w:spacing w:val="-25"/>
          <w:w w:val="115"/>
        </w:rPr>
        <w:t> </w:t>
      </w:r>
      <w:r>
        <w:rPr>
          <w:color w:val="000009"/>
          <w:spacing w:val="-3"/>
          <w:w w:val="115"/>
        </w:rPr>
        <w:t>INFRAÇÃO </w:t>
      </w:r>
      <w:r>
        <w:rPr>
          <w:color w:val="000009"/>
          <w:spacing w:val="-4"/>
          <w:w w:val="115"/>
        </w:rPr>
        <w:t>LAVRADO</w:t>
      </w:r>
      <w:r>
        <w:rPr>
          <w:color w:val="000009"/>
          <w:spacing w:val="-14"/>
          <w:w w:val="115"/>
        </w:rPr>
        <w:t> </w:t>
      </w:r>
      <w:r>
        <w:rPr>
          <w:color w:val="000009"/>
          <w:w w:val="115"/>
        </w:rPr>
        <w:t>POR</w:t>
      </w:r>
      <w:r>
        <w:rPr>
          <w:color w:val="000009"/>
          <w:spacing w:val="-15"/>
          <w:w w:val="115"/>
        </w:rPr>
        <w:t> </w:t>
      </w:r>
      <w:r>
        <w:rPr>
          <w:color w:val="000009"/>
          <w:w w:val="115"/>
        </w:rPr>
        <w:t>DANO</w:t>
      </w:r>
      <w:r>
        <w:rPr>
          <w:color w:val="000009"/>
          <w:spacing w:val="-15"/>
          <w:w w:val="115"/>
        </w:rPr>
        <w:t> </w:t>
      </w:r>
      <w:r>
        <w:rPr>
          <w:color w:val="000009"/>
          <w:spacing w:val="-3"/>
          <w:w w:val="115"/>
        </w:rPr>
        <w:t>AMBIENTAL.</w:t>
      </w:r>
      <w:r>
        <w:rPr>
          <w:color w:val="000009"/>
          <w:spacing w:val="-14"/>
          <w:w w:val="115"/>
        </w:rPr>
        <w:t> </w:t>
      </w:r>
      <w:r>
        <w:rPr>
          <w:color w:val="000009"/>
          <w:w w:val="115"/>
        </w:rPr>
        <w:t>A</w:t>
      </w:r>
      <w:r>
        <w:rPr>
          <w:color w:val="000009"/>
          <w:spacing w:val="-15"/>
          <w:w w:val="115"/>
        </w:rPr>
        <w:t> </w:t>
      </w:r>
      <w:r>
        <w:rPr>
          <w:color w:val="000009"/>
          <w:w w:val="115"/>
        </w:rPr>
        <w:t>RESPONSABILIDADE </w:t>
      </w:r>
      <w:r>
        <w:rPr>
          <w:color w:val="000009"/>
          <w:spacing w:val="-4"/>
          <w:w w:val="115"/>
        </w:rPr>
        <w:t>ADMINISTRATIVA</w:t>
      </w:r>
      <w:r>
        <w:rPr>
          <w:color w:val="000009"/>
          <w:spacing w:val="-12"/>
          <w:w w:val="115"/>
        </w:rPr>
        <w:t> </w:t>
      </w:r>
      <w:r>
        <w:rPr>
          <w:color w:val="000009"/>
          <w:spacing w:val="-3"/>
          <w:w w:val="115"/>
        </w:rPr>
        <w:t>AMBIENTAL</w:t>
      </w:r>
      <w:r>
        <w:rPr>
          <w:color w:val="000009"/>
          <w:spacing w:val="-12"/>
          <w:w w:val="115"/>
        </w:rPr>
        <w:t> </w:t>
      </w:r>
      <w:r>
        <w:rPr>
          <w:color w:val="000009"/>
          <w:w w:val="115"/>
        </w:rPr>
        <w:t>É</w:t>
      </w:r>
      <w:r>
        <w:rPr>
          <w:color w:val="000009"/>
          <w:spacing w:val="-13"/>
          <w:w w:val="115"/>
        </w:rPr>
        <w:t> </w:t>
      </w:r>
      <w:r>
        <w:rPr>
          <w:color w:val="000009"/>
          <w:spacing w:val="-3"/>
          <w:w w:val="115"/>
        </w:rPr>
        <w:t>OBJETIVA.</w:t>
      </w:r>
      <w:r>
        <w:rPr>
          <w:color w:val="000009"/>
          <w:spacing w:val="-13"/>
          <w:w w:val="115"/>
        </w:rPr>
        <w:t> </w:t>
      </w:r>
      <w:r>
        <w:rPr>
          <w:color w:val="000009"/>
          <w:w w:val="115"/>
        </w:rPr>
        <w:t>A</w:t>
      </w:r>
      <w:r>
        <w:rPr>
          <w:color w:val="000009"/>
          <w:spacing w:val="-11"/>
          <w:w w:val="115"/>
        </w:rPr>
        <w:t> </w:t>
      </w:r>
      <w:r>
        <w:rPr>
          <w:color w:val="000009"/>
          <w:w w:val="115"/>
        </w:rPr>
        <w:t>LEI</w:t>
      </w:r>
      <w:r>
        <w:rPr>
          <w:color w:val="000009"/>
          <w:spacing w:val="-12"/>
          <w:w w:val="115"/>
        </w:rPr>
        <w:t> </w:t>
      </w:r>
      <w:r>
        <w:rPr>
          <w:color w:val="000009"/>
          <w:w w:val="115"/>
        </w:rPr>
        <w:t>N.</w:t>
      </w:r>
    </w:p>
    <w:p>
      <w:pPr>
        <w:pStyle w:val="BodyText"/>
        <w:spacing w:before="5"/>
        <w:ind w:left="2574" w:right="245"/>
        <w:jc w:val="both"/>
      </w:pPr>
      <w:r>
        <w:rPr>
          <w:color w:val="000009"/>
          <w:w w:val="110"/>
        </w:rPr>
        <w:t>9.605/1998 NÃO IMPÕE QUE A PENA DE MULTA SEJA OBRIGATORIAMENTE PRECEDIDA DE ADVERTÊNCIA.</w:t>
      </w:r>
    </w:p>
    <w:p>
      <w:pPr>
        <w:pStyle w:val="ListParagraph"/>
        <w:numPr>
          <w:ilvl w:val="0"/>
          <w:numId w:val="20"/>
        </w:numPr>
        <w:tabs>
          <w:tab w:pos="2880" w:val="left" w:leader="none"/>
        </w:tabs>
        <w:spacing w:line="240" w:lineRule="auto" w:before="2" w:after="0"/>
        <w:ind w:left="2574" w:right="247" w:firstLine="0"/>
        <w:jc w:val="both"/>
        <w:rPr>
          <w:sz w:val="23"/>
        </w:rPr>
      </w:pPr>
      <w:r>
        <w:rPr>
          <w:color w:val="000009"/>
          <w:w w:val="125"/>
          <w:sz w:val="23"/>
        </w:rPr>
        <w:t>A responsabilidade administrativa ambiental é objetiva. Deveras, esse preceito foi expressamente inserido no nosso ordenamento com a edição da Lei de Política Nacional do Meio Ambiente (Lei</w:t>
      </w:r>
      <w:r>
        <w:rPr>
          <w:color w:val="000009"/>
          <w:spacing w:val="-50"/>
          <w:w w:val="125"/>
          <w:sz w:val="23"/>
        </w:rPr>
        <w:t> </w:t>
      </w:r>
      <w:r>
        <w:rPr>
          <w:color w:val="000009"/>
          <w:w w:val="125"/>
          <w:sz w:val="23"/>
        </w:rPr>
        <w:t>n.</w:t>
      </w:r>
    </w:p>
    <w:p>
      <w:pPr>
        <w:pStyle w:val="BodyText"/>
        <w:spacing w:before="6"/>
        <w:ind w:left="2574" w:right="248"/>
        <w:jc w:val="both"/>
      </w:pPr>
      <w:r>
        <w:rPr>
          <w:color w:val="000009"/>
          <w:w w:val="125"/>
        </w:rPr>
        <w:t>6.938/1981). </w:t>
      </w:r>
      <w:r>
        <w:rPr>
          <w:color w:val="000009"/>
          <w:spacing w:val="-8"/>
          <w:w w:val="125"/>
        </w:rPr>
        <w:t>Tanto </w:t>
      </w:r>
      <w:r>
        <w:rPr>
          <w:color w:val="000009"/>
          <w:w w:val="125"/>
        </w:rPr>
        <w:t>é assim, que o § 1º do art. 14 do diploma em foco define que o poluidor é obrigado, sem que haja a exclusão das penalidades, a indenizar ou reparar os danos, independentemente da existência de culpa. Precedente: REsp 467.212/RJ, Relator Ministro Luiz </w:t>
      </w:r>
      <w:r>
        <w:rPr>
          <w:color w:val="000009"/>
          <w:spacing w:val="-4"/>
          <w:w w:val="125"/>
        </w:rPr>
        <w:t>Fux, </w:t>
      </w:r>
      <w:r>
        <w:rPr>
          <w:color w:val="000009"/>
          <w:w w:val="125"/>
        </w:rPr>
        <w:t>Primeira </w:t>
      </w:r>
      <w:r>
        <w:rPr>
          <w:color w:val="000009"/>
          <w:spacing w:val="-7"/>
          <w:w w:val="125"/>
        </w:rPr>
        <w:t>Turma, </w:t>
      </w:r>
      <w:r>
        <w:rPr>
          <w:color w:val="000009"/>
          <w:w w:val="125"/>
        </w:rPr>
        <w:t>DJ</w:t>
      </w:r>
      <w:r>
        <w:rPr>
          <w:color w:val="000009"/>
          <w:spacing w:val="-26"/>
          <w:w w:val="125"/>
        </w:rPr>
        <w:t> </w:t>
      </w:r>
      <w:r>
        <w:rPr>
          <w:color w:val="000009"/>
          <w:w w:val="125"/>
        </w:rPr>
        <w:t>15/12/2003.</w:t>
      </w:r>
    </w:p>
    <w:p>
      <w:pPr>
        <w:pStyle w:val="ListParagraph"/>
        <w:numPr>
          <w:ilvl w:val="0"/>
          <w:numId w:val="20"/>
        </w:numPr>
        <w:tabs>
          <w:tab w:pos="2872" w:val="left" w:leader="none"/>
        </w:tabs>
        <w:spacing w:line="240" w:lineRule="auto" w:before="7" w:after="0"/>
        <w:ind w:left="2574" w:right="249" w:firstLine="0"/>
        <w:jc w:val="both"/>
        <w:rPr>
          <w:sz w:val="23"/>
        </w:rPr>
      </w:pPr>
      <w:r>
        <w:rPr>
          <w:color w:val="000009"/>
          <w:w w:val="130"/>
          <w:sz w:val="23"/>
        </w:rPr>
        <w:t>A</w:t>
      </w:r>
      <w:r>
        <w:rPr>
          <w:color w:val="000009"/>
          <w:spacing w:val="-19"/>
          <w:w w:val="130"/>
          <w:sz w:val="23"/>
        </w:rPr>
        <w:t> </w:t>
      </w:r>
      <w:r>
        <w:rPr>
          <w:color w:val="000009"/>
          <w:w w:val="130"/>
          <w:sz w:val="23"/>
        </w:rPr>
        <w:t>penalidade</w:t>
      </w:r>
      <w:r>
        <w:rPr>
          <w:color w:val="000009"/>
          <w:spacing w:val="-18"/>
          <w:w w:val="130"/>
          <w:sz w:val="23"/>
        </w:rPr>
        <w:t> </w:t>
      </w:r>
      <w:r>
        <w:rPr>
          <w:color w:val="000009"/>
          <w:w w:val="130"/>
          <w:sz w:val="23"/>
        </w:rPr>
        <w:t>de</w:t>
      </w:r>
      <w:r>
        <w:rPr>
          <w:color w:val="000009"/>
          <w:spacing w:val="-17"/>
          <w:w w:val="130"/>
          <w:sz w:val="23"/>
        </w:rPr>
        <w:t> </w:t>
      </w:r>
      <w:r>
        <w:rPr>
          <w:color w:val="000009"/>
          <w:w w:val="130"/>
          <w:sz w:val="23"/>
        </w:rPr>
        <w:t>advertência</w:t>
      </w:r>
      <w:r>
        <w:rPr>
          <w:color w:val="000009"/>
          <w:spacing w:val="-19"/>
          <w:w w:val="130"/>
          <w:sz w:val="23"/>
        </w:rPr>
        <w:t> </w:t>
      </w:r>
      <w:r>
        <w:rPr>
          <w:color w:val="000009"/>
          <w:w w:val="130"/>
          <w:sz w:val="23"/>
        </w:rPr>
        <w:t>a</w:t>
      </w:r>
      <w:r>
        <w:rPr>
          <w:color w:val="000009"/>
          <w:spacing w:val="-19"/>
          <w:w w:val="130"/>
          <w:sz w:val="23"/>
        </w:rPr>
        <w:t> </w:t>
      </w:r>
      <w:r>
        <w:rPr>
          <w:color w:val="000009"/>
          <w:w w:val="130"/>
          <w:sz w:val="23"/>
        </w:rPr>
        <w:t>que</w:t>
      </w:r>
      <w:r>
        <w:rPr>
          <w:color w:val="000009"/>
          <w:spacing w:val="-17"/>
          <w:w w:val="130"/>
          <w:sz w:val="23"/>
        </w:rPr>
        <w:t> </w:t>
      </w:r>
      <w:r>
        <w:rPr>
          <w:color w:val="000009"/>
          <w:w w:val="130"/>
          <w:sz w:val="23"/>
        </w:rPr>
        <w:t>alude</w:t>
      </w:r>
      <w:r>
        <w:rPr>
          <w:color w:val="000009"/>
          <w:spacing w:val="-18"/>
          <w:w w:val="130"/>
          <w:sz w:val="23"/>
        </w:rPr>
        <w:t> </w:t>
      </w:r>
      <w:r>
        <w:rPr>
          <w:color w:val="000009"/>
          <w:w w:val="130"/>
          <w:sz w:val="23"/>
        </w:rPr>
        <w:t>o</w:t>
      </w:r>
      <w:r>
        <w:rPr>
          <w:color w:val="000009"/>
          <w:spacing w:val="-19"/>
          <w:w w:val="130"/>
          <w:sz w:val="23"/>
        </w:rPr>
        <w:t> </w:t>
      </w:r>
      <w:r>
        <w:rPr>
          <w:color w:val="000009"/>
          <w:w w:val="130"/>
          <w:sz w:val="23"/>
        </w:rPr>
        <w:t>art.</w:t>
      </w:r>
      <w:r>
        <w:rPr>
          <w:color w:val="000009"/>
          <w:spacing w:val="-17"/>
          <w:w w:val="130"/>
          <w:sz w:val="23"/>
        </w:rPr>
        <w:t> </w:t>
      </w:r>
      <w:r>
        <w:rPr>
          <w:color w:val="000009"/>
          <w:w w:val="130"/>
          <w:sz w:val="23"/>
        </w:rPr>
        <w:t>72,</w:t>
      </w:r>
      <w:r>
        <w:rPr>
          <w:color w:val="000009"/>
          <w:spacing w:val="-17"/>
          <w:w w:val="130"/>
          <w:sz w:val="23"/>
        </w:rPr>
        <w:t> </w:t>
      </w:r>
      <w:r>
        <w:rPr>
          <w:color w:val="000009"/>
          <w:w w:val="130"/>
          <w:sz w:val="23"/>
        </w:rPr>
        <w:t>§</w:t>
      </w:r>
      <w:r>
        <w:rPr>
          <w:color w:val="000009"/>
          <w:spacing w:val="-19"/>
          <w:w w:val="130"/>
          <w:sz w:val="23"/>
        </w:rPr>
        <w:t> </w:t>
      </w:r>
      <w:r>
        <w:rPr>
          <w:color w:val="000009"/>
          <w:w w:val="130"/>
          <w:sz w:val="23"/>
        </w:rPr>
        <w:t>3º, I, da Lei n. 9.605/1998 tão somente tem aplicação nas infrações</w:t>
      </w:r>
      <w:r>
        <w:rPr>
          <w:color w:val="000009"/>
          <w:spacing w:val="-46"/>
          <w:w w:val="130"/>
          <w:sz w:val="23"/>
        </w:rPr>
        <w:t> </w:t>
      </w:r>
      <w:r>
        <w:rPr>
          <w:color w:val="000009"/>
          <w:w w:val="130"/>
          <w:sz w:val="23"/>
        </w:rPr>
        <w:t>de</w:t>
      </w:r>
      <w:r>
        <w:rPr>
          <w:color w:val="000009"/>
          <w:spacing w:val="-45"/>
          <w:w w:val="130"/>
          <w:sz w:val="23"/>
        </w:rPr>
        <w:t> </w:t>
      </w:r>
      <w:r>
        <w:rPr>
          <w:color w:val="000009"/>
          <w:w w:val="130"/>
          <w:sz w:val="23"/>
        </w:rPr>
        <w:t>menor</w:t>
      </w:r>
      <w:r>
        <w:rPr>
          <w:color w:val="000009"/>
          <w:spacing w:val="-46"/>
          <w:w w:val="130"/>
          <w:sz w:val="23"/>
        </w:rPr>
        <w:t> </w:t>
      </w:r>
      <w:r>
        <w:rPr>
          <w:color w:val="000009"/>
          <w:w w:val="130"/>
          <w:sz w:val="23"/>
        </w:rPr>
        <w:t>potencial</w:t>
      </w:r>
      <w:r>
        <w:rPr>
          <w:color w:val="000009"/>
          <w:spacing w:val="-45"/>
          <w:w w:val="130"/>
          <w:sz w:val="23"/>
        </w:rPr>
        <w:t> </w:t>
      </w:r>
      <w:r>
        <w:rPr>
          <w:color w:val="000009"/>
          <w:w w:val="130"/>
          <w:sz w:val="23"/>
        </w:rPr>
        <w:t>ofensivo,</w:t>
      </w:r>
      <w:r>
        <w:rPr>
          <w:color w:val="000009"/>
          <w:spacing w:val="-45"/>
          <w:w w:val="130"/>
          <w:sz w:val="23"/>
        </w:rPr>
        <w:t> </w:t>
      </w:r>
      <w:r>
        <w:rPr>
          <w:color w:val="000009"/>
          <w:w w:val="130"/>
          <w:sz w:val="23"/>
        </w:rPr>
        <w:t>justamente</w:t>
      </w:r>
      <w:r>
        <w:rPr>
          <w:color w:val="000009"/>
          <w:spacing w:val="-45"/>
          <w:w w:val="130"/>
          <w:sz w:val="23"/>
        </w:rPr>
        <w:t> </w:t>
      </w:r>
      <w:r>
        <w:rPr>
          <w:color w:val="000009"/>
          <w:w w:val="130"/>
          <w:sz w:val="23"/>
        </w:rPr>
        <w:t>porque ostenta</w:t>
      </w:r>
      <w:r>
        <w:rPr>
          <w:color w:val="000009"/>
          <w:spacing w:val="-17"/>
          <w:w w:val="130"/>
          <w:sz w:val="23"/>
        </w:rPr>
        <w:t> </w:t>
      </w:r>
      <w:r>
        <w:rPr>
          <w:color w:val="000009"/>
          <w:w w:val="130"/>
          <w:sz w:val="23"/>
        </w:rPr>
        <w:t>caráter</w:t>
      </w:r>
      <w:r>
        <w:rPr>
          <w:color w:val="000009"/>
          <w:spacing w:val="-15"/>
          <w:w w:val="130"/>
          <w:sz w:val="23"/>
        </w:rPr>
        <w:t> </w:t>
      </w:r>
      <w:r>
        <w:rPr>
          <w:color w:val="000009"/>
          <w:w w:val="130"/>
          <w:sz w:val="23"/>
        </w:rPr>
        <w:t>preventivo</w:t>
      </w:r>
      <w:r>
        <w:rPr>
          <w:color w:val="000009"/>
          <w:spacing w:val="-15"/>
          <w:w w:val="130"/>
          <w:sz w:val="23"/>
        </w:rPr>
        <w:t> </w:t>
      </w:r>
      <w:r>
        <w:rPr>
          <w:color w:val="000009"/>
          <w:w w:val="130"/>
          <w:sz w:val="23"/>
        </w:rPr>
        <w:t>e</w:t>
      </w:r>
      <w:r>
        <w:rPr>
          <w:color w:val="000009"/>
          <w:spacing w:val="-17"/>
          <w:w w:val="130"/>
          <w:sz w:val="23"/>
        </w:rPr>
        <w:t> </w:t>
      </w:r>
      <w:r>
        <w:rPr>
          <w:color w:val="000009"/>
          <w:w w:val="130"/>
          <w:sz w:val="23"/>
        </w:rPr>
        <w:t>pedagógico.</w:t>
      </w:r>
    </w:p>
    <w:p>
      <w:pPr>
        <w:pStyle w:val="ListParagraph"/>
        <w:numPr>
          <w:ilvl w:val="0"/>
          <w:numId w:val="20"/>
        </w:numPr>
        <w:tabs>
          <w:tab w:pos="3082" w:val="left" w:leader="none"/>
        </w:tabs>
        <w:spacing w:line="240" w:lineRule="auto" w:before="5" w:after="0"/>
        <w:ind w:left="2574" w:right="244" w:firstLine="0"/>
        <w:jc w:val="both"/>
        <w:rPr>
          <w:sz w:val="23"/>
        </w:rPr>
      </w:pPr>
      <w:r>
        <w:rPr>
          <w:color w:val="000009"/>
          <w:w w:val="125"/>
          <w:sz w:val="23"/>
        </w:rPr>
        <w:t>No caso concreto, a transgressão foi grave; consubstanciada no derramamento de cerca de 70.000 (setenta mil) litros de óleo diesel na área de preservação de ambiental de Guapimirim, em áreas de preservação permanente (faixas marginais dos rios Aldeia, Caceribú e Guaraí-Mirim e de seus canais) e em vegetações protetoras de mangue (fl. 7), Some-se isso aos fatos de que, conforme atestado no relatório técnico de vistoria e constatação, houve morosidade e total despreparo nos trabalhos emergenciais de contenção do vazamento e as barreiras de contenção, as quais apenas foram instaladas após sete horas do ocorrido, romperam-se, culminando o agravamento do acidente (fls. 62-67). À vista desse cenário, a aplicação de simples penalidade de advertência atentaria contra os princípios informadores do ato sancionador, quais sejam; a proporcionalidade e razoabilidade. </w:t>
      </w:r>
      <w:r>
        <w:rPr>
          <w:color w:val="000009"/>
          <w:spacing w:val="-3"/>
          <w:w w:val="125"/>
          <w:sz w:val="23"/>
        </w:rPr>
        <w:t>Por </w:t>
      </w:r>
      <w:r>
        <w:rPr>
          <w:color w:val="000009"/>
          <w:w w:val="125"/>
          <w:sz w:val="23"/>
        </w:rPr>
        <w:t>isso, correta a aplicação de multa, não sendo necessário, para sua validade, a prévia imputação de advertência, na medida em que, conforme exposto, a infração ambiental foi</w:t>
      </w:r>
      <w:r>
        <w:rPr>
          <w:color w:val="000009"/>
          <w:spacing w:val="-17"/>
          <w:w w:val="125"/>
          <w:sz w:val="23"/>
        </w:rPr>
        <w:t> </w:t>
      </w:r>
      <w:r>
        <w:rPr>
          <w:color w:val="000009"/>
          <w:w w:val="125"/>
          <w:sz w:val="23"/>
        </w:rPr>
        <w:t>grave.</w:t>
      </w:r>
    </w:p>
    <w:p>
      <w:pPr>
        <w:pStyle w:val="ListParagraph"/>
        <w:numPr>
          <w:ilvl w:val="0"/>
          <w:numId w:val="20"/>
        </w:numPr>
        <w:tabs>
          <w:tab w:pos="2868" w:val="left" w:leader="none"/>
        </w:tabs>
        <w:spacing w:line="240" w:lineRule="auto" w:before="26" w:after="0"/>
        <w:ind w:left="2867" w:right="0" w:hanging="294"/>
        <w:jc w:val="both"/>
        <w:rPr>
          <w:sz w:val="23"/>
        </w:rPr>
      </w:pPr>
      <w:r>
        <w:rPr>
          <w:color w:val="000009"/>
          <w:w w:val="125"/>
          <w:sz w:val="23"/>
        </w:rPr>
        <w:t>Recurso especial conhecido e não</w:t>
      </w:r>
      <w:r>
        <w:rPr>
          <w:color w:val="000009"/>
          <w:spacing w:val="-49"/>
          <w:w w:val="125"/>
          <w:sz w:val="23"/>
        </w:rPr>
        <w:t> </w:t>
      </w:r>
      <w:r>
        <w:rPr>
          <w:color w:val="000009"/>
          <w:w w:val="125"/>
          <w:sz w:val="23"/>
        </w:rPr>
        <w:t>provido.</w:t>
      </w:r>
    </w:p>
    <w:p>
      <w:pPr>
        <w:spacing w:after="0" w:line="240" w:lineRule="auto"/>
        <w:jc w:val="both"/>
        <w:rPr>
          <w:sz w:val="23"/>
        </w:rPr>
        <w:sectPr>
          <w:pgSz w:w="11900" w:h="16840"/>
          <w:pgMar w:header="285" w:footer="0" w:top="2080" w:bottom="280" w:left="1680" w:right="600"/>
        </w:sectPr>
      </w:pPr>
    </w:p>
    <w:p>
      <w:pPr>
        <w:pStyle w:val="BodyText"/>
        <w:spacing w:before="4"/>
        <w:rPr>
          <w:sz w:val="29"/>
        </w:rPr>
      </w:pPr>
    </w:p>
    <w:p>
      <w:pPr>
        <w:pStyle w:val="BodyText"/>
        <w:spacing w:before="100"/>
        <w:ind w:left="2574"/>
        <w:jc w:val="both"/>
      </w:pPr>
      <w:r>
        <w:rPr>
          <w:color w:val="000009"/>
          <w:w w:val="120"/>
        </w:rPr>
        <w:t>(REsp 1318051/RJ, Rel. Ministro BENEDITO GONÇALVES,</w:t>
      </w:r>
    </w:p>
    <w:p>
      <w:pPr>
        <w:pStyle w:val="BodyText"/>
        <w:spacing w:before="1"/>
        <w:ind w:left="2574" w:right="247"/>
        <w:jc w:val="both"/>
      </w:pPr>
      <w:r>
        <w:rPr>
          <w:color w:val="000009"/>
          <w:w w:val="125"/>
        </w:rPr>
        <w:t>PRIMEIRA TURMA, julgado em 17/03/2015,</w:t>
      </w:r>
      <w:r>
        <w:rPr>
          <w:color w:val="000009"/>
          <w:spacing w:val="58"/>
          <w:w w:val="125"/>
        </w:rPr>
        <w:t> </w:t>
      </w:r>
      <w:r>
        <w:rPr>
          <w:color w:val="000009"/>
          <w:w w:val="125"/>
        </w:rPr>
        <w:t>DJe 12/05/2015)</w:t>
      </w:r>
    </w:p>
    <w:p>
      <w:pPr>
        <w:pStyle w:val="BodyText"/>
        <w:rPr>
          <w:sz w:val="38"/>
        </w:rPr>
      </w:pPr>
    </w:p>
    <w:p>
      <w:pPr>
        <w:pStyle w:val="BodyText"/>
        <w:ind w:left="305" w:right="250" w:firstLine="1666"/>
        <w:jc w:val="both"/>
      </w:pPr>
      <w:r>
        <w:rPr>
          <w:color w:val="000009"/>
          <w:w w:val="125"/>
        </w:rPr>
        <w:t>É necessário frisar também que, no caso em questão, ainda  que se desconsiderasse a natureza objetiva da responsabilidade civil por danos ambientais, de todo modo os demandados não poderiam se escusar de responder pelos impactos causados em razão de sua inegável culpa, já que, após a ocorrência do acidente, verificou-se a demora no acionamento do plano de contingência ou de gestão de risco, de modo que resta perfeitamente configurado o comportamento negligente por parte dos envolvidos.</w:t>
      </w:r>
    </w:p>
    <w:p>
      <w:pPr>
        <w:pStyle w:val="BodyText"/>
        <w:rPr>
          <w:sz w:val="26"/>
        </w:rPr>
      </w:pPr>
    </w:p>
    <w:p>
      <w:pPr>
        <w:pStyle w:val="BodyText"/>
        <w:spacing w:before="3"/>
        <w:rPr>
          <w:sz w:val="27"/>
        </w:rPr>
      </w:pPr>
    </w:p>
    <w:p>
      <w:pPr>
        <w:pStyle w:val="BodyText"/>
        <w:spacing w:before="1"/>
        <w:ind w:left="2574" w:right="247"/>
        <w:jc w:val="both"/>
      </w:pPr>
      <w:r>
        <w:rPr>
          <w:color w:val="000009"/>
          <w:w w:val="125"/>
        </w:rPr>
        <w:t>Não há, pela leitura do dispositivo constitucional, nenhuma incompatibilidade com a lei infraconstitucional (lei n. 6.938/81). Essa teoria já está consagrada na doutrina e na jurisprudência. Adotou-se a teoria do risco integral. Assim, todo aquele que causar dano ao meio ambiente ou a terceiro será obrigado a ressarci-lo mesmo que a conduta culposa ou dolosa tenha sido praticada por </w:t>
      </w:r>
      <w:r>
        <w:rPr>
          <w:color w:val="000009"/>
          <w:spacing w:val="-3"/>
          <w:w w:val="125"/>
        </w:rPr>
        <w:t>terceiro. </w:t>
      </w:r>
      <w:r>
        <w:rPr>
          <w:color w:val="000009"/>
          <w:w w:val="125"/>
        </w:rPr>
        <w:t>Registre-se ainda que toda empresa possui riscos inerentes a sua atividade, devendo, por essa razão, assumir o dever de indenizar os prejuízos causados a terceiros. (SIRVINSKAS, Luís </w:t>
      </w:r>
      <w:r>
        <w:rPr>
          <w:color w:val="000009"/>
          <w:spacing w:val="-3"/>
          <w:w w:val="125"/>
        </w:rPr>
        <w:t>Paulo. </w:t>
      </w:r>
      <w:r>
        <w:rPr>
          <w:color w:val="000009"/>
          <w:w w:val="125"/>
        </w:rPr>
        <w:t>Manual de Direito Ambiental. </w:t>
      </w:r>
      <w:r>
        <w:rPr>
          <w:color w:val="000009"/>
          <w:spacing w:val="-13"/>
          <w:w w:val="125"/>
        </w:rPr>
        <w:t>SP. </w:t>
      </w:r>
      <w:r>
        <w:rPr>
          <w:color w:val="000009"/>
          <w:w w:val="125"/>
        </w:rPr>
        <w:t>Ed: Saraiva. 2010. p.</w:t>
      </w:r>
      <w:r>
        <w:rPr>
          <w:color w:val="000009"/>
          <w:spacing w:val="-3"/>
          <w:w w:val="125"/>
        </w:rPr>
        <w:t> </w:t>
      </w:r>
      <w:r>
        <w:rPr>
          <w:color w:val="000009"/>
          <w:w w:val="125"/>
        </w:rPr>
        <w:t>263.)</w:t>
      </w:r>
    </w:p>
    <w:p>
      <w:pPr>
        <w:pStyle w:val="BodyText"/>
        <w:rPr>
          <w:sz w:val="26"/>
        </w:rPr>
      </w:pPr>
    </w:p>
    <w:p>
      <w:pPr>
        <w:pStyle w:val="BodyText"/>
        <w:spacing w:before="8"/>
        <w:rPr>
          <w:sz w:val="27"/>
        </w:rPr>
      </w:pPr>
    </w:p>
    <w:p>
      <w:pPr>
        <w:pStyle w:val="BodyText"/>
        <w:ind w:left="305" w:right="255" w:firstLine="1666"/>
        <w:jc w:val="both"/>
      </w:pPr>
      <w:r>
        <w:rPr/>
        <w:pict>
          <v:line style="position:absolute;mso-position-horizontal-relative:page;mso-position-vertical-relative:paragraph;z-index:-253786112" from="335.25pt,26.785778pt" to="335.25pt,40.185778pt" stroked="true" strokeweight="3.7pt" strokecolor="#ffffff">
            <v:stroke dashstyle="solid"/>
            <w10:wrap type="none"/>
          </v:line>
        </w:pict>
      </w:r>
      <w:r>
        <w:rPr>
          <w:color w:val="000009"/>
          <w:w w:val="125"/>
        </w:rPr>
        <w:t>Aliás, sabido que a responsabilidade é objetiva, cumpre apenas ressaltar que a culpa dos Autores está demonstrada quer sob o viés da </w:t>
      </w:r>
      <w:r>
        <w:rPr>
          <w:b/>
          <w:color w:val="000009"/>
          <w:w w:val="125"/>
        </w:rPr>
        <w:t>negligência</w:t>
      </w:r>
      <w:r>
        <w:rPr>
          <w:color w:val="000009"/>
          <w:w w:val="125"/>
        </w:rPr>
        <w:t>, quer sob o viés da </w:t>
      </w:r>
      <w:r>
        <w:rPr>
          <w:b/>
          <w:color w:val="000009"/>
          <w:w w:val="125"/>
        </w:rPr>
        <w:t>imperícia</w:t>
      </w:r>
      <w:r>
        <w:rPr>
          <w:color w:val="000009"/>
          <w:w w:val="125"/>
        </w:rPr>
        <w:t>.</w:t>
      </w:r>
    </w:p>
    <w:p>
      <w:pPr>
        <w:pStyle w:val="Heading2"/>
        <w:spacing w:before="174"/>
        <w:ind w:right="237" w:firstLine="1666"/>
      </w:pPr>
      <w:r>
        <w:rPr>
          <w:color w:val="000009"/>
          <w:w w:val="110"/>
        </w:rPr>
        <w:t>A </w:t>
      </w:r>
      <w:r>
        <w:rPr>
          <w:color w:val="000009"/>
          <w:spacing w:val="-3"/>
          <w:w w:val="110"/>
        </w:rPr>
        <w:t>negligência </w:t>
      </w:r>
      <w:r>
        <w:rPr>
          <w:color w:val="000009"/>
          <w:spacing w:val="-4"/>
          <w:w w:val="110"/>
        </w:rPr>
        <w:t>porque </w:t>
      </w:r>
      <w:r>
        <w:rPr>
          <w:color w:val="000009"/>
          <w:spacing w:val="-3"/>
          <w:w w:val="110"/>
        </w:rPr>
        <w:t>segundo </w:t>
      </w:r>
      <w:r>
        <w:rPr>
          <w:color w:val="000009"/>
          <w:w w:val="110"/>
        </w:rPr>
        <w:t>a </w:t>
      </w:r>
      <w:r>
        <w:rPr>
          <w:color w:val="000009"/>
          <w:spacing w:val="-3"/>
          <w:w w:val="110"/>
        </w:rPr>
        <w:t>documentação acostada </w:t>
      </w:r>
      <w:r>
        <w:rPr>
          <w:color w:val="000009"/>
          <w:w w:val="110"/>
        </w:rPr>
        <w:t>aos </w:t>
      </w:r>
      <w:r>
        <w:rPr>
          <w:color w:val="000009"/>
          <w:spacing w:val="-3"/>
          <w:w w:val="110"/>
        </w:rPr>
        <w:t>autos pode </w:t>
      </w:r>
      <w:r>
        <w:rPr>
          <w:color w:val="000009"/>
          <w:w w:val="110"/>
        </w:rPr>
        <w:t>se </w:t>
      </w:r>
      <w:r>
        <w:rPr>
          <w:color w:val="000009"/>
          <w:spacing w:val="-3"/>
          <w:w w:val="110"/>
        </w:rPr>
        <w:t>observar que </w:t>
      </w:r>
      <w:r>
        <w:rPr>
          <w:color w:val="000009"/>
          <w:w w:val="110"/>
        </w:rPr>
        <w:t>o navio </w:t>
      </w:r>
      <w:r>
        <w:rPr>
          <w:color w:val="000009"/>
          <w:spacing w:val="-3"/>
          <w:w w:val="110"/>
        </w:rPr>
        <w:t>naufragou </w:t>
      </w:r>
      <w:r>
        <w:rPr>
          <w:color w:val="000009"/>
          <w:w w:val="110"/>
        </w:rPr>
        <w:t>às </w:t>
      </w:r>
      <w:r>
        <w:rPr>
          <w:color w:val="000009"/>
          <w:spacing w:val="-4"/>
          <w:w w:val="110"/>
        </w:rPr>
        <w:t>margens </w:t>
      </w:r>
      <w:r>
        <w:rPr>
          <w:color w:val="000009"/>
          <w:w w:val="110"/>
        </w:rPr>
        <w:t>do cais e </w:t>
      </w:r>
      <w:r>
        <w:rPr>
          <w:color w:val="000009"/>
          <w:spacing w:val="-3"/>
          <w:w w:val="110"/>
        </w:rPr>
        <w:t>mesmo </w:t>
      </w:r>
      <w:r>
        <w:rPr>
          <w:color w:val="000009"/>
          <w:w w:val="110"/>
        </w:rPr>
        <w:t>assim</w:t>
      </w:r>
      <w:r>
        <w:rPr>
          <w:color w:val="000009"/>
          <w:spacing w:val="-15"/>
          <w:w w:val="110"/>
        </w:rPr>
        <w:t> </w:t>
      </w:r>
      <w:r>
        <w:rPr>
          <w:color w:val="000009"/>
          <w:w w:val="110"/>
        </w:rPr>
        <w:t>não</w:t>
      </w:r>
      <w:r>
        <w:rPr>
          <w:color w:val="000009"/>
          <w:spacing w:val="-13"/>
          <w:w w:val="110"/>
        </w:rPr>
        <w:t> </w:t>
      </w:r>
      <w:r>
        <w:rPr>
          <w:color w:val="000009"/>
          <w:w w:val="110"/>
        </w:rPr>
        <w:t>foi</w:t>
      </w:r>
      <w:r>
        <w:rPr>
          <w:color w:val="000009"/>
          <w:spacing w:val="-14"/>
          <w:w w:val="110"/>
        </w:rPr>
        <w:t> </w:t>
      </w:r>
      <w:r>
        <w:rPr>
          <w:color w:val="000009"/>
          <w:spacing w:val="-3"/>
          <w:w w:val="110"/>
        </w:rPr>
        <w:t>acionado</w:t>
      </w:r>
      <w:r>
        <w:rPr>
          <w:color w:val="000009"/>
          <w:spacing w:val="-13"/>
          <w:w w:val="110"/>
        </w:rPr>
        <w:t> </w:t>
      </w:r>
      <w:r>
        <w:rPr>
          <w:color w:val="000009"/>
          <w:spacing w:val="-3"/>
          <w:w w:val="110"/>
        </w:rPr>
        <w:t>qualquer</w:t>
      </w:r>
      <w:r>
        <w:rPr>
          <w:color w:val="000009"/>
          <w:spacing w:val="-14"/>
          <w:w w:val="110"/>
        </w:rPr>
        <w:t> </w:t>
      </w:r>
      <w:r>
        <w:rPr>
          <w:color w:val="000009"/>
          <w:w w:val="110"/>
        </w:rPr>
        <w:t>plano</w:t>
      </w:r>
      <w:r>
        <w:rPr>
          <w:color w:val="000009"/>
          <w:spacing w:val="-13"/>
          <w:w w:val="110"/>
        </w:rPr>
        <w:t> </w:t>
      </w:r>
      <w:r>
        <w:rPr>
          <w:color w:val="000009"/>
          <w:w w:val="110"/>
        </w:rPr>
        <w:t>de</w:t>
      </w:r>
      <w:r>
        <w:rPr>
          <w:color w:val="000009"/>
          <w:spacing w:val="-15"/>
          <w:w w:val="110"/>
        </w:rPr>
        <w:t> </w:t>
      </w:r>
      <w:r>
        <w:rPr>
          <w:color w:val="000009"/>
          <w:spacing w:val="-4"/>
          <w:w w:val="110"/>
        </w:rPr>
        <w:t>emergência.</w:t>
      </w:r>
      <w:r>
        <w:rPr>
          <w:color w:val="000009"/>
          <w:spacing w:val="-12"/>
          <w:w w:val="110"/>
        </w:rPr>
        <w:t> </w:t>
      </w:r>
      <w:r>
        <w:rPr>
          <w:color w:val="000009"/>
          <w:w w:val="110"/>
        </w:rPr>
        <w:t>Os</w:t>
      </w:r>
      <w:r>
        <w:rPr>
          <w:color w:val="000009"/>
          <w:spacing w:val="-13"/>
          <w:w w:val="110"/>
        </w:rPr>
        <w:t> </w:t>
      </w:r>
      <w:r>
        <w:rPr>
          <w:color w:val="000009"/>
          <w:w w:val="110"/>
        </w:rPr>
        <w:t>bois</w:t>
      </w:r>
      <w:r>
        <w:rPr>
          <w:color w:val="000009"/>
          <w:spacing w:val="-13"/>
          <w:w w:val="110"/>
        </w:rPr>
        <w:t> </w:t>
      </w:r>
      <w:r>
        <w:rPr>
          <w:color w:val="000009"/>
          <w:spacing w:val="-3"/>
          <w:w w:val="110"/>
        </w:rPr>
        <w:t>nadaram</w:t>
      </w:r>
      <w:r>
        <w:rPr>
          <w:color w:val="000009"/>
          <w:spacing w:val="-14"/>
          <w:w w:val="110"/>
        </w:rPr>
        <w:t> </w:t>
      </w:r>
      <w:r>
        <w:rPr>
          <w:color w:val="000009"/>
          <w:w w:val="110"/>
        </w:rPr>
        <w:t>à</w:t>
      </w:r>
      <w:r>
        <w:rPr>
          <w:color w:val="000009"/>
          <w:spacing w:val="-14"/>
          <w:w w:val="110"/>
        </w:rPr>
        <w:t> </w:t>
      </w:r>
      <w:r>
        <w:rPr>
          <w:color w:val="000009"/>
          <w:w w:val="110"/>
        </w:rPr>
        <w:t>noite e </w:t>
      </w:r>
      <w:r>
        <w:rPr>
          <w:color w:val="000009"/>
          <w:spacing w:val="-3"/>
          <w:w w:val="110"/>
        </w:rPr>
        <w:t>pela manhã </w:t>
      </w:r>
      <w:r>
        <w:rPr>
          <w:color w:val="000009"/>
          <w:w w:val="110"/>
        </w:rPr>
        <w:t>e, </w:t>
      </w:r>
      <w:r>
        <w:rPr>
          <w:color w:val="000009"/>
          <w:spacing w:val="-3"/>
          <w:w w:val="110"/>
        </w:rPr>
        <w:t>mesmo </w:t>
      </w:r>
      <w:r>
        <w:rPr>
          <w:color w:val="000009"/>
          <w:w w:val="110"/>
        </w:rPr>
        <w:t>às </w:t>
      </w:r>
      <w:r>
        <w:rPr>
          <w:color w:val="000009"/>
          <w:spacing w:val="-4"/>
          <w:w w:val="110"/>
        </w:rPr>
        <w:t>margens </w:t>
      </w:r>
      <w:r>
        <w:rPr>
          <w:color w:val="000009"/>
          <w:spacing w:val="-3"/>
          <w:w w:val="110"/>
        </w:rPr>
        <w:t>do </w:t>
      </w:r>
      <w:r>
        <w:rPr>
          <w:color w:val="000009"/>
          <w:w w:val="110"/>
        </w:rPr>
        <w:t>cais, </w:t>
      </w:r>
      <w:r>
        <w:rPr>
          <w:color w:val="000009"/>
          <w:spacing w:val="-3"/>
          <w:w w:val="110"/>
        </w:rPr>
        <w:t>não </w:t>
      </w:r>
      <w:r>
        <w:rPr>
          <w:color w:val="000009"/>
          <w:w w:val="110"/>
        </w:rPr>
        <w:t>foram</w:t>
      </w:r>
      <w:r>
        <w:rPr>
          <w:color w:val="000009"/>
          <w:spacing w:val="-8"/>
          <w:w w:val="110"/>
        </w:rPr>
        <w:t> </w:t>
      </w:r>
      <w:r>
        <w:rPr>
          <w:color w:val="000009"/>
          <w:spacing w:val="-3"/>
          <w:w w:val="110"/>
        </w:rPr>
        <w:t>resgatados.</w:t>
      </w:r>
    </w:p>
    <w:p>
      <w:pPr>
        <w:spacing w:before="175"/>
        <w:ind w:left="305" w:right="242" w:firstLine="1666"/>
        <w:jc w:val="both"/>
        <w:rPr>
          <w:b/>
          <w:sz w:val="23"/>
        </w:rPr>
      </w:pPr>
      <w:r>
        <w:rPr>
          <w:b/>
          <w:color w:val="000009"/>
          <w:w w:val="110"/>
          <w:sz w:val="23"/>
        </w:rPr>
        <w:t>A</w:t>
      </w:r>
      <w:r>
        <w:rPr>
          <w:b/>
          <w:color w:val="000009"/>
          <w:spacing w:val="-10"/>
          <w:w w:val="110"/>
          <w:sz w:val="23"/>
        </w:rPr>
        <w:t> </w:t>
      </w:r>
      <w:r>
        <w:rPr>
          <w:b/>
          <w:color w:val="000009"/>
          <w:spacing w:val="-3"/>
          <w:w w:val="110"/>
          <w:sz w:val="23"/>
        </w:rPr>
        <w:t>negligência</w:t>
      </w:r>
      <w:r>
        <w:rPr>
          <w:b/>
          <w:color w:val="000009"/>
          <w:spacing w:val="-7"/>
          <w:w w:val="110"/>
          <w:sz w:val="23"/>
        </w:rPr>
        <w:t> </w:t>
      </w:r>
      <w:r>
        <w:rPr>
          <w:b/>
          <w:color w:val="000009"/>
          <w:spacing w:val="-3"/>
          <w:w w:val="110"/>
          <w:sz w:val="23"/>
        </w:rPr>
        <w:t>pode</w:t>
      </w:r>
      <w:r>
        <w:rPr>
          <w:b/>
          <w:color w:val="000009"/>
          <w:spacing w:val="-9"/>
          <w:w w:val="110"/>
          <w:sz w:val="23"/>
        </w:rPr>
        <w:t> </w:t>
      </w:r>
      <w:r>
        <w:rPr>
          <w:b/>
          <w:color w:val="000009"/>
          <w:spacing w:val="-2"/>
          <w:w w:val="110"/>
          <w:sz w:val="23"/>
        </w:rPr>
        <w:t>ser</w:t>
      </w:r>
      <w:r>
        <w:rPr>
          <w:b/>
          <w:color w:val="000009"/>
          <w:spacing w:val="-8"/>
          <w:w w:val="110"/>
          <w:sz w:val="23"/>
        </w:rPr>
        <w:t> </w:t>
      </w:r>
      <w:r>
        <w:rPr>
          <w:b/>
          <w:color w:val="000009"/>
          <w:spacing w:val="-3"/>
          <w:w w:val="110"/>
          <w:sz w:val="23"/>
        </w:rPr>
        <w:t>observada</w:t>
      </w:r>
      <w:r>
        <w:rPr>
          <w:b/>
          <w:color w:val="000009"/>
          <w:spacing w:val="-7"/>
          <w:w w:val="110"/>
          <w:sz w:val="23"/>
        </w:rPr>
        <w:t> </w:t>
      </w:r>
      <w:r>
        <w:rPr>
          <w:b/>
          <w:color w:val="000009"/>
          <w:w w:val="110"/>
          <w:sz w:val="23"/>
        </w:rPr>
        <w:t>na</w:t>
      </w:r>
      <w:r>
        <w:rPr>
          <w:b/>
          <w:color w:val="000009"/>
          <w:spacing w:val="-8"/>
          <w:w w:val="110"/>
          <w:sz w:val="23"/>
        </w:rPr>
        <w:t> </w:t>
      </w:r>
      <w:r>
        <w:rPr>
          <w:b/>
          <w:color w:val="000009"/>
          <w:spacing w:val="-3"/>
          <w:w w:val="110"/>
          <w:sz w:val="23"/>
        </w:rPr>
        <w:t>grande</w:t>
      </w:r>
      <w:r>
        <w:rPr>
          <w:b/>
          <w:color w:val="000009"/>
          <w:spacing w:val="-8"/>
          <w:w w:val="110"/>
          <w:sz w:val="23"/>
        </w:rPr>
        <w:t> </w:t>
      </w:r>
      <w:r>
        <w:rPr>
          <w:b/>
          <w:color w:val="000009"/>
          <w:spacing w:val="-3"/>
          <w:w w:val="110"/>
          <w:sz w:val="23"/>
        </w:rPr>
        <w:t>demora</w:t>
      </w:r>
      <w:r>
        <w:rPr>
          <w:b/>
          <w:color w:val="000009"/>
          <w:spacing w:val="-8"/>
          <w:w w:val="110"/>
          <w:sz w:val="23"/>
        </w:rPr>
        <w:t> </w:t>
      </w:r>
      <w:r>
        <w:rPr>
          <w:b/>
          <w:color w:val="000009"/>
          <w:spacing w:val="-3"/>
          <w:w w:val="110"/>
          <w:sz w:val="23"/>
        </w:rPr>
        <w:t>para</w:t>
      </w:r>
      <w:r>
        <w:rPr>
          <w:b/>
          <w:color w:val="000009"/>
          <w:spacing w:val="-8"/>
          <w:w w:val="110"/>
          <w:sz w:val="23"/>
        </w:rPr>
        <w:t> </w:t>
      </w:r>
      <w:r>
        <w:rPr>
          <w:b/>
          <w:color w:val="000009"/>
          <w:spacing w:val="-3"/>
          <w:w w:val="110"/>
          <w:sz w:val="23"/>
        </w:rPr>
        <w:t>tomar medidas </w:t>
      </w:r>
      <w:r>
        <w:rPr>
          <w:b/>
          <w:color w:val="000009"/>
          <w:spacing w:val="-4"/>
          <w:w w:val="110"/>
          <w:sz w:val="23"/>
        </w:rPr>
        <w:t>concretas </w:t>
      </w:r>
      <w:r>
        <w:rPr>
          <w:b/>
          <w:color w:val="000009"/>
          <w:w w:val="110"/>
          <w:sz w:val="23"/>
        </w:rPr>
        <w:t>e, inclusive, o </w:t>
      </w:r>
      <w:r>
        <w:rPr>
          <w:b/>
          <w:color w:val="000009"/>
          <w:spacing w:val="-4"/>
          <w:w w:val="110"/>
          <w:sz w:val="23"/>
        </w:rPr>
        <w:t>desrespeito </w:t>
      </w:r>
      <w:r>
        <w:rPr>
          <w:b/>
          <w:color w:val="000009"/>
          <w:w w:val="110"/>
          <w:sz w:val="23"/>
        </w:rPr>
        <w:t>às </w:t>
      </w:r>
      <w:r>
        <w:rPr>
          <w:b/>
          <w:color w:val="000009"/>
          <w:spacing w:val="-3"/>
          <w:w w:val="110"/>
          <w:sz w:val="23"/>
        </w:rPr>
        <w:t>notificações </w:t>
      </w:r>
      <w:r>
        <w:rPr>
          <w:b/>
          <w:color w:val="000009"/>
          <w:spacing w:val="-4"/>
          <w:w w:val="110"/>
          <w:sz w:val="23"/>
        </w:rPr>
        <w:t>expedidas </w:t>
      </w:r>
      <w:r>
        <w:rPr>
          <w:b/>
          <w:color w:val="000009"/>
          <w:spacing w:val="-3"/>
          <w:w w:val="110"/>
          <w:sz w:val="23"/>
        </w:rPr>
        <w:t>pelos </w:t>
      </w:r>
      <w:r>
        <w:rPr>
          <w:b/>
          <w:color w:val="000009"/>
          <w:spacing w:val="-4"/>
          <w:w w:val="110"/>
          <w:sz w:val="23"/>
        </w:rPr>
        <w:t>órgãos </w:t>
      </w:r>
      <w:r>
        <w:rPr>
          <w:b/>
          <w:color w:val="000009"/>
          <w:spacing w:val="-3"/>
          <w:w w:val="110"/>
          <w:sz w:val="23"/>
        </w:rPr>
        <w:t>ambientais (docs. </w:t>
      </w:r>
      <w:r>
        <w:rPr>
          <w:b/>
          <w:color w:val="000009"/>
          <w:spacing w:val="-5"/>
          <w:w w:val="110"/>
          <w:sz w:val="23"/>
        </w:rPr>
        <w:t>anexos </w:t>
      </w:r>
      <w:r>
        <w:rPr>
          <w:b/>
          <w:color w:val="000009"/>
          <w:w w:val="110"/>
          <w:sz w:val="23"/>
        </w:rPr>
        <w:t>– </w:t>
      </w:r>
      <w:r>
        <w:rPr>
          <w:b/>
          <w:color w:val="000009"/>
          <w:spacing w:val="-3"/>
          <w:w w:val="110"/>
          <w:sz w:val="23"/>
        </w:rPr>
        <w:t>notificações IBAMA </w:t>
      </w:r>
      <w:r>
        <w:rPr>
          <w:b/>
          <w:color w:val="000009"/>
          <w:w w:val="110"/>
          <w:sz w:val="23"/>
        </w:rPr>
        <w:t>e</w:t>
      </w:r>
      <w:r>
        <w:rPr>
          <w:b/>
          <w:color w:val="000009"/>
          <w:spacing w:val="-47"/>
          <w:w w:val="110"/>
          <w:sz w:val="23"/>
        </w:rPr>
        <w:t> </w:t>
      </w:r>
      <w:r>
        <w:rPr>
          <w:b/>
          <w:color w:val="000009"/>
          <w:spacing w:val="-3"/>
          <w:w w:val="110"/>
          <w:sz w:val="23"/>
        </w:rPr>
        <w:t>SEMAS).</w:t>
      </w:r>
    </w:p>
    <w:p>
      <w:pPr>
        <w:spacing w:before="174"/>
        <w:ind w:left="305" w:right="239" w:firstLine="1666"/>
        <w:jc w:val="both"/>
        <w:rPr>
          <w:b/>
          <w:sz w:val="23"/>
        </w:rPr>
      </w:pPr>
      <w:r>
        <w:rPr>
          <w:b/>
          <w:color w:val="000009"/>
          <w:w w:val="110"/>
          <w:sz w:val="23"/>
        </w:rPr>
        <w:t>A </w:t>
      </w:r>
      <w:r>
        <w:rPr>
          <w:b/>
          <w:color w:val="000009"/>
          <w:spacing w:val="-3"/>
          <w:w w:val="110"/>
          <w:sz w:val="23"/>
        </w:rPr>
        <w:t>Imperícia está, também, configurada </w:t>
      </w:r>
      <w:r>
        <w:rPr>
          <w:b/>
          <w:color w:val="000009"/>
          <w:w w:val="110"/>
          <w:sz w:val="23"/>
        </w:rPr>
        <w:t>no fato </w:t>
      </w:r>
      <w:r>
        <w:rPr>
          <w:b/>
          <w:color w:val="000009"/>
          <w:spacing w:val="-3"/>
          <w:w w:val="110"/>
          <w:sz w:val="23"/>
        </w:rPr>
        <w:t>de </w:t>
      </w:r>
      <w:r>
        <w:rPr>
          <w:b/>
          <w:color w:val="000009"/>
          <w:w w:val="110"/>
          <w:sz w:val="23"/>
        </w:rPr>
        <w:t>se ter </w:t>
      </w:r>
      <w:r>
        <w:rPr>
          <w:b/>
          <w:color w:val="000009"/>
          <w:spacing w:val="-3"/>
          <w:w w:val="110"/>
          <w:sz w:val="23"/>
        </w:rPr>
        <w:t>permitido </w:t>
      </w:r>
      <w:r>
        <w:rPr>
          <w:b/>
          <w:color w:val="000009"/>
          <w:w w:val="110"/>
          <w:sz w:val="23"/>
        </w:rPr>
        <w:t>o </w:t>
      </w:r>
      <w:r>
        <w:rPr>
          <w:b/>
          <w:color w:val="000009"/>
          <w:spacing w:val="-4"/>
          <w:w w:val="110"/>
          <w:sz w:val="23"/>
        </w:rPr>
        <w:t>adernamento </w:t>
      </w:r>
      <w:r>
        <w:rPr>
          <w:b/>
          <w:color w:val="000009"/>
          <w:spacing w:val="-3"/>
          <w:w w:val="110"/>
          <w:sz w:val="23"/>
        </w:rPr>
        <w:t>do navio </w:t>
      </w:r>
      <w:r>
        <w:rPr>
          <w:b/>
          <w:color w:val="000009"/>
          <w:spacing w:val="-4"/>
          <w:w w:val="110"/>
          <w:sz w:val="23"/>
        </w:rPr>
        <w:t>exatamente </w:t>
      </w:r>
      <w:r>
        <w:rPr>
          <w:b/>
          <w:color w:val="000009"/>
          <w:w w:val="110"/>
          <w:sz w:val="23"/>
        </w:rPr>
        <w:t>na </w:t>
      </w:r>
      <w:r>
        <w:rPr>
          <w:b/>
          <w:color w:val="000009"/>
          <w:spacing w:val="-4"/>
          <w:w w:val="110"/>
          <w:sz w:val="23"/>
        </w:rPr>
        <w:t>margem. </w:t>
      </w:r>
      <w:r>
        <w:rPr>
          <w:b/>
          <w:color w:val="000009"/>
          <w:w w:val="110"/>
          <w:sz w:val="23"/>
        </w:rPr>
        <w:t>As </w:t>
      </w:r>
      <w:r>
        <w:rPr>
          <w:b/>
          <w:color w:val="000009"/>
          <w:spacing w:val="-3"/>
          <w:w w:val="110"/>
          <w:sz w:val="23"/>
        </w:rPr>
        <w:t>gravações </w:t>
      </w:r>
      <w:r>
        <w:rPr>
          <w:b/>
          <w:color w:val="000009"/>
          <w:w w:val="110"/>
          <w:sz w:val="23"/>
        </w:rPr>
        <w:t>em vídeo </w:t>
      </w:r>
      <w:r>
        <w:rPr>
          <w:b/>
          <w:color w:val="000009"/>
          <w:spacing w:val="-4"/>
          <w:w w:val="110"/>
          <w:sz w:val="23"/>
        </w:rPr>
        <w:t>permitem comprovar </w:t>
      </w:r>
      <w:r>
        <w:rPr>
          <w:b/>
          <w:color w:val="000009"/>
          <w:spacing w:val="-3"/>
          <w:w w:val="110"/>
          <w:sz w:val="23"/>
        </w:rPr>
        <w:t>que </w:t>
      </w:r>
      <w:r>
        <w:rPr>
          <w:b/>
          <w:color w:val="000009"/>
          <w:w w:val="110"/>
          <w:sz w:val="23"/>
        </w:rPr>
        <w:t>as </w:t>
      </w:r>
      <w:r>
        <w:rPr>
          <w:b/>
          <w:color w:val="000009"/>
          <w:spacing w:val="-4"/>
          <w:w w:val="110"/>
          <w:sz w:val="23"/>
        </w:rPr>
        <w:t>amarras </w:t>
      </w:r>
      <w:r>
        <w:rPr>
          <w:b/>
          <w:color w:val="000009"/>
          <w:spacing w:val="-3"/>
          <w:w w:val="110"/>
          <w:sz w:val="23"/>
        </w:rPr>
        <w:t>do </w:t>
      </w:r>
      <w:r>
        <w:rPr>
          <w:b/>
          <w:color w:val="000009"/>
          <w:w w:val="110"/>
          <w:sz w:val="23"/>
        </w:rPr>
        <w:t>navio </w:t>
      </w:r>
      <w:r>
        <w:rPr>
          <w:b/>
          <w:color w:val="000009"/>
          <w:spacing w:val="-3"/>
          <w:w w:val="110"/>
          <w:sz w:val="23"/>
        </w:rPr>
        <w:t>estavam muito tensionadas </w:t>
      </w:r>
      <w:r>
        <w:rPr>
          <w:b/>
          <w:color w:val="000009"/>
          <w:w w:val="110"/>
          <w:sz w:val="23"/>
        </w:rPr>
        <w:t>e </w:t>
      </w:r>
      <w:r>
        <w:rPr>
          <w:b/>
          <w:color w:val="000009"/>
          <w:spacing w:val="-3"/>
          <w:w w:val="110"/>
          <w:sz w:val="23"/>
        </w:rPr>
        <w:t>poderiam </w:t>
      </w:r>
      <w:r>
        <w:rPr>
          <w:b/>
          <w:color w:val="000009"/>
          <w:w w:val="110"/>
          <w:sz w:val="23"/>
        </w:rPr>
        <w:t>ter sido </w:t>
      </w:r>
      <w:r>
        <w:rPr>
          <w:b/>
          <w:color w:val="000009"/>
          <w:spacing w:val="-3"/>
          <w:w w:val="110"/>
          <w:sz w:val="23"/>
        </w:rPr>
        <w:t>flexibilizadas para evitar </w:t>
      </w:r>
      <w:r>
        <w:rPr>
          <w:b/>
          <w:color w:val="000009"/>
          <w:w w:val="110"/>
          <w:sz w:val="23"/>
        </w:rPr>
        <w:t>o </w:t>
      </w:r>
      <w:r>
        <w:rPr>
          <w:b/>
          <w:color w:val="000009"/>
          <w:spacing w:val="-3"/>
          <w:w w:val="110"/>
          <w:sz w:val="23"/>
        </w:rPr>
        <w:t>sinistro (docs. </w:t>
      </w:r>
      <w:r>
        <w:rPr>
          <w:b/>
          <w:color w:val="000009"/>
          <w:spacing w:val="-4"/>
          <w:w w:val="110"/>
          <w:sz w:val="23"/>
        </w:rPr>
        <w:t>anexos).</w:t>
      </w:r>
    </w:p>
    <w:p>
      <w:pPr>
        <w:spacing w:after="0"/>
        <w:jc w:val="both"/>
        <w:rPr>
          <w:sz w:val="23"/>
        </w:rPr>
        <w:sectPr>
          <w:pgSz w:w="11900" w:h="16840"/>
          <w:pgMar w:header="285" w:footer="0" w:top="2080" w:bottom="280" w:left="1680" w:right="600"/>
        </w:sectPr>
      </w:pPr>
    </w:p>
    <w:p>
      <w:pPr>
        <w:pStyle w:val="BodyText"/>
        <w:rPr>
          <w:b/>
          <w:sz w:val="20"/>
        </w:rPr>
      </w:pPr>
    </w:p>
    <w:p>
      <w:pPr>
        <w:pStyle w:val="BodyText"/>
        <w:rPr>
          <w:b/>
          <w:sz w:val="20"/>
        </w:rPr>
      </w:pPr>
    </w:p>
    <w:p>
      <w:pPr>
        <w:pStyle w:val="BodyText"/>
        <w:spacing w:before="1"/>
        <w:rPr>
          <w:b/>
          <w:sz w:val="27"/>
        </w:rPr>
      </w:pPr>
    </w:p>
    <w:p>
      <w:pPr>
        <w:spacing w:after="0"/>
        <w:rPr>
          <w:sz w:val="27"/>
        </w:rPr>
        <w:sectPr>
          <w:pgSz w:w="11900" w:h="16840"/>
          <w:pgMar w:header="285" w:footer="0" w:top="2080" w:bottom="280" w:left="1680" w:right="600"/>
        </w:sectPr>
      </w:pPr>
    </w:p>
    <w:p>
      <w:pPr>
        <w:pStyle w:val="BodyText"/>
        <w:spacing w:before="8"/>
        <w:rPr>
          <w:b/>
          <w:sz w:val="31"/>
        </w:rPr>
      </w:pPr>
    </w:p>
    <w:p>
      <w:pPr>
        <w:pStyle w:val="BodyText"/>
        <w:spacing w:before="1"/>
        <w:ind w:left="305"/>
      </w:pPr>
      <w:r>
        <w:rPr>
          <w:color w:val="000009"/>
          <w:w w:val="130"/>
        </w:rPr>
        <w:t>objetiva:</w:t>
      </w:r>
    </w:p>
    <w:p>
      <w:pPr>
        <w:pStyle w:val="BodyText"/>
        <w:spacing w:before="100"/>
        <w:ind w:left="305"/>
        <w:jc w:val="both"/>
      </w:pPr>
      <w:r>
        <w:rPr/>
        <w:br w:type="column"/>
      </w:r>
      <w:r>
        <w:rPr>
          <w:color w:val="000009"/>
          <w:w w:val="130"/>
        </w:rPr>
        <w:t>Todavia, mais uma vez para reforçar a responsabilidade</w:t>
      </w:r>
    </w:p>
    <w:p>
      <w:pPr>
        <w:pStyle w:val="BodyText"/>
        <w:spacing w:before="10"/>
        <w:rPr>
          <w:sz w:val="37"/>
        </w:rPr>
      </w:pPr>
    </w:p>
    <w:p>
      <w:pPr>
        <w:pStyle w:val="BodyText"/>
        <w:ind w:left="305" w:right="245"/>
        <w:jc w:val="both"/>
      </w:pPr>
      <w:r>
        <w:rPr>
          <w:color w:val="000009"/>
          <w:w w:val="125"/>
        </w:rPr>
        <w:t>Em matéria de dano ambiental, a Lei 6.938/1981, como dito, ao adotar o regime de responsabilidade civil objetiva, afasta a investigação e a discussão do elemento interno (dolo ou culpa), mas não prescinde do </w:t>
      </w:r>
      <w:r>
        <w:rPr>
          <w:color w:val="000009"/>
          <w:spacing w:val="-3"/>
          <w:w w:val="125"/>
        </w:rPr>
        <w:t>nexo </w:t>
      </w:r>
      <w:r>
        <w:rPr>
          <w:color w:val="000009"/>
          <w:w w:val="125"/>
        </w:rPr>
        <w:t>causal, isto é, da relação de causa efeito entre a atividade (= fonte poluidora) e o dano dela advindo. Mesmo porque, impensável atribuir-se a outrem, alheio ao fato, a obrigação de indenizar um dano a que não deu causa, por ação própria ou de terceiro pela qual responde. É dizer:</w:t>
      </w:r>
      <w:r>
        <w:rPr>
          <w:color w:val="000009"/>
          <w:spacing w:val="-9"/>
          <w:w w:val="125"/>
        </w:rPr>
        <w:t> </w:t>
      </w:r>
      <w:r>
        <w:rPr>
          <w:color w:val="000009"/>
          <w:w w:val="125"/>
        </w:rPr>
        <w:t>não</w:t>
      </w:r>
      <w:r>
        <w:rPr>
          <w:color w:val="000009"/>
          <w:spacing w:val="-8"/>
          <w:w w:val="125"/>
        </w:rPr>
        <w:t> </w:t>
      </w:r>
      <w:r>
        <w:rPr>
          <w:color w:val="000009"/>
          <w:w w:val="125"/>
        </w:rPr>
        <w:t>pode</w:t>
      </w:r>
      <w:r>
        <w:rPr>
          <w:color w:val="000009"/>
          <w:spacing w:val="-9"/>
          <w:w w:val="125"/>
        </w:rPr>
        <w:t> </w:t>
      </w:r>
      <w:r>
        <w:rPr>
          <w:color w:val="000009"/>
          <w:w w:val="125"/>
        </w:rPr>
        <w:t>ser</w:t>
      </w:r>
      <w:r>
        <w:rPr>
          <w:color w:val="000009"/>
          <w:spacing w:val="-8"/>
          <w:w w:val="125"/>
        </w:rPr>
        <w:t> </w:t>
      </w:r>
      <w:r>
        <w:rPr>
          <w:color w:val="000009"/>
          <w:w w:val="125"/>
        </w:rPr>
        <w:t>responsabilizado</w:t>
      </w:r>
      <w:r>
        <w:rPr>
          <w:color w:val="000009"/>
          <w:spacing w:val="-8"/>
          <w:w w:val="125"/>
        </w:rPr>
        <w:t> </w:t>
      </w:r>
      <w:r>
        <w:rPr>
          <w:color w:val="000009"/>
          <w:w w:val="125"/>
        </w:rPr>
        <w:t>aquele</w:t>
      </w:r>
      <w:r>
        <w:rPr>
          <w:color w:val="000009"/>
          <w:spacing w:val="-7"/>
          <w:w w:val="125"/>
        </w:rPr>
        <w:t> </w:t>
      </w:r>
      <w:r>
        <w:rPr>
          <w:color w:val="000009"/>
          <w:w w:val="125"/>
        </w:rPr>
        <w:t>que</w:t>
      </w:r>
      <w:r>
        <w:rPr>
          <w:color w:val="000009"/>
          <w:spacing w:val="-8"/>
          <w:w w:val="125"/>
        </w:rPr>
        <w:t> </w:t>
      </w:r>
      <w:r>
        <w:rPr>
          <w:color w:val="000009"/>
          <w:w w:val="125"/>
        </w:rPr>
        <w:t>não</w:t>
      </w:r>
      <w:r>
        <w:rPr>
          <w:color w:val="000009"/>
          <w:spacing w:val="-8"/>
          <w:w w:val="125"/>
        </w:rPr>
        <w:t> </w:t>
      </w:r>
      <w:r>
        <w:rPr>
          <w:color w:val="000009"/>
          <w:w w:val="125"/>
        </w:rPr>
        <w:t>contribuiu, de qualquer forma, para o evento danoso. Analisa-se a atividade, indagando-se se o dano foi causado em razão dela, para se concluir que o risco que lhe é inerente é suficiente</w:t>
      </w:r>
      <w:r>
        <w:rPr>
          <w:color w:val="000009"/>
          <w:spacing w:val="-45"/>
          <w:w w:val="125"/>
        </w:rPr>
        <w:t> </w:t>
      </w:r>
      <w:r>
        <w:rPr>
          <w:color w:val="000009"/>
          <w:w w:val="125"/>
        </w:rPr>
        <w:t>para estabelecer o dever de reparar o prejuízo. Dito de outra maneira, basta que se demonstre a existência do dano para cujo desenlace o risco da atividade influenciou decisivamente. MILARÉ, Edis. DIREITO DO AMBIENTE. 9º edição revista, atualizada, e ampliada. SP: Editora </w:t>
      </w:r>
      <w:r>
        <w:rPr>
          <w:color w:val="000009"/>
          <w:spacing w:val="-3"/>
          <w:w w:val="125"/>
        </w:rPr>
        <w:t>Revista </w:t>
      </w:r>
      <w:r>
        <w:rPr>
          <w:color w:val="000009"/>
          <w:w w:val="125"/>
        </w:rPr>
        <w:t>dos </w:t>
      </w:r>
      <w:r>
        <w:rPr>
          <w:color w:val="000009"/>
          <w:spacing w:val="-4"/>
          <w:w w:val="125"/>
        </w:rPr>
        <w:t>Tribunais, </w:t>
      </w:r>
      <w:r>
        <w:rPr>
          <w:color w:val="000009"/>
          <w:w w:val="125"/>
        </w:rPr>
        <w:t>2014. p.</w:t>
      </w:r>
      <w:r>
        <w:rPr>
          <w:color w:val="000009"/>
          <w:spacing w:val="-6"/>
          <w:w w:val="125"/>
        </w:rPr>
        <w:t> </w:t>
      </w:r>
      <w:r>
        <w:rPr>
          <w:color w:val="000009"/>
          <w:w w:val="125"/>
        </w:rPr>
        <w:t>438.</w:t>
      </w:r>
    </w:p>
    <w:p>
      <w:pPr>
        <w:pStyle w:val="BodyText"/>
        <w:rPr>
          <w:sz w:val="26"/>
        </w:rPr>
      </w:pPr>
    </w:p>
    <w:p>
      <w:pPr>
        <w:pStyle w:val="BodyText"/>
        <w:spacing w:before="5"/>
        <w:rPr>
          <w:sz w:val="28"/>
        </w:rPr>
      </w:pPr>
    </w:p>
    <w:p>
      <w:pPr>
        <w:pStyle w:val="BodyText"/>
        <w:ind w:left="305" w:right="247"/>
        <w:jc w:val="both"/>
      </w:pPr>
      <w:r>
        <w:rPr>
          <w:color w:val="000009"/>
          <w:spacing w:val="-9"/>
          <w:w w:val="125"/>
        </w:rPr>
        <w:t>Todos </w:t>
      </w:r>
      <w:r>
        <w:rPr>
          <w:color w:val="000009"/>
          <w:w w:val="125"/>
        </w:rPr>
        <w:t>são responsáveis por seus atos e devem arcar com as consequências negativas que daí advierem. Se tais consequências prejudicarem terceiros, haverá responsabilidade de reparar ou ressarcir os danos causados. A responsabilidade passou a ser um dever jurídico indispensável daquele que vier  a causar danos a terceiros. </w:t>
      </w:r>
      <w:r>
        <w:rPr>
          <w:color w:val="000009"/>
          <w:spacing w:val="-5"/>
          <w:w w:val="125"/>
        </w:rPr>
        <w:t>Trata-se </w:t>
      </w:r>
      <w:r>
        <w:rPr>
          <w:color w:val="000009"/>
          <w:w w:val="125"/>
        </w:rPr>
        <w:t>de um princípio fundamental do direito. É o alicerce para se viver em harmonia em uma sociedade</w:t>
      </w:r>
      <w:r>
        <w:rPr>
          <w:color w:val="000009"/>
          <w:spacing w:val="-18"/>
          <w:w w:val="125"/>
        </w:rPr>
        <w:t> </w:t>
      </w:r>
      <w:r>
        <w:rPr>
          <w:color w:val="000009"/>
          <w:w w:val="125"/>
        </w:rPr>
        <w:t>civilizada.</w:t>
      </w:r>
    </w:p>
    <w:p>
      <w:pPr>
        <w:pStyle w:val="BodyText"/>
        <w:spacing w:before="180"/>
        <w:ind w:left="305" w:right="247"/>
        <w:jc w:val="both"/>
      </w:pPr>
      <w:r>
        <w:rPr>
          <w:color w:val="000009"/>
          <w:w w:val="125"/>
        </w:rPr>
        <w:t>Entende-se por dano toda lesão a um bem jurídico tutelado. Dano ambiental, por sua vez, é toda agressão contra o meio ambiente causada por atividade econômica potencialmente poluidora, por ato comissivo praticado por qualquer pessoa ou por omissão voluntária decorrente de negligência. Esse dano, por</w:t>
      </w:r>
      <w:r>
        <w:rPr>
          <w:color w:val="000009"/>
          <w:spacing w:val="-23"/>
          <w:w w:val="125"/>
        </w:rPr>
        <w:t> </w:t>
      </w:r>
      <w:r>
        <w:rPr>
          <w:color w:val="000009"/>
          <w:w w:val="125"/>
        </w:rPr>
        <w:t>seu</w:t>
      </w:r>
      <w:r>
        <w:rPr>
          <w:color w:val="000009"/>
          <w:spacing w:val="-23"/>
          <w:w w:val="125"/>
        </w:rPr>
        <w:t> </w:t>
      </w:r>
      <w:r>
        <w:rPr>
          <w:color w:val="000009"/>
          <w:w w:val="125"/>
        </w:rPr>
        <w:t>turno,</w:t>
      </w:r>
      <w:r>
        <w:rPr>
          <w:color w:val="000009"/>
          <w:spacing w:val="-22"/>
          <w:w w:val="125"/>
        </w:rPr>
        <w:t> </w:t>
      </w:r>
      <w:r>
        <w:rPr>
          <w:color w:val="000009"/>
          <w:w w:val="125"/>
        </w:rPr>
        <w:t>pode</w:t>
      </w:r>
      <w:r>
        <w:rPr>
          <w:color w:val="000009"/>
          <w:spacing w:val="-23"/>
          <w:w w:val="125"/>
        </w:rPr>
        <w:t> </w:t>
      </w:r>
      <w:r>
        <w:rPr>
          <w:color w:val="000009"/>
          <w:w w:val="125"/>
        </w:rPr>
        <w:t>ser</w:t>
      </w:r>
      <w:r>
        <w:rPr>
          <w:color w:val="000009"/>
          <w:spacing w:val="-23"/>
          <w:w w:val="125"/>
        </w:rPr>
        <w:t> </w:t>
      </w:r>
      <w:r>
        <w:rPr>
          <w:color w:val="000009"/>
          <w:w w:val="125"/>
        </w:rPr>
        <w:t>ecologicamente</w:t>
      </w:r>
      <w:r>
        <w:rPr>
          <w:color w:val="000009"/>
          <w:spacing w:val="-22"/>
          <w:w w:val="125"/>
        </w:rPr>
        <w:t> </w:t>
      </w:r>
      <w:r>
        <w:rPr>
          <w:color w:val="000009"/>
          <w:w w:val="125"/>
        </w:rPr>
        <w:t>reparado</w:t>
      </w:r>
      <w:r>
        <w:rPr>
          <w:color w:val="000009"/>
          <w:spacing w:val="-23"/>
          <w:w w:val="125"/>
        </w:rPr>
        <w:t> </w:t>
      </w:r>
      <w:r>
        <w:rPr>
          <w:color w:val="000009"/>
          <w:w w:val="125"/>
        </w:rPr>
        <w:t>ou</w:t>
      </w:r>
      <w:r>
        <w:rPr>
          <w:color w:val="000009"/>
          <w:spacing w:val="-22"/>
          <w:w w:val="125"/>
        </w:rPr>
        <w:t> </w:t>
      </w:r>
      <w:r>
        <w:rPr>
          <w:color w:val="000009"/>
          <w:w w:val="125"/>
        </w:rPr>
        <w:t>ressarcido. Aquele decorre da obrigação de reparar a lesão causada a terceiro,</w:t>
      </w:r>
      <w:r>
        <w:rPr>
          <w:color w:val="000009"/>
          <w:spacing w:val="-11"/>
          <w:w w:val="125"/>
        </w:rPr>
        <w:t> </w:t>
      </w:r>
      <w:r>
        <w:rPr>
          <w:color w:val="000009"/>
          <w:w w:val="125"/>
        </w:rPr>
        <w:t>procurando</w:t>
      </w:r>
      <w:r>
        <w:rPr>
          <w:color w:val="000009"/>
          <w:spacing w:val="-12"/>
          <w:w w:val="125"/>
        </w:rPr>
        <w:t> </w:t>
      </w:r>
      <w:r>
        <w:rPr>
          <w:color w:val="000009"/>
          <w:w w:val="125"/>
        </w:rPr>
        <w:t>recuperar</w:t>
      </w:r>
      <w:r>
        <w:rPr>
          <w:color w:val="000009"/>
          <w:spacing w:val="-10"/>
          <w:w w:val="125"/>
        </w:rPr>
        <w:t> </w:t>
      </w:r>
      <w:r>
        <w:rPr>
          <w:color w:val="000009"/>
          <w:w w:val="125"/>
        </w:rPr>
        <w:t>ou</w:t>
      </w:r>
      <w:r>
        <w:rPr>
          <w:color w:val="000009"/>
          <w:spacing w:val="-11"/>
          <w:w w:val="125"/>
        </w:rPr>
        <w:t> </w:t>
      </w:r>
      <w:r>
        <w:rPr>
          <w:color w:val="000009"/>
          <w:w w:val="125"/>
        </w:rPr>
        <w:t>recompor</w:t>
      </w:r>
      <w:r>
        <w:rPr>
          <w:color w:val="000009"/>
          <w:spacing w:val="-11"/>
          <w:w w:val="125"/>
        </w:rPr>
        <w:t> </w:t>
      </w:r>
      <w:r>
        <w:rPr>
          <w:color w:val="000009"/>
          <w:w w:val="125"/>
        </w:rPr>
        <w:t>o</w:t>
      </w:r>
      <w:r>
        <w:rPr>
          <w:color w:val="000009"/>
          <w:spacing w:val="-11"/>
          <w:w w:val="125"/>
        </w:rPr>
        <w:t> </w:t>
      </w:r>
      <w:r>
        <w:rPr>
          <w:color w:val="000009"/>
          <w:w w:val="125"/>
        </w:rPr>
        <w:t>bem</w:t>
      </w:r>
      <w:r>
        <w:rPr>
          <w:color w:val="000009"/>
          <w:spacing w:val="-12"/>
          <w:w w:val="125"/>
        </w:rPr>
        <w:t> </w:t>
      </w:r>
      <w:r>
        <w:rPr>
          <w:color w:val="000009"/>
          <w:w w:val="125"/>
        </w:rPr>
        <w:t>danificado. Como</w:t>
      </w:r>
      <w:r>
        <w:rPr>
          <w:color w:val="000009"/>
          <w:spacing w:val="-8"/>
          <w:w w:val="125"/>
        </w:rPr>
        <w:t> </w:t>
      </w:r>
      <w:r>
        <w:rPr>
          <w:color w:val="000009"/>
          <w:w w:val="125"/>
        </w:rPr>
        <w:t>nem</w:t>
      </w:r>
      <w:r>
        <w:rPr>
          <w:color w:val="000009"/>
          <w:spacing w:val="-7"/>
          <w:w w:val="125"/>
        </w:rPr>
        <w:t> </w:t>
      </w:r>
      <w:r>
        <w:rPr>
          <w:color w:val="000009"/>
          <w:w w:val="125"/>
        </w:rPr>
        <w:t>todo</w:t>
      </w:r>
      <w:r>
        <w:rPr>
          <w:color w:val="000009"/>
          <w:spacing w:val="-8"/>
          <w:w w:val="125"/>
        </w:rPr>
        <w:t> </w:t>
      </w:r>
      <w:r>
        <w:rPr>
          <w:color w:val="000009"/>
          <w:w w:val="125"/>
        </w:rPr>
        <w:t>bem</w:t>
      </w:r>
      <w:r>
        <w:rPr>
          <w:color w:val="000009"/>
          <w:spacing w:val="-9"/>
          <w:w w:val="125"/>
        </w:rPr>
        <w:t> </w:t>
      </w:r>
      <w:r>
        <w:rPr>
          <w:color w:val="000009"/>
          <w:w w:val="125"/>
        </w:rPr>
        <w:t>é</w:t>
      </w:r>
      <w:r>
        <w:rPr>
          <w:color w:val="000009"/>
          <w:spacing w:val="-6"/>
          <w:w w:val="125"/>
        </w:rPr>
        <w:t> </w:t>
      </w:r>
      <w:r>
        <w:rPr>
          <w:color w:val="000009"/>
          <w:w w:val="125"/>
        </w:rPr>
        <w:t>recuperável,</w:t>
      </w:r>
      <w:r>
        <w:rPr>
          <w:color w:val="000009"/>
          <w:spacing w:val="-7"/>
          <w:w w:val="125"/>
        </w:rPr>
        <w:t> </w:t>
      </w:r>
      <w:r>
        <w:rPr>
          <w:color w:val="000009"/>
          <w:w w:val="125"/>
        </w:rPr>
        <w:t>nesse</w:t>
      </w:r>
      <w:r>
        <w:rPr>
          <w:color w:val="000009"/>
          <w:spacing w:val="-6"/>
          <w:w w:val="125"/>
        </w:rPr>
        <w:t> </w:t>
      </w:r>
      <w:r>
        <w:rPr>
          <w:color w:val="000009"/>
          <w:w w:val="125"/>
        </w:rPr>
        <w:t>caso,</w:t>
      </w:r>
      <w:r>
        <w:rPr>
          <w:color w:val="000009"/>
          <w:spacing w:val="-6"/>
          <w:w w:val="125"/>
        </w:rPr>
        <w:t> </w:t>
      </w:r>
      <w:r>
        <w:rPr>
          <w:color w:val="000009"/>
          <w:w w:val="125"/>
        </w:rPr>
        <w:t>será</w:t>
      </w:r>
      <w:r>
        <w:rPr>
          <w:color w:val="000009"/>
          <w:spacing w:val="-8"/>
          <w:w w:val="125"/>
        </w:rPr>
        <w:t> </w:t>
      </w:r>
      <w:r>
        <w:rPr>
          <w:color w:val="000009"/>
          <w:w w:val="125"/>
        </w:rPr>
        <w:t>fixado</w:t>
      </w:r>
      <w:r>
        <w:rPr>
          <w:color w:val="000009"/>
          <w:spacing w:val="-8"/>
          <w:w w:val="125"/>
        </w:rPr>
        <w:t> </w:t>
      </w:r>
      <w:r>
        <w:rPr>
          <w:color w:val="000009"/>
          <w:w w:val="125"/>
        </w:rPr>
        <w:t>um valor indenizatório pelo dano causado ao bem. Questão de difícil solução é a quantificação do dano ambiental ou difuso. Isso, contudo, não impede a indenização pelos danos causados ao meio ambiente. A despeito dos danos patrimoniais, há também os danos morais, que podem ser pleiteados</w:t>
      </w:r>
      <w:r>
        <w:rPr>
          <w:color w:val="000009"/>
          <w:spacing w:val="75"/>
          <w:w w:val="125"/>
        </w:rPr>
        <w:t> </w:t>
      </w:r>
      <w:r>
        <w:rPr>
          <w:color w:val="000009"/>
          <w:w w:val="125"/>
        </w:rPr>
        <w:t>pelas</w:t>
      </w:r>
    </w:p>
    <w:p>
      <w:pPr>
        <w:spacing w:after="0"/>
        <w:jc w:val="both"/>
        <w:sectPr>
          <w:type w:val="continuous"/>
          <w:pgSz w:w="11900" w:h="16840"/>
          <w:pgMar w:top="500" w:bottom="280" w:left="1680" w:right="600"/>
          <w:cols w:num="2" w:equalWidth="0">
            <w:col w:w="1345" w:space="321"/>
            <w:col w:w="7954"/>
          </w:cols>
        </w:sectPr>
      </w:pPr>
    </w:p>
    <w:p>
      <w:pPr>
        <w:pStyle w:val="BodyText"/>
        <w:spacing w:before="4"/>
        <w:rPr>
          <w:sz w:val="29"/>
        </w:rPr>
      </w:pPr>
    </w:p>
    <w:p>
      <w:pPr>
        <w:pStyle w:val="BodyText"/>
        <w:spacing w:before="100"/>
        <w:ind w:left="1972" w:right="247"/>
        <w:jc w:val="both"/>
      </w:pPr>
      <w:r>
        <w:rPr>
          <w:color w:val="000009"/>
          <w:w w:val="125"/>
        </w:rPr>
        <w:t>vítimas (art. 1º da </w:t>
      </w:r>
      <w:r>
        <w:rPr>
          <w:color w:val="000009"/>
          <w:spacing w:val="-3"/>
          <w:w w:val="125"/>
        </w:rPr>
        <w:t>Lei </w:t>
      </w:r>
      <w:r>
        <w:rPr>
          <w:color w:val="000009"/>
          <w:w w:val="125"/>
        </w:rPr>
        <w:t>n. 7.347, de 24-7-1985). Estes são denominados extrapatrimoniais, pois originados do direito de personalidade. Se já é difícil quantificar o dano patrimonial, imagine o moral. </w:t>
      </w:r>
      <w:r>
        <w:rPr>
          <w:color w:val="000009"/>
          <w:spacing w:val="-14"/>
          <w:w w:val="125"/>
        </w:rPr>
        <w:t>Tal </w:t>
      </w:r>
      <w:r>
        <w:rPr>
          <w:color w:val="000009"/>
          <w:w w:val="125"/>
        </w:rPr>
        <w:t>dificuldade ocorrerá no que tange aos danos extrapatrimoniais, pois os critérios para a fixação desses danos são subjetivos. </w:t>
      </w:r>
      <w:r>
        <w:rPr>
          <w:color w:val="000009"/>
          <w:spacing w:val="-3"/>
          <w:w w:val="125"/>
        </w:rPr>
        <w:t>Para </w:t>
      </w:r>
      <w:r>
        <w:rPr>
          <w:color w:val="000009"/>
          <w:w w:val="125"/>
        </w:rPr>
        <w:t>a fixação desse valor, o magistrado deverá avaliar a gravidade da dor, a capacidade financeira do autor do dano e a proporcionalidade entre a dor e o dano. </w:t>
      </w:r>
      <w:r>
        <w:rPr>
          <w:color w:val="000009"/>
          <w:spacing w:val="-4"/>
          <w:w w:val="125"/>
        </w:rPr>
        <w:t>Por </w:t>
      </w:r>
      <w:r>
        <w:rPr>
          <w:color w:val="000009"/>
          <w:w w:val="125"/>
        </w:rPr>
        <w:t>exemplo:</w:t>
      </w:r>
      <w:r>
        <w:rPr>
          <w:color w:val="000009"/>
          <w:spacing w:val="-15"/>
          <w:w w:val="125"/>
        </w:rPr>
        <w:t> </w:t>
      </w:r>
      <w:r>
        <w:rPr>
          <w:color w:val="000009"/>
          <w:w w:val="125"/>
        </w:rPr>
        <w:t>um</w:t>
      </w:r>
      <w:r>
        <w:rPr>
          <w:color w:val="000009"/>
          <w:spacing w:val="-13"/>
          <w:w w:val="125"/>
        </w:rPr>
        <w:t> </w:t>
      </w:r>
      <w:r>
        <w:rPr>
          <w:color w:val="000009"/>
          <w:w w:val="125"/>
        </w:rPr>
        <w:t>agricultor</w:t>
      </w:r>
      <w:r>
        <w:rPr>
          <w:color w:val="000009"/>
          <w:spacing w:val="-14"/>
          <w:w w:val="125"/>
        </w:rPr>
        <w:t> </w:t>
      </w:r>
      <w:r>
        <w:rPr>
          <w:color w:val="000009"/>
          <w:w w:val="125"/>
        </w:rPr>
        <w:t>poderá</w:t>
      </w:r>
      <w:r>
        <w:rPr>
          <w:color w:val="000009"/>
          <w:spacing w:val="-14"/>
          <w:w w:val="125"/>
        </w:rPr>
        <w:t> </w:t>
      </w:r>
      <w:r>
        <w:rPr>
          <w:color w:val="000009"/>
          <w:w w:val="125"/>
        </w:rPr>
        <w:t>ser</w:t>
      </w:r>
      <w:r>
        <w:rPr>
          <w:color w:val="000009"/>
          <w:spacing w:val="-14"/>
          <w:w w:val="125"/>
        </w:rPr>
        <w:t> </w:t>
      </w:r>
      <w:r>
        <w:rPr>
          <w:color w:val="000009"/>
          <w:w w:val="125"/>
        </w:rPr>
        <w:t>prejudicado</w:t>
      </w:r>
      <w:r>
        <w:rPr>
          <w:color w:val="000009"/>
          <w:spacing w:val="-14"/>
          <w:w w:val="125"/>
        </w:rPr>
        <w:t> </w:t>
      </w:r>
      <w:r>
        <w:rPr>
          <w:color w:val="000009"/>
          <w:w w:val="125"/>
        </w:rPr>
        <w:t>pela</w:t>
      </w:r>
      <w:r>
        <w:rPr>
          <w:color w:val="000009"/>
          <w:spacing w:val="-13"/>
          <w:w w:val="125"/>
        </w:rPr>
        <w:t> </w:t>
      </w:r>
      <w:r>
        <w:rPr>
          <w:color w:val="000009"/>
          <w:w w:val="125"/>
        </w:rPr>
        <w:t>poluição</w:t>
      </w:r>
      <w:r>
        <w:rPr>
          <w:color w:val="000009"/>
          <w:spacing w:val="-14"/>
          <w:w w:val="125"/>
        </w:rPr>
        <w:t> </w:t>
      </w:r>
      <w:r>
        <w:rPr>
          <w:color w:val="000009"/>
          <w:w w:val="125"/>
        </w:rPr>
        <w:t>de um rio causada por uma indústria química. Esse rio é utilizado, normalmente, pelo agricultor para irrigar sua plantação. Não houve nenhum prejuízo patrimonial direto, mas o agricultor está impossibilitado de utiliza-lo para irrigação de sua plantação. Outro exemplo: um pescador que vive da pesca daquele rio, em decorrência da poluição, fica impedido de </w:t>
      </w:r>
      <w:r>
        <w:rPr>
          <w:color w:val="000009"/>
          <w:spacing w:val="-4"/>
          <w:w w:val="125"/>
        </w:rPr>
        <w:t>pescar. </w:t>
      </w:r>
      <w:r>
        <w:rPr>
          <w:color w:val="000009"/>
          <w:w w:val="125"/>
        </w:rPr>
        <w:t>Em ambos os casos, o agricultor e o pescador poderão sofrer constrangimentos morais por se ver impedidos de cumprir seus compromissos econômicos e sociais, causando sérios transtornos psicológicos e familiares. (SIRVINSKAS, Luís </w:t>
      </w:r>
      <w:r>
        <w:rPr>
          <w:color w:val="000009"/>
          <w:spacing w:val="-3"/>
          <w:w w:val="125"/>
        </w:rPr>
        <w:t>Paulo. </w:t>
      </w:r>
      <w:r>
        <w:rPr>
          <w:color w:val="000009"/>
          <w:w w:val="125"/>
        </w:rPr>
        <w:t>Manual de Direito Ambiental. </w:t>
      </w:r>
      <w:r>
        <w:rPr>
          <w:color w:val="000009"/>
          <w:spacing w:val="-13"/>
          <w:w w:val="125"/>
        </w:rPr>
        <w:t>SP. </w:t>
      </w:r>
      <w:r>
        <w:rPr>
          <w:color w:val="000009"/>
          <w:w w:val="125"/>
        </w:rPr>
        <w:t>Ed: Saraiva. 2010. p. 259-261).</w:t>
      </w:r>
    </w:p>
    <w:p>
      <w:pPr>
        <w:pStyle w:val="BodyText"/>
        <w:rPr>
          <w:sz w:val="26"/>
        </w:rPr>
      </w:pPr>
    </w:p>
    <w:p>
      <w:pPr>
        <w:pStyle w:val="BodyText"/>
        <w:spacing w:before="8"/>
        <w:rPr>
          <w:sz w:val="28"/>
        </w:rPr>
      </w:pPr>
    </w:p>
    <w:p>
      <w:pPr>
        <w:pStyle w:val="BodyText"/>
        <w:ind w:left="2008" w:right="248"/>
        <w:jc w:val="both"/>
      </w:pPr>
      <w:r>
        <w:rPr>
          <w:color w:val="000009"/>
          <w:w w:val="125"/>
        </w:rPr>
        <w:t>A responsabilidade civil pelos danos causados ao meio ambiente é do tipo objetiva, em decorrência de o art. 225, §3º, da Constituição Federal preceituar a “... obrigação de reparar os danos causados” ao meio ambiente, sem exigir qualquer elemento subjetivo para a configuração da responsabilidade civil.</w:t>
      </w:r>
    </w:p>
    <w:p>
      <w:pPr>
        <w:pStyle w:val="BodyText"/>
        <w:spacing w:before="9"/>
      </w:pPr>
    </w:p>
    <w:p>
      <w:pPr>
        <w:pStyle w:val="BodyText"/>
        <w:ind w:left="2008" w:right="246"/>
        <w:jc w:val="both"/>
      </w:pPr>
      <w:r>
        <w:rPr>
          <w:color w:val="000009"/>
          <w:w w:val="125"/>
        </w:rPr>
        <w:t>Como já salientado, o art. 14, § 1º, da Lei n. 6.938/81 foi recepcionado pela Constituição, ao prever a responsabilidade objetiva pelos danos causados ao meio ambiente e também a terceiros. Além disso, a responsabilidade civil pelos danos ambientais é solidária, conforme aplicação do art. 3º, I, da Carta Magna. (FIORILLO, Celso Antonio </w:t>
      </w:r>
      <w:r>
        <w:rPr>
          <w:color w:val="000009"/>
          <w:spacing w:val="-3"/>
          <w:w w:val="125"/>
        </w:rPr>
        <w:t>Pacheco. </w:t>
      </w:r>
      <w:r>
        <w:rPr>
          <w:color w:val="000009"/>
          <w:w w:val="125"/>
        </w:rPr>
        <w:t>Curso de Direito</w:t>
      </w:r>
      <w:r>
        <w:rPr>
          <w:color w:val="000009"/>
          <w:spacing w:val="-9"/>
          <w:w w:val="125"/>
        </w:rPr>
        <w:t> </w:t>
      </w:r>
      <w:r>
        <w:rPr>
          <w:color w:val="000009"/>
          <w:w w:val="125"/>
        </w:rPr>
        <w:t>Ambiental</w:t>
      </w:r>
      <w:r>
        <w:rPr>
          <w:color w:val="000009"/>
          <w:spacing w:val="-7"/>
          <w:w w:val="125"/>
        </w:rPr>
        <w:t> </w:t>
      </w:r>
      <w:r>
        <w:rPr>
          <w:color w:val="000009"/>
          <w:w w:val="125"/>
        </w:rPr>
        <w:t>Brasileiro.</w:t>
      </w:r>
      <w:r>
        <w:rPr>
          <w:color w:val="000009"/>
          <w:spacing w:val="-6"/>
          <w:w w:val="125"/>
        </w:rPr>
        <w:t> </w:t>
      </w:r>
      <w:r>
        <w:rPr>
          <w:color w:val="000009"/>
          <w:w w:val="125"/>
        </w:rPr>
        <w:t>15ª</w:t>
      </w:r>
      <w:r>
        <w:rPr>
          <w:color w:val="000009"/>
          <w:spacing w:val="-8"/>
          <w:w w:val="125"/>
        </w:rPr>
        <w:t> </w:t>
      </w:r>
      <w:r>
        <w:rPr>
          <w:color w:val="000009"/>
          <w:w w:val="125"/>
        </w:rPr>
        <w:t>ed.</w:t>
      </w:r>
      <w:r>
        <w:rPr>
          <w:color w:val="000009"/>
          <w:spacing w:val="-6"/>
          <w:w w:val="125"/>
        </w:rPr>
        <w:t> </w:t>
      </w:r>
      <w:r>
        <w:rPr>
          <w:color w:val="000009"/>
          <w:w w:val="125"/>
        </w:rPr>
        <w:t>–</w:t>
      </w:r>
      <w:r>
        <w:rPr>
          <w:color w:val="000009"/>
          <w:spacing w:val="-8"/>
          <w:w w:val="125"/>
        </w:rPr>
        <w:t> </w:t>
      </w:r>
      <w:r>
        <w:rPr>
          <w:color w:val="000009"/>
          <w:w w:val="125"/>
        </w:rPr>
        <w:t>São</w:t>
      </w:r>
      <w:r>
        <w:rPr>
          <w:color w:val="000009"/>
          <w:spacing w:val="-8"/>
          <w:w w:val="125"/>
        </w:rPr>
        <w:t> </w:t>
      </w:r>
      <w:r>
        <w:rPr>
          <w:color w:val="000009"/>
          <w:w w:val="125"/>
        </w:rPr>
        <w:t>Paulo:</w:t>
      </w:r>
      <w:r>
        <w:rPr>
          <w:color w:val="000009"/>
          <w:spacing w:val="-7"/>
          <w:w w:val="125"/>
        </w:rPr>
        <w:t> </w:t>
      </w:r>
      <w:r>
        <w:rPr>
          <w:color w:val="000009"/>
          <w:w w:val="125"/>
        </w:rPr>
        <w:t>Saraiva,</w:t>
      </w:r>
      <w:r>
        <w:rPr>
          <w:color w:val="000009"/>
          <w:spacing w:val="-6"/>
          <w:w w:val="125"/>
        </w:rPr>
        <w:t> </w:t>
      </w:r>
      <w:r>
        <w:rPr>
          <w:color w:val="000009"/>
          <w:w w:val="125"/>
        </w:rPr>
        <w:t>2014, p. 140 e</w:t>
      </w:r>
      <w:r>
        <w:rPr>
          <w:color w:val="000009"/>
          <w:spacing w:val="-21"/>
          <w:w w:val="125"/>
        </w:rPr>
        <w:t> </w:t>
      </w:r>
      <w:r>
        <w:rPr>
          <w:color w:val="000009"/>
          <w:w w:val="125"/>
        </w:rPr>
        <w:t>141)</w:t>
      </w:r>
    </w:p>
    <w:p>
      <w:pPr>
        <w:pStyle w:val="BodyText"/>
        <w:spacing w:before="4"/>
        <w:rPr>
          <w:sz w:val="35"/>
        </w:rPr>
      </w:pPr>
    </w:p>
    <w:p>
      <w:pPr>
        <w:pStyle w:val="BodyText"/>
        <w:spacing w:before="1"/>
        <w:ind w:left="305" w:right="253" w:firstLine="1666"/>
        <w:jc w:val="both"/>
      </w:pPr>
      <w:r>
        <w:rPr>
          <w:color w:val="000009"/>
          <w:w w:val="125"/>
        </w:rPr>
        <w:t>Ou seja, resta demonstrado à exaustão que no acidente ambiental</w:t>
      </w:r>
      <w:r>
        <w:rPr>
          <w:color w:val="000009"/>
          <w:spacing w:val="-31"/>
          <w:w w:val="125"/>
        </w:rPr>
        <w:t> </w:t>
      </w:r>
      <w:r>
        <w:rPr>
          <w:color w:val="000009"/>
          <w:w w:val="125"/>
        </w:rPr>
        <w:t>ocorrido</w:t>
      </w:r>
      <w:r>
        <w:rPr>
          <w:color w:val="000009"/>
          <w:spacing w:val="-32"/>
          <w:w w:val="125"/>
        </w:rPr>
        <w:t> </w:t>
      </w:r>
      <w:r>
        <w:rPr>
          <w:color w:val="000009"/>
          <w:w w:val="125"/>
        </w:rPr>
        <w:t>em</w:t>
      </w:r>
      <w:r>
        <w:rPr>
          <w:color w:val="000009"/>
          <w:spacing w:val="-31"/>
          <w:w w:val="125"/>
        </w:rPr>
        <w:t> </w:t>
      </w:r>
      <w:r>
        <w:rPr>
          <w:color w:val="000009"/>
          <w:w w:val="125"/>
        </w:rPr>
        <w:t>razão</w:t>
      </w:r>
      <w:r>
        <w:rPr>
          <w:color w:val="000009"/>
          <w:spacing w:val="-31"/>
          <w:w w:val="125"/>
        </w:rPr>
        <w:t> </w:t>
      </w:r>
      <w:r>
        <w:rPr>
          <w:color w:val="000009"/>
          <w:w w:val="125"/>
        </w:rPr>
        <w:t>do</w:t>
      </w:r>
      <w:r>
        <w:rPr>
          <w:color w:val="000009"/>
          <w:spacing w:val="-33"/>
          <w:w w:val="125"/>
        </w:rPr>
        <w:t> </w:t>
      </w:r>
      <w:r>
        <w:rPr>
          <w:color w:val="000009"/>
          <w:w w:val="125"/>
        </w:rPr>
        <w:t>naufrágio</w:t>
      </w:r>
      <w:r>
        <w:rPr>
          <w:color w:val="000009"/>
          <w:spacing w:val="-32"/>
          <w:w w:val="125"/>
        </w:rPr>
        <w:t> </w:t>
      </w:r>
      <w:r>
        <w:rPr>
          <w:color w:val="000009"/>
          <w:w w:val="125"/>
        </w:rPr>
        <w:t>do</w:t>
      </w:r>
      <w:r>
        <w:rPr>
          <w:color w:val="000009"/>
          <w:spacing w:val="-33"/>
          <w:w w:val="125"/>
        </w:rPr>
        <w:t> </w:t>
      </w:r>
      <w:r>
        <w:rPr>
          <w:color w:val="000009"/>
          <w:w w:val="125"/>
        </w:rPr>
        <w:t>Navio</w:t>
      </w:r>
      <w:r>
        <w:rPr>
          <w:color w:val="000009"/>
          <w:spacing w:val="-32"/>
          <w:w w:val="125"/>
        </w:rPr>
        <w:t> </w:t>
      </w:r>
      <w:r>
        <w:rPr>
          <w:color w:val="000009"/>
          <w:w w:val="125"/>
        </w:rPr>
        <w:t>HAIDAR</w:t>
      </w:r>
      <w:r>
        <w:rPr>
          <w:color w:val="000009"/>
          <w:spacing w:val="-31"/>
          <w:w w:val="125"/>
        </w:rPr>
        <w:t> </w:t>
      </w:r>
      <w:r>
        <w:rPr>
          <w:color w:val="000009"/>
          <w:w w:val="125"/>
        </w:rPr>
        <w:t>BEIRUT,</w:t>
      </w:r>
      <w:r>
        <w:rPr>
          <w:color w:val="000009"/>
          <w:spacing w:val="-32"/>
          <w:w w:val="125"/>
        </w:rPr>
        <w:t> </w:t>
      </w:r>
      <w:r>
        <w:rPr>
          <w:color w:val="000009"/>
          <w:w w:val="125"/>
        </w:rPr>
        <w:t>fato</w:t>
      </w:r>
      <w:r>
        <w:rPr>
          <w:color w:val="000009"/>
          <w:spacing w:val="-31"/>
          <w:w w:val="125"/>
        </w:rPr>
        <w:t> </w:t>
      </w:r>
      <w:r>
        <w:rPr>
          <w:color w:val="000009"/>
          <w:w w:val="125"/>
        </w:rPr>
        <w:t>esse público</w:t>
      </w:r>
      <w:r>
        <w:rPr>
          <w:color w:val="000009"/>
          <w:spacing w:val="-8"/>
          <w:w w:val="125"/>
        </w:rPr>
        <w:t> </w:t>
      </w:r>
      <w:r>
        <w:rPr>
          <w:color w:val="000009"/>
          <w:w w:val="125"/>
        </w:rPr>
        <w:t>e</w:t>
      </w:r>
      <w:r>
        <w:rPr>
          <w:color w:val="000009"/>
          <w:spacing w:val="-7"/>
          <w:w w:val="125"/>
        </w:rPr>
        <w:t> </w:t>
      </w:r>
      <w:r>
        <w:rPr>
          <w:color w:val="000009"/>
          <w:w w:val="125"/>
        </w:rPr>
        <w:t>notório,</w:t>
      </w:r>
      <w:r>
        <w:rPr>
          <w:color w:val="000009"/>
          <w:spacing w:val="-7"/>
          <w:w w:val="125"/>
        </w:rPr>
        <w:t> </w:t>
      </w:r>
      <w:r>
        <w:rPr>
          <w:color w:val="000009"/>
          <w:w w:val="125"/>
        </w:rPr>
        <w:t>a</w:t>
      </w:r>
      <w:r>
        <w:rPr>
          <w:color w:val="000009"/>
          <w:spacing w:val="-8"/>
          <w:w w:val="125"/>
        </w:rPr>
        <w:t> </w:t>
      </w:r>
      <w:r>
        <w:rPr>
          <w:color w:val="000009"/>
          <w:w w:val="125"/>
        </w:rPr>
        <w:t>responsabilidade</w:t>
      </w:r>
      <w:r>
        <w:rPr>
          <w:color w:val="000009"/>
          <w:spacing w:val="-8"/>
          <w:w w:val="125"/>
        </w:rPr>
        <w:t> </w:t>
      </w:r>
      <w:r>
        <w:rPr>
          <w:color w:val="000009"/>
          <w:w w:val="125"/>
        </w:rPr>
        <w:t>civil</w:t>
      </w:r>
      <w:r>
        <w:rPr>
          <w:color w:val="000009"/>
          <w:spacing w:val="-9"/>
          <w:w w:val="125"/>
        </w:rPr>
        <w:t> </w:t>
      </w:r>
      <w:r>
        <w:rPr>
          <w:color w:val="000009"/>
          <w:w w:val="125"/>
        </w:rPr>
        <w:t>é</w:t>
      </w:r>
      <w:r>
        <w:rPr>
          <w:color w:val="000009"/>
          <w:spacing w:val="-7"/>
          <w:w w:val="125"/>
        </w:rPr>
        <w:t> </w:t>
      </w:r>
      <w:r>
        <w:rPr>
          <w:color w:val="000009"/>
          <w:w w:val="125"/>
        </w:rPr>
        <w:t>de</w:t>
      </w:r>
      <w:r>
        <w:rPr>
          <w:color w:val="000009"/>
          <w:spacing w:val="-7"/>
          <w:w w:val="125"/>
        </w:rPr>
        <w:t> </w:t>
      </w:r>
      <w:r>
        <w:rPr>
          <w:color w:val="000009"/>
          <w:w w:val="125"/>
        </w:rPr>
        <w:t>cunho</w:t>
      </w:r>
      <w:r>
        <w:rPr>
          <w:color w:val="000009"/>
          <w:spacing w:val="-8"/>
          <w:w w:val="125"/>
        </w:rPr>
        <w:t> </w:t>
      </w:r>
      <w:r>
        <w:rPr>
          <w:color w:val="000009"/>
          <w:w w:val="125"/>
        </w:rPr>
        <w:t>objetiva.</w:t>
      </w:r>
    </w:p>
    <w:p>
      <w:pPr>
        <w:pStyle w:val="BodyText"/>
        <w:rPr>
          <w:sz w:val="20"/>
        </w:rPr>
      </w:pPr>
    </w:p>
    <w:p>
      <w:pPr>
        <w:pStyle w:val="BodyText"/>
        <w:spacing w:before="4"/>
        <w:rPr>
          <w:sz w:val="29"/>
        </w:rPr>
      </w:pPr>
      <w:r>
        <w:rPr/>
        <w:pict>
          <v:shape style="position:absolute;margin-left:94.949997pt;margin-top:19.226513pt;width:462.1pt;height:15.3pt;mso-position-horizontal-relative:page;mso-position-vertical-relative:paragraph;z-index:-251634688;mso-wrap-distance-left:0;mso-wrap-distance-right:0" type="#_x0000_t202" filled="false" stroked="true" strokeweight=".5pt" strokecolor="#000009">
            <v:textbox inset="0,0,0,0">
              <w:txbxContent>
                <w:p>
                  <w:pPr>
                    <w:spacing w:before="21"/>
                    <w:ind w:left="1887" w:right="0" w:firstLine="0"/>
                    <w:jc w:val="left"/>
                    <w:rPr>
                      <w:rFonts w:ascii="Trebuchet MS" w:hAnsi="Trebuchet MS"/>
                      <w:b/>
                      <w:sz w:val="22"/>
                    </w:rPr>
                  </w:pPr>
                  <w:r>
                    <w:rPr>
                      <w:rFonts w:ascii="Trebuchet MS" w:hAnsi="Trebuchet MS"/>
                      <w:b/>
                      <w:color w:val="000009"/>
                      <w:sz w:val="22"/>
                    </w:rPr>
                    <w:t>III.2. RESPONSABILIDADE SOLIDÁRIA DOS POLUIDORES</w:t>
                  </w:r>
                </w:p>
              </w:txbxContent>
            </v:textbox>
            <v:stroke dashstyle="solid"/>
            <w10:wrap type="topAndBottom"/>
          </v:shape>
        </w:pict>
      </w:r>
    </w:p>
    <w:p>
      <w:pPr>
        <w:spacing w:after="0"/>
        <w:rPr>
          <w:sz w:val="29"/>
        </w:rPr>
        <w:sectPr>
          <w:pgSz w:w="11900" w:h="16840"/>
          <w:pgMar w:header="285" w:footer="0" w:top="2080" w:bottom="280" w:left="1680" w:right="600"/>
        </w:sectPr>
      </w:pPr>
    </w:p>
    <w:p>
      <w:pPr>
        <w:pStyle w:val="BodyText"/>
        <w:spacing w:before="4"/>
        <w:rPr>
          <w:sz w:val="29"/>
        </w:rPr>
      </w:pPr>
    </w:p>
    <w:p>
      <w:pPr>
        <w:pStyle w:val="BodyText"/>
        <w:tabs>
          <w:tab w:pos="2509" w:val="left" w:leader="none"/>
          <w:tab w:pos="3580" w:val="left" w:leader="none"/>
          <w:tab w:pos="4525" w:val="left" w:leader="none"/>
          <w:tab w:pos="4887" w:val="left" w:leader="none"/>
          <w:tab w:pos="5873" w:val="left" w:leader="none"/>
          <w:tab w:pos="7265" w:val="left" w:leader="none"/>
          <w:tab w:pos="8569" w:val="left" w:leader="none"/>
          <w:tab w:pos="9225" w:val="left" w:leader="none"/>
        </w:tabs>
        <w:spacing w:before="100"/>
        <w:ind w:left="305" w:right="251" w:firstLine="1666"/>
      </w:pPr>
      <w:r>
        <w:rPr>
          <w:color w:val="000009"/>
          <w:w w:val="125"/>
        </w:rPr>
        <w:t>Do</w:t>
        <w:tab/>
        <w:t>mesmo</w:t>
        <w:tab/>
        <w:t>modo,</w:t>
        <w:tab/>
        <w:t>o</w:t>
        <w:tab/>
        <w:t>Direito</w:t>
        <w:tab/>
        <w:t>Ambiental</w:t>
        <w:tab/>
        <w:t>preceitua</w:t>
        <w:tab/>
        <w:t>que</w:t>
        <w:tab/>
      </w:r>
      <w:r>
        <w:rPr>
          <w:color w:val="000009"/>
          <w:spacing w:val="-17"/>
          <w:w w:val="125"/>
        </w:rPr>
        <w:t>a </w:t>
      </w:r>
      <w:r>
        <w:rPr>
          <w:color w:val="000009"/>
          <w:w w:val="125"/>
        </w:rPr>
        <w:t>responsabilidade civil ambiental além de objetiva é</w:t>
      </w:r>
      <w:r>
        <w:rPr>
          <w:color w:val="000009"/>
          <w:spacing w:val="-27"/>
          <w:w w:val="125"/>
        </w:rPr>
        <w:t> </w:t>
      </w:r>
      <w:r>
        <w:rPr>
          <w:color w:val="000009"/>
          <w:w w:val="125"/>
        </w:rPr>
        <w:t>solidária.</w:t>
      </w:r>
    </w:p>
    <w:p>
      <w:pPr>
        <w:pStyle w:val="BodyText"/>
        <w:rPr>
          <w:sz w:val="26"/>
        </w:rPr>
      </w:pPr>
    </w:p>
    <w:p>
      <w:pPr>
        <w:pStyle w:val="BodyText"/>
        <w:spacing w:before="7"/>
        <w:rPr>
          <w:sz w:val="26"/>
        </w:rPr>
      </w:pPr>
    </w:p>
    <w:p>
      <w:pPr>
        <w:pStyle w:val="BodyText"/>
        <w:ind w:left="2574" w:right="247"/>
        <w:jc w:val="both"/>
      </w:pPr>
      <w:r>
        <w:rPr>
          <w:color w:val="000009"/>
          <w:w w:val="130"/>
        </w:rPr>
        <w:t>Se é certo que a poluição jamais chegará ao nível zero, também é certo que os custos sociais dela resultantes devam ser suportados, em princípio, pelo lesante, isto</w:t>
      </w:r>
      <w:r>
        <w:rPr>
          <w:color w:val="000009"/>
          <w:spacing w:val="-55"/>
          <w:w w:val="130"/>
        </w:rPr>
        <w:t> </w:t>
      </w:r>
      <w:r>
        <w:rPr>
          <w:color w:val="000009"/>
          <w:w w:val="130"/>
        </w:rPr>
        <w:t>é, por</w:t>
      </w:r>
      <w:r>
        <w:rPr>
          <w:color w:val="000009"/>
          <w:spacing w:val="-11"/>
          <w:w w:val="130"/>
        </w:rPr>
        <w:t> </w:t>
      </w:r>
      <w:r>
        <w:rPr>
          <w:color w:val="000009"/>
          <w:w w:val="130"/>
        </w:rPr>
        <w:t>aquele</w:t>
      </w:r>
      <w:r>
        <w:rPr>
          <w:color w:val="000009"/>
          <w:spacing w:val="-10"/>
          <w:w w:val="130"/>
        </w:rPr>
        <w:t> </w:t>
      </w:r>
      <w:r>
        <w:rPr>
          <w:color w:val="000009"/>
          <w:w w:val="130"/>
        </w:rPr>
        <w:t>que,</w:t>
      </w:r>
      <w:r>
        <w:rPr>
          <w:color w:val="000009"/>
          <w:spacing w:val="-10"/>
          <w:w w:val="130"/>
        </w:rPr>
        <w:t> </w:t>
      </w:r>
      <w:r>
        <w:rPr>
          <w:color w:val="000009"/>
          <w:w w:val="130"/>
        </w:rPr>
        <w:t>diretamente,</w:t>
      </w:r>
      <w:r>
        <w:rPr>
          <w:color w:val="000009"/>
          <w:spacing w:val="-11"/>
          <w:w w:val="130"/>
        </w:rPr>
        <w:t> </w:t>
      </w:r>
      <w:r>
        <w:rPr>
          <w:color w:val="000009"/>
          <w:w w:val="130"/>
        </w:rPr>
        <w:t>a</w:t>
      </w:r>
      <w:r>
        <w:rPr>
          <w:color w:val="000009"/>
          <w:spacing w:val="-12"/>
          <w:w w:val="130"/>
        </w:rPr>
        <w:t> </w:t>
      </w:r>
      <w:r>
        <w:rPr>
          <w:color w:val="000009"/>
          <w:w w:val="130"/>
        </w:rPr>
        <w:t>tenha</w:t>
      </w:r>
      <w:r>
        <w:rPr>
          <w:color w:val="000009"/>
          <w:spacing w:val="-11"/>
          <w:w w:val="130"/>
        </w:rPr>
        <w:t> </w:t>
      </w:r>
      <w:r>
        <w:rPr>
          <w:color w:val="000009"/>
          <w:w w:val="130"/>
        </w:rPr>
        <w:t>deflagrado,</w:t>
      </w:r>
      <w:r>
        <w:rPr>
          <w:color w:val="000009"/>
          <w:spacing w:val="-10"/>
          <w:w w:val="130"/>
        </w:rPr>
        <w:t> </w:t>
      </w:r>
      <w:r>
        <w:rPr>
          <w:color w:val="000009"/>
          <w:w w:val="130"/>
        </w:rPr>
        <w:t>ou</w:t>
      </w:r>
      <w:r>
        <w:rPr>
          <w:color w:val="000009"/>
          <w:spacing w:val="-10"/>
          <w:w w:val="130"/>
        </w:rPr>
        <w:t> </w:t>
      </w:r>
      <w:r>
        <w:rPr>
          <w:color w:val="000009"/>
          <w:w w:val="130"/>
        </w:rPr>
        <w:t>,</w:t>
      </w:r>
      <w:r>
        <w:rPr>
          <w:color w:val="000009"/>
          <w:spacing w:val="-12"/>
          <w:w w:val="130"/>
        </w:rPr>
        <w:t> </w:t>
      </w:r>
      <w:r>
        <w:rPr>
          <w:color w:val="000009"/>
          <w:w w:val="130"/>
        </w:rPr>
        <w:t>em alguma medida, contribuído para causar ou agravar a danosidade. Em outro dizer, seja qual for a participação de alguém na deflagração de um dano </w:t>
      </w:r>
      <w:r>
        <w:rPr>
          <w:color w:val="000009"/>
          <w:w w:val="160"/>
        </w:rPr>
        <w:t>[ </w:t>
      </w:r>
      <w:r>
        <w:rPr>
          <w:color w:val="000009"/>
          <w:w w:val="130"/>
        </w:rPr>
        <w:t>causador exclusivo ou co-causador ], há, para ele, o dever de indenizar</w:t>
      </w:r>
      <w:r>
        <w:rPr>
          <w:color w:val="000009"/>
          <w:spacing w:val="-15"/>
          <w:w w:val="130"/>
        </w:rPr>
        <w:t> </w:t>
      </w:r>
      <w:r>
        <w:rPr>
          <w:color w:val="000009"/>
          <w:w w:val="130"/>
        </w:rPr>
        <w:t>,</w:t>
      </w:r>
      <w:r>
        <w:rPr>
          <w:color w:val="000009"/>
          <w:spacing w:val="-14"/>
          <w:w w:val="130"/>
        </w:rPr>
        <w:t> </w:t>
      </w:r>
      <w:r>
        <w:rPr>
          <w:color w:val="000009"/>
          <w:w w:val="130"/>
        </w:rPr>
        <w:t>e</w:t>
      </w:r>
      <w:r>
        <w:rPr>
          <w:color w:val="000009"/>
          <w:spacing w:val="-15"/>
          <w:w w:val="130"/>
        </w:rPr>
        <w:t> </w:t>
      </w:r>
      <w:r>
        <w:rPr>
          <w:color w:val="000009"/>
          <w:w w:val="130"/>
        </w:rPr>
        <w:t>a</w:t>
      </w:r>
      <w:r>
        <w:rPr>
          <w:color w:val="000009"/>
          <w:spacing w:val="-15"/>
          <w:w w:val="130"/>
        </w:rPr>
        <w:t> </w:t>
      </w:r>
      <w:r>
        <w:rPr>
          <w:color w:val="000009"/>
          <w:w w:val="130"/>
        </w:rPr>
        <w:t>consequente</w:t>
      </w:r>
      <w:r>
        <w:rPr>
          <w:color w:val="000009"/>
          <w:spacing w:val="-15"/>
          <w:w w:val="130"/>
        </w:rPr>
        <w:t> </w:t>
      </w:r>
      <w:r>
        <w:rPr>
          <w:color w:val="000009"/>
          <w:w w:val="130"/>
        </w:rPr>
        <w:t>solidariedade</w:t>
      </w:r>
      <w:r>
        <w:rPr>
          <w:color w:val="000009"/>
          <w:spacing w:val="-15"/>
          <w:w w:val="130"/>
        </w:rPr>
        <w:t> </w:t>
      </w:r>
      <w:r>
        <w:rPr>
          <w:color w:val="000009"/>
          <w:w w:val="130"/>
        </w:rPr>
        <w:t>reparatória,</w:t>
      </w:r>
      <w:r>
        <w:rPr>
          <w:color w:val="000009"/>
          <w:spacing w:val="-15"/>
          <w:w w:val="130"/>
        </w:rPr>
        <w:t> </w:t>
      </w:r>
      <w:r>
        <w:rPr>
          <w:color w:val="000009"/>
          <w:w w:val="130"/>
        </w:rPr>
        <w:t>no caso,</w:t>
      </w:r>
      <w:r>
        <w:rPr>
          <w:color w:val="000009"/>
          <w:spacing w:val="-21"/>
          <w:w w:val="130"/>
        </w:rPr>
        <w:t> </w:t>
      </w:r>
      <w:r>
        <w:rPr>
          <w:color w:val="000009"/>
          <w:w w:val="130"/>
        </w:rPr>
        <w:t>decorre</w:t>
      </w:r>
      <w:r>
        <w:rPr>
          <w:color w:val="000009"/>
          <w:spacing w:val="-20"/>
          <w:w w:val="130"/>
        </w:rPr>
        <w:t> </w:t>
      </w:r>
      <w:r>
        <w:rPr>
          <w:color w:val="000009"/>
          <w:w w:val="130"/>
        </w:rPr>
        <w:t>do</w:t>
      </w:r>
      <w:r>
        <w:rPr>
          <w:color w:val="000009"/>
          <w:spacing w:val="-20"/>
          <w:w w:val="130"/>
        </w:rPr>
        <w:t> </w:t>
      </w:r>
      <w:r>
        <w:rPr>
          <w:color w:val="000009"/>
          <w:w w:val="130"/>
        </w:rPr>
        <w:t>próprio</w:t>
      </w:r>
      <w:r>
        <w:rPr>
          <w:color w:val="000009"/>
          <w:spacing w:val="-20"/>
          <w:w w:val="130"/>
        </w:rPr>
        <w:t> </w:t>
      </w:r>
      <w:r>
        <w:rPr>
          <w:color w:val="000009"/>
          <w:w w:val="130"/>
        </w:rPr>
        <w:t>Código</w:t>
      </w:r>
      <w:r>
        <w:rPr>
          <w:color w:val="000009"/>
          <w:spacing w:val="-20"/>
          <w:w w:val="130"/>
        </w:rPr>
        <w:t> </w:t>
      </w:r>
      <w:r>
        <w:rPr>
          <w:color w:val="000009"/>
          <w:w w:val="130"/>
        </w:rPr>
        <w:t>Civil.</w:t>
      </w:r>
    </w:p>
    <w:p>
      <w:pPr>
        <w:pStyle w:val="BodyText"/>
        <w:spacing w:before="13"/>
        <w:ind w:left="2574" w:right="245"/>
        <w:jc w:val="both"/>
      </w:pPr>
      <w:r>
        <w:rPr>
          <w:color w:val="000009"/>
          <w:w w:val="125"/>
        </w:rPr>
        <w:t>Realidade um pouco diferente se enxerga no microssistema da responsabilidade ambiental reparatória entre nós vigorante, sob o império do qual, no teor do dispositivo do art. 3º, IV, </w:t>
      </w:r>
      <w:r>
        <w:rPr>
          <w:color w:val="000009"/>
          <w:spacing w:val="-3"/>
          <w:w w:val="125"/>
        </w:rPr>
        <w:t>DA </w:t>
      </w:r>
      <w:r>
        <w:rPr>
          <w:color w:val="000009"/>
          <w:w w:val="125"/>
        </w:rPr>
        <w:t>Lei 6.938/1981, também se pode chamar para a composição do dano o terceiro indiretamente relacionado com a atividade poluidora, a ensejar no âmbito processual, como regra geral, o litisconsórcio</w:t>
      </w:r>
      <w:r>
        <w:rPr>
          <w:color w:val="000009"/>
          <w:spacing w:val="-10"/>
          <w:w w:val="125"/>
        </w:rPr>
        <w:t> </w:t>
      </w:r>
      <w:r>
        <w:rPr>
          <w:color w:val="000009"/>
          <w:w w:val="125"/>
        </w:rPr>
        <w:t>facultativo</w:t>
      </w:r>
      <w:r>
        <w:rPr>
          <w:color w:val="000009"/>
          <w:spacing w:val="-9"/>
          <w:w w:val="125"/>
        </w:rPr>
        <w:t> </w:t>
      </w:r>
      <w:r>
        <w:rPr>
          <w:color w:val="000009"/>
          <w:w w:val="125"/>
        </w:rPr>
        <w:t>entre</w:t>
      </w:r>
      <w:r>
        <w:rPr>
          <w:color w:val="000009"/>
          <w:spacing w:val="-7"/>
          <w:w w:val="125"/>
        </w:rPr>
        <w:t> </w:t>
      </w:r>
      <w:r>
        <w:rPr>
          <w:color w:val="000009"/>
          <w:w w:val="125"/>
        </w:rPr>
        <w:t>eles,</w:t>
      </w:r>
      <w:r>
        <w:rPr>
          <w:color w:val="000009"/>
          <w:spacing w:val="-8"/>
          <w:w w:val="125"/>
        </w:rPr>
        <w:t> </w:t>
      </w:r>
      <w:r>
        <w:rPr>
          <w:color w:val="000009"/>
          <w:w w:val="125"/>
        </w:rPr>
        <w:t>com</w:t>
      </w:r>
      <w:r>
        <w:rPr>
          <w:color w:val="000009"/>
          <w:spacing w:val="-10"/>
          <w:w w:val="125"/>
        </w:rPr>
        <w:t> </w:t>
      </w:r>
      <w:r>
        <w:rPr>
          <w:color w:val="000009"/>
          <w:w w:val="125"/>
        </w:rPr>
        <w:t>a</w:t>
      </w:r>
      <w:r>
        <w:rPr>
          <w:color w:val="000009"/>
          <w:spacing w:val="-8"/>
          <w:w w:val="125"/>
        </w:rPr>
        <w:t> </w:t>
      </w:r>
      <w:r>
        <w:rPr>
          <w:color w:val="000009"/>
          <w:w w:val="125"/>
        </w:rPr>
        <w:t>possibilidade</w:t>
      </w:r>
      <w:r>
        <w:rPr>
          <w:color w:val="000009"/>
          <w:spacing w:val="-9"/>
          <w:w w:val="125"/>
        </w:rPr>
        <w:t> </w:t>
      </w:r>
      <w:r>
        <w:rPr>
          <w:color w:val="000009"/>
          <w:w w:val="125"/>
        </w:rPr>
        <w:t>de se demandar de todos, de alguns ou de cada um a responsabilidade pelo total dos danos, ressalvada,  sempre,</w:t>
      </w:r>
      <w:r>
        <w:rPr>
          <w:color w:val="000009"/>
          <w:spacing w:val="45"/>
          <w:w w:val="125"/>
        </w:rPr>
        <w:t> </w:t>
      </w:r>
      <w:r>
        <w:rPr>
          <w:color w:val="000009"/>
          <w:w w:val="125"/>
        </w:rPr>
        <w:t>ação</w:t>
      </w:r>
      <w:r>
        <w:rPr>
          <w:color w:val="000009"/>
          <w:spacing w:val="21"/>
          <w:w w:val="125"/>
        </w:rPr>
        <w:t> </w:t>
      </w:r>
      <w:r>
        <w:rPr>
          <w:color w:val="000009"/>
          <w:w w:val="125"/>
        </w:rPr>
        <w:t>de</w:t>
      </w:r>
      <w:r>
        <w:rPr>
          <w:color w:val="000009"/>
          <w:spacing w:val="24"/>
          <w:w w:val="125"/>
        </w:rPr>
        <w:t> </w:t>
      </w:r>
      <w:r>
        <w:rPr>
          <w:color w:val="000009"/>
          <w:w w:val="125"/>
        </w:rPr>
        <w:t>regresso</w:t>
      </w:r>
      <w:r>
        <w:rPr>
          <w:color w:val="000009"/>
          <w:spacing w:val="21"/>
          <w:w w:val="125"/>
        </w:rPr>
        <w:t> </w:t>
      </w:r>
      <w:r>
        <w:rPr>
          <w:color w:val="000009"/>
          <w:w w:val="125"/>
        </w:rPr>
        <w:t>aos</w:t>
      </w:r>
      <w:r>
        <w:rPr>
          <w:color w:val="000009"/>
          <w:spacing w:val="24"/>
          <w:w w:val="125"/>
        </w:rPr>
        <w:t> </w:t>
      </w:r>
      <w:r>
        <w:rPr>
          <w:color w:val="000009"/>
          <w:w w:val="125"/>
        </w:rPr>
        <w:t>alheios</w:t>
      </w:r>
      <w:r>
        <w:rPr>
          <w:color w:val="000009"/>
          <w:spacing w:val="23"/>
          <w:w w:val="125"/>
        </w:rPr>
        <w:t> </w:t>
      </w:r>
      <w:r>
        <w:rPr>
          <w:color w:val="000009"/>
          <w:w w:val="125"/>
        </w:rPr>
        <w:t>à</w:t>
      </w:r>
      <w:r>
        <w:rPr>
          <w:color w:val="000009"/>
          <w:spacing w:val="22"/>
          <w:w w:val="125"/>
        </w:rPr>
        <w:t> </w:t>
      </w:r>
      <w:r>
        <w:rPr>
          <w:color w:val="000009"/>
          <w:w w:val="125"/>
        </w:rPr>
        <w:t>conta,</w:t>
      </w:r>
      <w:r>
        <w:rPr>
          <w:color w:val="000009"/>
          <w:spacing w:val="23"/>
          <w:w w:val="125"/>
        </w:rPr>
        <w:t> </w:t>
      </w:r>
      <w:r>
        <w:rPr>
          <w:color w:val="000009"/>
          <w:w w:val="125"/>
        </w:rPr>
        <w:t>em</w:t>
      </w:r>
    </w:p>
    <w:p>
      <w:pPr>
        <w:pStyle w:val="BodyText"/>
        <w:spacing w:before="14"/>
        <w:ind w:left="2574" w:right="247"/>
        <w:jc w:val="both"/>
      </w:pPr>
      <w:r>
        <w:rPr>
          <w:color w:val="000009"/>
          <w:w w:val="125"/>
        </w:rPr>
        <w:t>´procedimento de responsabilização subjetiva, no âmbito do qual se permiti perquirir a parcela de responsabilidade de cada um. É dizer: “ O demandado não pode invocar como eximente o fato de não ser apenas ele o poluidor, de serem vários e não se poder identificar aquele que, com seu obrar, desencadeou – como gota d’água – o dano. Não! </w:t>
      </w:r>
      <w:r>
        <w:rPr>
          <w:color w:val="000009"/>
          <w:spacing w:val="-9"/>
          <w:w w:val="125"/>
        </w:rPr>
        <w:t>Tanto </w:t>
      </w:r>
      <w:r>
        <w:rPr>
          <w:color w:val="000009"/>
          <w:w w:val="125"/>
        </w:rPr>
        <w:t>o que diretamente concorre para o desabrochar do dano como aquele cuja atividade , indiretamente, representa uma possível condição sem a qual ele talvez não tivesse ocorrido respondem solidariamente pela obrigação de repará-lo por inteiro. MILARÉ,</w:t>
      </w:r>
      <w:r>
        <w:rPr>
          <w:color w:val="000009"/>
          <w:spacing w:val="-12"/>
          <w:w w:val="125"/>
        </w:rPr>
        <w:t> </w:t>
      </w:r>
      <w:r>
        <w:rPr>
          <w:color w:val="000009"/>
          <w:w w:val="125"/>
        </w:rPr>
        <w:t>Edis,</w:t>
      </w:r>
      <w:r>
        <w:rPr>
          <w:color w:val="000009"/>
          <w:spacing w:val="-13"/>
          <w:w w:val="125"/>
        </w:rPr>
        <w:t> </w:t>
      </w:r>
      <w:r>
        <w:rPr>
          <w:color w:val="000009"/>
          <w:w w:val="125"/>
        </w:rPr>
        <w:t>DIREITO</w:t>
      </w:r>
      <w:r>
        <w:rPr>
          <w:color w:val="000009"/>
          <w:spacing w:val="-12"/>
          <w:w w:val="125"/>
        </w:rPr>
        <w:t> </w:t>
      </w:r>
      <w:r>
        <w:rPr>
          <w:color w:val="000009"/>
          <w:w w:val="125"/>
        </w:rPr>
        <w:t>DO</w:t>
      </w:r>
      <w:r>
        <w:rPr>
          <w:color w:val="000009"/>
          <w:spacing w:val="-13"/>
          <w:w w:val="125"/>
        </w:rPr>
        <w:t> </w:t>
      </w:r>
      <w:r>
        <w:rPr>
          <w:color w:val="000009"/>
          <w:w w:val="125"/>
        </w:rPr>
        <w:t>AMBIENTE.</w:t>
      </w:r>
      <w:r>
        <w:rPr>
          <w:color w:val="000009"/>
          <w:spacing w:val="-12"/>
          <w:w w:val="125"/>
        </w:rPr>
        <w:t> </w:t>
      </w:r>
      <w:r>
        <w:rPr>
          <w:color w:val="000009"/>
          <w:w w:val="125"/>
        </w:rPr>
        <w:t>9º</w:t>
      </w:r>
      <w:r>
        <w:rPr>
          <w:color w:val="000009"/>
          <w:spacing w:val="-12"/>
          <w:w w:val="125"/>
        </w:rPr>
        <w:t> </w:t>
      </w:r>
      <w:r>
        <w:rPr>
          <w:color w:val="000009"/>
          <w:w w:val="125"/>
        </w:rPr>
        <w:t>edição</w:t>
      </w:r>
      <w:r>
        <w:rPr>
          <w:color w:val="000009"/>
          <w:spacing w:val="-13"/>
          <w:w w:val="125"/>
        </w:rPr>
        <w:t> </w:t>
      </w:r>
      <w:r>
        <w:rPr>
          <w:color w:val="000009"/>
          <w:w w:val="125"/>
        </w:rPr>
        <w:t>revista, atualizada, e ampliada. SP: Editora Revista dos </w:t>
      </w:r>
      <w:r>
        <w:rPr>
          <w:color w:val="000009"/>
          <w:spacing w:val="-4"/>
          <w:w w:val="125"/>
        </w:rPr>
        <w:t>Tribunais, </w:t>
      </w:r>
      <w:r>
        <w:rPr>
          <w:color w:val="000009"/>
          <w:w w:val="125"/>
        </w:rPr>
        <w:t>2014. </w:t>
      </w:r>
      <w:r>
        <w:rPr>
          <w:color w:val="000009"/>
          <w:spacing w:val="-19"/>
          <w:w w:val="125"/>
        </w:rPr>
        <w:t>P.</w:t>
      </w:r>
      <w:r>
        <w:rPr>
          <w:color w:val="000009"/>
          <w:spacing w:val="-12"/>
          <w:w w:val="125"/>
        </w:rPr>
        <w:t> </w:t>
      </w:r>
      <w:r>
        <w:rPr>
          <w:color w:val="000009"/>
          <w:w w:val="125"/>
        </w:rPr>
        <w:t>444-445-446.</w:t>
      </w:r>
    </w:p>
    <w:p>
      <w:pPr>
        <w:pStyle w:val="BodyText"/>
        <w:rPr>
          <w:sz w:val="26"/>
        </w:rPr>
      </w:pPr>
    </w:p>
    <w:p>
      <w:pPr>
        <w:pStyle w:val="BodyText"/>
        <w:rPr>
          <w:sz w:val="26"/>
        </w:rPr>
      </w:pPr>
    </w:p>
    <w:p>
      <w:pPr>
        <w:pStyle w:val="BodyText"/>
        <w:spacing w:before="219"/>
        <w:ind w:left="2574" w:right="252"/>
        <w:jc w:val="both"/>
      </w:pPr>
      <w:r>
        <w:rPr>
          <w:color w:val="000009"/>
          <w:w w:val="125"/>
        </w:rPr>
        <w:t>Diante dessas dificuldades, adota-se, no direito ambiental, à semelhança do direito civil, o princípio da solidariedade passiva. Essa regra se aplica no direito ambiental com fundamento no art. 942 do CC de 2002 (art. 1.518 do</w:t>
      </w:r>
      <w:r>
        <w:rPr>
          <w:color w:val="000009"/>
          <w:spacing w:val="-31"/>
          <w:w w:val="125"/>
        </w:rPr>
        <w:t> </w:t>
      </w:r>
      <w:r>
        <w:rPr>
          <w:color w:val="000009"/>
          <w:w w:val="125"/>
        </w:rPr>
        <w:t>CC de</w:t>
      </w:r>
      <w:r>
        <w:rPr>
          <w:color w:val="000009"/>
          <w:spacing w:val="15"/>
          <w:w w:val="125"/>
        </w:rPr>
        <w:t> </w:t>
      </w:r>
      <w:r>
        <w:rPr>
          <w:color w:val="000009"/>
          <w:w w:val="125"/>
        </w:rPr>
        <w:t>1916).</w:t>
      </w:r>
      <w:r>
        <w:rPr>
          <w:color w:val="000009"/>
          <w:spacing w:val="16"/>
          <w:w w:val="125"/>
        </w:rPr>
        <w:t> </w:t>
      </w:r>
      <w:r>
        <w:rPr>
          <w:color w:val="000009"/>
          <w:w w:val="125"/>
        </w:rPr>
        <w:t>Assim,</w:t>
      </w:r>
      <w:r>
        <w:rPr>
          <w:color w:val="000009"/>
          <w:spacing w:val="16"/>
          <w:w w:val="125"/>
        </w:rPr>
        <w:t> </w:t>
      </w:r>
      <w:r>
        <w:rPr>
          <w:color w:val="000009"/>
          <w:w w:val="125"/>
        </w:rPr>
        <w:t>havendo</w:t>
      </w:r>
      <w:r>
        <w:rPr>
          <w:color w:val="000009"/>
          <w:spacing w:val="17"/>
          <w:w w:val="125"/>
        </w:rPr>
        <w:t> </w:t>
      </w:r>
      <w:r>
        <w:rPr>
          <w:color w:val="000009"/>
          <w:w w:val="125"/>
        </w:rPr>
        <w:t>mais</w:t>
      </w:r>
      <w:r>
        <w:rPr>
          <w:color w:val="000009"/>
          <w:spacing w:val="16"/>
          <w:w w:val="125"/>
        </w:rPr>
        <w:t> </w:t>
      </w:r>
      <w:r>
        <w:rPr>
          <w:color w:val="000009"/>
          <w:w w:val="125"/>
        </w:rPr>
        <w:t>de</w:t>
      </w:r>
      <w:r>
        <w:rPr>
          <w:color w:val="000009"/>
          <w:spacing w:val="16"/>
          <w:w w:val="125"/>
        </w:rPr>
        <w:t> </w:t>
      </w:r>
      <w:r>
        <w:rPr>
          <w:color w:val="000009"/>
          <w:w w:val="125"/>
        </w:rPr>
        <w:t>um</w:t>
      </w:r>
      <w:r>
        <w:rPr>
          <w:color w:val="000009"/>
          <w:spacing w:val="14"/>
          <w:w w:val="125"/>
        </w:rPr>
        <w:t> </w:t>
      </w:r>
      <w:r>
        <w:rPr>
          <w:color w:val="000009"/>
          <w:w w:val="125"/>
        </w:rPr>
        <w:t>causador</w:t>
      </w:r>
      <w:r>
        <w:rPr>
          <w:color w:val="000009"/>
          <w:spacing w:val="17"/>
          <w:w w:val="125"/>
        </w:rPr>
        <w:t> </w:t>
      </w:r>
      <w:r>
        <w:rPr>
          <w:color w:val="000009"/>
          <w:w w:val="125"/>
        </w:rPr>
        <w:t>do</w:t>
      </w:r>
      <w:r>
        <w:rPr>
          <w:color w:val="000009"/>
          <w:spacing w:val="14"/>
          <w:w w:val="125"/>
        </w:rPr>
        <w:t> </w:t>
      </w:r>
      <w:r>
        <w:rPr>
          <w:color w:val="000009"/>
          <w:w w:val="125"/>
        </w:rPr>
        <w:t>dano,</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2574" w:right="247"/>
        <w:jc w:val="both"/>
      </w:pPr>
      <w:r>
        <w:rPr>
          <w:color w:val="000009"/>
          <w:w w:val="130"/>
        </w:rPr>
        <w:t>todos responderão solidariamente. </w:t>
      </w:r>
      <w:r>
        <w:rPr>
          <w:color w:val="000009"/>
          <w:spacing w:val="-3"/>
          <w:w w:val="130"/>
        </w:rPr>
        <w:t>(SIRVINSKAS, </w:t>
      </w:r>
      <w:r>
        <w:rPr>
          <w:color w:val="000009"/>
          <w:w w:val="130"/>
        </w:rPr>
        <w:t>Luís </w:t>
      </w:r>
      <w:r>
        <w:rPr>
          <w:color w:val="000009"/>
          <w:spacing w:val="-3"/>
          <w:w w:val="130"/>
        </w:rPr>
        <w:t>Paulo.</w:t>
      </w:r>
      <w:r>
        <w:rPr>
          <w:color w:val="000009"/>
          <w:spacing w:val="-22"/>
          <w:w w:val="130"/>
        </w:rPr>
        <w:t> </w:t>
      </w:r>
      <w:r>
        <w:rPr>
          <w:color w:val="000009"/>
          <w:w w:val="130"/>
        </w:rPr>
        <w:t>Manual</w:t>
      </w:r>
      <w:r>
        <w:rPr>
          <w:color w:val="000009"/>
          <w:spacing w:val="-20"/>
          <w:w w:val="130"/>
        </w:rPr>
        <w:t> </w:t>
      </w:r>
      <w:r>
        <w:rPr>
          <w:color w:val="000009"/>
          <w:w w:val="130"/>
        </w:rPr>
        <w:t>de</w:t>
      </w:r>
      <w:r>
        <w:rPr>
          <w:color w:val="000009"/>
          <w:spacing w:val="-22"/>
          <w:w w:val="130"/>
        </w:rPr>
        <w:t> </w:t>
      </w:r>
      <w:r>
        <w:rPr>
          <w:color w:val="000009"/>
          <w:w w:val="130"/>
        </w:rPr>
        <w:t>Direito</w:t>
      </w:r>
      <w:r>
        <w:rPr>
          <w:color w:val="000009"/>
          <w:spacing w:val="-22"/>
          <w:w w:val="130"/>
        </w:rPr>
        <w:t> </w:t>
      </w:r>
      <w:r>
        <w:rPr>
          <w:color w:val="000009"/>
          <w:w w:val="130"/>
        </w:rPr>
        <w:t>Ambiental.</w:t>
      </w:r>
      <w:r>
        <w:rPr>
          <w:color w:val="000009"/>
          <w:spacing w:val="-20"/>
          <w:w w:val="130"/>
        </w:rPr>
        <w:t> </w:t>
      </w:r>
      <w:r>
        <w:rPr>
          <w:color w:val="000009"/>
          <w:spacing w:val="-13"/>
          <w:w w:val="130"/>
        </w:rPr>
        <w:t>SP.</w:t>
      </w:r>
      <w:r>
        <w:rPr>
          <w:color w:val="000009"/>
          <w:spacing w:val="-21"/>
          <w:w w:val="130"/>
        </w:rPr>
        <w:t> </w:t>
      </w:r>
      <w:r>
        <w:rPr>
          <w:color w:val="000009"/>
          <w:w w:val="130"/>
        </w:rPr>
        <w:t>Ed:</w:t>
      </w:r>
      <w:r>
        <w:rPr>
          <w:color w:val="000009"/>
          <w:spacing w:val="-21"/>
          <w:w w:val="130"/>
        </w:rPr>
        <w:t> </w:t>
      </w:r>
      <w:r>
        <w:rPr>
          <w:color w:val="000009"/>
          <w:w w:val="130"/>
        </w:rPr>
        <w:t>Saraiva.</w:t>
      </w:r>
      <w:r>
        <w:rPr>
          <w:color w:val="000009"/>
          <w:spacing w:val="-20"/>
          <w:w w:val="130"/>
        </w:rPr>
        <w:t> </w:t>
      </w:r>
      <w:r>
        <w:rPr>
          <w:color w:val="000009"/>
          <w:w w:val="130"/>
        </w:rPr>
        <w:t>2010. p.</w:t>
      </w:r>
      <w:r>
        <w:rPr>
          <w:color w:val="000009"/>
          <w:spacing w:val="-12"/>
          <w:w w:val="130"/>
        </w:rPr>
        <w:t> </w:t>
      </w:r>
      <w:r>
        <w:rPr>
          <w:color w:val="000009"/>
          <w:w w:val="130"/>
        </w:rPr>
        <w:t>268).</w:t>
      </w:r>
    </w:p>
    <w:p>
      <w:pPr>
        <w:pStyle w:val="BodyText"/>
        <w:rPr>
          <w:sz w:val="26"/>
        </w:rPr>
      </w:pPr>
    </w:p>
    <w:p>
      <w:pPr>
        <w:pStyle w:val="BodyText"/>
        <w:rPr>
          <w:sz w:val="26"/>
        </w:rPr>
      </w:pPr>
    </w:p>
    <w:p>
      <w:pPr>
        <w:pStyle w:val="BodyText"/>
        <w:spacing w:before="205"/>
        <w:ind w:left="2574" w:right="247"/>
        <w:jc w:val="both"/>
      </w:pPr>
      <w:r>
        <w:rPr>
          <w:color w:val="000009"/>
          <w:w w:val="125"/>
        </w:rPr>
        <w:t>O artigo 25, em seu § 1º, estabelece a relação de pessoas passivamente responsáveis pela observância das normas da Lei nº 9.966/2000. É importante observar que o § 1º determina que a responsabilidade existe </w:t>
      </w:r>
      <w:r>
        <w:rPr>
          <w:color w:val="000009"/>
          <w:spacing w:val="-5"/>
          <w:w w:val="125"/>
        </w:rPr>
        <w:t>“na </w:t>
      </w:r>
      <w:r>
        <w:rPr>
          <w:color w:val="000009"/>
          <w:w w:val="125"/>
        </w:rPr>
        <w:t>medida de sua ação ou omissão” para (I) o proprietário do navio, pessoa física ou jurídica, ou quem legalmente o represente;</w:t>
      </w:r>
      <w:r>
        <w:rPr>
          <w:color w:val="000009"/>
          <w:spacing w:val="-15"/>
          <w:w w:val="125"/>
        </w:rPr>
        <w:t> </w:t>
      </w:r>
      <w:r>
        <w:rPr>
          <w:color w:val="000009"/>
          <w:w w:val="125"/>
        </w:rPr>
        <w:t>(II)</w:t>
      </w:r>
      <w:r>
        <w:rPr>
          <w:color w:val="000009"/>
          <w:spacing w:val="-17"/>
          <w:w w:val="125"/>
        </w:rPr>
        <w:t> </w:t>
      </w:r>
      <w:r>
        <w:rPr>
          <w:color w:val="000009"/>
          <w:w w:val="125"/>
        </w:rPr>
        <w:t>o</w:t>
      </w:r>
      <w:r>
        <w:rPr>
          <w:color w:val="000009"/>
          <w:spacing w:val="-17"/>
          <w:w w:val="125"/>
        </w:rPr>
        <w:t> </w:t>
      </w:r>
      <w:r>
        <w:rPr>
          <w:color w:val="000009"/>
          <w:w w:val="125"/>
        </w:rPr>
        <w:t>armador</w:t>
      </w:r>
      <w:r>
        <w:rPr>
          <w:color w:val="000009"/>
          <w:spacing w:val="-18"/>
          <w:w w:val="125"/>
        </w:rPr>
        <w:t> </w:t>
      </w:r>
      <w:r>
        <w:rPr>
          <w:color w:val="000009"/>
          <w:w w:val="125"/>
        </w:rPr>
        <w:t>ou</w:t>
      </w:r>
      <w:r>
        <w:rPr>
          <w:color w:val="000009"/>
          <w:spacing w:val="-15"/>
          <w:w w:val="125"/>
        </w:rPr>
        <w:t> </w:t>
      </w:r>
      <w:r>
        <w:rPr>
          <w:color w:val="000009"/>
          <w:w w:val="125"/>
        </w:rPr>
        <w:t>operador</w:t>
      </w:r>
      <w:r>
        <w:rPr>
          <w:color w:val="000009"/>
          <w:spacing w:val="-18"/>
          <w:w w:val="125"/>
        </w:rPr>
        <w:t> </w:t>
      </w:r>
      <w:r>
        <w:rPr>
          <w:color w:val="000009"/>
          <w:w w:val="125"/>
        </w:rPr>
        <w:t>do</w:t>
      </w:r>
      <w:r>
        <w:rPr>
          <w:color w:val="000009"/>
          <w:spacing w:val="-16"/>
          <w:w w:val="125"/>
        </w:rPr>
        <w:t> </w:t>
      </w:r>
      <w:r>
        <w:rPr>
          <w:color w:val="000009"/>
          <w:w w:val="125"/>
        </w:rPr>
        <w:t>navio,</w:t>
      </w:r>
      <w:r>
        <w:rPr>
          <w:color w:val="000009"/>
          <w:spacing w:val="-17"/>
          <w:w w:val="125"/>
        </w:rPr>
        <w:t> </w:t>
      </w:r>
      <w:r>
        <w:rPr>
          <w:color w:val="000009"/>
          <w:w w:val="125"/>
        </w:rPr>
        <w:t>caso</w:t>
      </w:r>
      <w:r>
        <w:rPr>
          <w:color w:val="000009"/>
          <w:spacing w:val="-18"/>
          <w:w w:val="125"/>
        </w:rPr>
        <w:t> </w:t>
      </w:r>
      <w:r>
        <w:rPr>
          <w:color w:val="000009"/>
          <w:w w:val="125"/>
        </w:rPr>
        <w:t>este não</w:t>
      </w:r>
      <w:r>
        <w:rPr>
          <w:color w:val="000009"/>
          <w:spacing w:val="35"/>
          <w:w w:val="125"/>
        </w:rPr>
        <w:t> </w:t>
      </w:r>
      <w:r>
        <w:rPr>
          <w:color w:val="000009"/>
          <w:w w:val="125"/>
        </w:rPr>
        <w:t>esteja</w:t>
      </w:r>
      <w:r>
        <w:rPr>
          <w:color w:val="000009"/>
          <w:spacing w:val="36"/>
          <w:w w:val="125"/>
        </w:rPr>
        <w:t> </w:t>
      </w:r>
      <w:r>
        <w:rPr>
          <w:color w:val="000009"/>
          <w:w w:val="125"/>
        </w:rPr>
        <w:t>sendo</w:t>
      </w:r>
      <w:r>
        <w:rPr>
          <w:color w:val="000009"/>
          <w:spacing w:val="36"/>
          <w:w w:val="125"/>
        </w:rPr>
        <w:t> </w:t>
      </w:r>
      <w:r>
        <w:rPr>
          <w:color w:val="000009"/>
          <w:w w:val="125"/>
        </w:rPr>
        <w:t>armado</w:t>
      </w:r>
      <w:r>
        <w:rPr>
          <w:color w:val="000009"/>
          <w:spacing w:val="39"/>
          <w:w w:val="125"/>
        </w:rPr>
        <w:t> </w:t>
      </w:r>
      <w:r>
        <w:rPr>
          <w:color w:val="000009"/>
          <w:w w:val="125"/>
        </w:rPr>
        <w:t>ou</w:t>
      </w:r>
      <w:r>
        <w:rPr>
          <w:color w:val="000009"/>
          <w:spacing w:val="37"/>
          <w:w w:val="125"/>
        </w:rPr>
        <w:t> </w:t>
      </w:r>
      <w:r>
        <w:rPr>
          <w:color w:val="000009"/>
          <w:w w:val="125"/>
        </w:rPr>
        <w:t>operado</w:t>
      </w:r>
      <w:r>
        <w:rPr>
          <w:color w:val="000009"/>
          <w:spacing w:val="36"/>
          <w:w w:val="125"/>
        </w:rPr>
        <w:t> </w:t>
      </w:r>
      <w:r>
        <w:rPr>
          <w:color w:val="000009"/>
          <w:w w:val="125"/>
        </w:rPr>
        <w:t>pelo</w:t>
      </w:r>
      <w:r>
        <w:rPr>
          <w:color w:val="000009"/>
          <w:spacing w:val="36"/>
          <w:w w:val="125"/>
        </w:rPr>
        <w:t> </w:t>
      </w:r>
      <w:r>
        <w:rPr>
          <w:color w:val="000009"/>
          <w:w w:val="125"/>
        </w:rPr>
        <w:t>proprietário;</w:t>
      </w:r>
    </w:p>
    <w:p>
      <w:pPr>
        <w:pStyle w:val="BodyText"/>
        <w:spacing w:before="10"/>
        <w:ind w:left="2574" w:right="245"/>
        <w:jc w:val="both"/>
      </w:pPr>
      <w:r>
        <w:rPr>
          <w:color w:val="000009"/>
          <w:w w:val="125"/>
        </w:rPr>
        <w:t>(III) o concessionário ou a empresa autorizada a </w:t>
      </w:r>
      <w:r>
        <w:rPr>
          <w:color w:val="000009"/>
          <w:spacing w:val="-3"/>
          <w:w w:val="125"/>
        </w:rPr>
        <w:t>exercer </w:t>
      </w:r>
      <w:r>
        <w:rPr>
          <w:color w:val="000009"/>
          <w:w w:val="125"/>
        </w:rPr>
        <w:t>atividades pertinentes à indústria do petróleo; (IV) o comandante ou tripulante do navio; (V) a pessoa física ou jurídica, de direito público ou privado, que legalmente represente o porto organizado, a instalação portuária, a plataforma e suas instalações de apoio, o estaleiro, a marina, o clube náutico ou instalação similar; (VI) o proprietário da carga. (ANTUNES, </w:t>
      </w:r>
      <w:r>
        <w:rPr>
          <w:color w:val="000009"/>
          <w:spacing w:val="-3"/>
          <w:w w:val="125"/>
        </w:rPr>
        <w:t>Paulo </w:t>
      </w:r>
      <w:r>
        <w:rPr>
          <w:color w:val="000009"/>
          <w:w w:val="125"/>
        </w:rPr>
        <w:t>de Bessa.</w:t>
      </w:r>
      <w:r>
        <w:rPr>
          <w:color w:val="000009"/>
          <w:spacing w:val="-57"/>
          <w:w w:val="125"/>
        </w:rPr>
        <w:t> </w:t>
      </w:r>
      <w:r>
        <w:rPr>
          <w:color w:val="000009"/>
          <w:w w:val="125"/>
        </w:rPr>
        <w:t>Direito Ambiental. 16ª ed. – São </w:t>
      </w:r>
      <w:r>
        <w:rPr>
          <w:color w:val="000009"/>
          <w:spacing w:val="-3"/>
          <w:w w:val="125"/>
        </w:rPr>
        <w:t>Paulo: </w:t>
      </w:r>
      <w:r>
        <w:rPr>
          <w:color w:val="000009"/>
          <w:w w:val="125"/>
        </w:rPr>
        <w:t>Atlas, 2014 p. 563.)</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0"/>
        </w:rPr>
      </w:pPr>
      <w:r>
        <w:rPr/>
        <w:pict>
          <v:shape style="position:absolute;margin-left:94.949997pt;margin-top:8.027783pt;width:462.1pt;height:15.2pt;mso-position-horizontal-relative:page;mso-position-vertical-relative:paragraph;z-index:-251633664;mso-wrap-distance-left:0;mso-wrap-distance-right:0" type="#_x0000_t202" filled="false" stroked="true" strokeweight=".5pt" strokecolor="#000009">
            <v:textbox inset="0,0,0,0">
              <w:txbxContent>
                <w:p>
                  <w:pPr>
                    <w:spacing w:before="19"/>
                    <w:ind w:left="1292" w:right="0" w:firstLine="0"/>
                    <w:jc w:val="left"/>
                    <w:rPr>
                      <w:rFonts w:ascii="Trebuchet MS" w:hAnsi="Trebuchet MS"/>
                      <w:b/>
                      <w:sz w:val="22"/>
                    </w:rPr>
                  </w:pPr>
                  <w:r>
                    <w:rPr>
                      <w:rFonts w:ascii="Trebuchet MS" w:hAnsi="Trebuchet MS"/>
                      <w:b/>
                      <w:color w:val="000009"/>
                      <w:sz w:val="22"/>
                    </w:rPr>
                    <w:t>III.3. POLUIÇÃO DOS RECURSOS HÍDRICOS, FAUNA, FLORA E SOLO</w:t>
                  </w:r>
                </w:p>
              </w:txbxContent>
            </v:textbox>
            <v:stroke dashstyle="solid"/>
            <w10:wrap type="topAndBottom"/>
          </v:shape>
        </w:pict>
      </w:r>
    </w:p>
    <w:p>
      <w:pPr>
        <w:pStyle w:val="BodyText"/>
        <w:spacing w:before="141"/>
        <w:ind w:left="305" w:right="253" w:firstLine="1666"/>
        <w:jc w:val="both"/>
      </w:pPr>
      <w:r>
        <w:rPr>
          <w:color w:val="000009"/>
          <w:w w:val="125"/>
        </w:rPr>
        <w:t>O Brasil tem o direito exclusivo de regulamentar a investigação científica marinha, a proteção e preservação do meio marinho (art. 13 da Lei Federal n. 8.617/1993).</w:t>
      </w:r>
    </w:p>
    <w:p>
      <w:pPr>
        <w:pStyle w:val="BodyText"/>
        <w:spacing w:before="174"/>
        <w:ind w:left="305" w:right="251" w:firstLine="1666"/>
        <w:jc w:val="both"/>
      </w:pPr>
      <w:r>
        <w:rPr>
          <w:color w:val="000009"/>
          <w:w w:val="125"/>
        </w:rPr>
        <w:t>A</w:t>
      </w:r>
      <w:r>
        <w:rPr>
          <w:color w:val="000009"/>
          <w:spacing w:val="-17"/>
          <w:w w:val="125"/>
        </w:rPr>
        <w:t> </w:t>
      </w:r>
      <w:r>
        <w:rPr>
          <w:color w:val="000009"/>
          <w:w w:val="125"/>
        </w:rPr>
        <w:t>poluição</w:t>
      </w:r>
      <w:r>
        <w:rPr>
          <w:color w:val="000009"/>
          <w:spacing w:val="-17"/>
          <w:w w:val="125"/>
        </w:rPr>
        <w:t> </w:t>
      </w:r>
      <w:r>
        <w:rPr>
          <w:color w:val="000009"/>
          <w:w w:val="125"/>
        </w:rPr>
        <w:t>dos</w:t>
      </w:r>
      <w:r>
        <w:rPr>
          <w:color w:val="000009"/>
          <w:spacing w:val="-16"/>
          <w:w w:val="125"/>
        </w:rPr>
        <w:t> </w:t>
      </w:r>
      <w:r>
        <w:rPr>
          <w:color w:val="000009"/>
          <w:w w:val="125"/>
        </w:rPr>
        <w:t>recursos</w:t>
      </w:r>
      <w:r>
        <w:rPr>
          <w:color w:val="000009"/>
          <w:spacing w:val="-16"/>
          <w:w w:val="125"/>
        </w:rPr>
        <w:t> </w:t>
      </w:r>
      <w:r>
        <w:rPr>
          <w:color w:val="000009"/>
          <w:w w:val="125"/>
        </w:rPr>
        <w:t>hídricos,</w:t>
      </w:r>
      <w:r>
        <w:rPr>
          <w:color w:val="000009"/>
          <w:spacing w:val="-15"/>
          <w:w w:val="125"/>
        </w:rPr>
        <w:t> </w:t>
      </w:r>
      <w:r>
        <w:rPr>
          <w:color w:val="000009"/>
          <w:w w:val="125"/>
        </w:rPr>
        <w:t>do</w:t>
      </w:r>
      <w:r>
        <w:rPr>
          <w:color w:val="000009"/>
          <w:spacing w:val="-17"/>
          <w:w w:val="125"/>
        </w:rPr>
        <w:t> </w:t>
      </w:r>
      <w:r>
        <w:rPr>
          <w:color w:val="000009"/>
          <w:w w:val="125"/>
        </w:rPr>
        <w:t>solo,</w:t>
      </w:r>
      <w:r>
        <w:rPr>
          <w:color w:val="000009"/>
          <w:spacing w:val="-15"/>
          <w:w w:val="125"/>
        </w:rPr>
        <w:t> </w:t>
      </w:r>
      <w:r>
        <w:rPr>
          <w:color w:val="000009"/>
          <w:w w:val="125"/>
        </w:rPr>
        <w:t>etc</w:t>
      </w:r>
      <w:r>
        <w:rPr>
          <w:color w:val="000009"/>
          <w:spacing w:val="-17"/>
          <w:w w:val="125"/>
        </w:rPr>
        <w:t> </w:t>
      </w:r>
      <w:r>
        <w:rPr>
          <w:color w:val="000009"/>
          <w:w w:val="125"/>
        </w:rPr>
        <w:t>é</w:t>
      </w:r>
      <w:r>
        <w:rPr>
          <w:color w:val="000009"/>
          <w:spacing w:val="-16"/>
          <w:w w:val="125"/>
        </w:rPr>
        <w:t> </w:t>
      </w:r>
      <w:r>
        <w:rPr>
          <w:color w:val="000009"/>
          <w:w w:val="125"/>
        </w:rPr>
        <w:t>tão</w:t>
      </w:r>
      <w:r>
        <w:rPr>
          <w:color w:val="000009"/>
          <w:spacing w:val="-16"/>
          <w:w w:val="125"/>
        </w:rPr>
        <w:t> </w:t>
      </w:r>
      <w:r>
        <w:rPr>
          <w:color w:val="000009"/>
          <w:w w:val="125"/>
        </w:rPr>
        <w:t>grave</w:t>
      </w:r>
      <w:r>
        <w:rPr>
          <w:color w:val="000009"/>
          <w:spacing w:val="-16"/>
          <w:w w:val="125"/>
        </w:rPr>
        <w:t> </w:t>
      </w:r>
      <w:r>
        <w:rPr>
          <w:color w:val="000009"/>
          <w:w w:val="125"/>
        </w:rPr>
        <w:t>para</w:t>
      </w:r>
      <w:r>
        <w:rPr>
          <w:color w:val="000009"/>
          <w:spacing w:val="-16"/>
          <w:w w:val="125"/>
        </w:rPr>
        <w:t> </w:t>
      </w:r>
      <w:r>
        <w:rPr>
          <w:color w:val="000009"/>
          <w:w w:val="125"/>
        </w:rPr>
        <w:t>o direito ambiental que há, inclusive, sua previsão no direito penal – </w:t>
      </w:r>
      <w:r>
        <w:rPr>
          <w:color w:val="000009"/>
          <w:spacing w:val="-3"/>
          <w:w w:val="125"/>
        </w:rPr>
        <w:t>Lei Federal </w:t>
      </w:r>
      <w:r>
        <w:rPr>
          <w:color w:val="000009"/>
          <w:w w:val="125"/>
        </w:rPr>
        <w:t>9.605/98:</w:t>
      </w:r>
    </w:p>
    <w:p>
      <w:pPr>
        <w:pStyle w:val="BodyText"/>
        <w:spacing w:before="174"/>
        <w:ind w:left="2574" w:right="247"/>
        <w:jc w:val="both"/>
      </w:pPr>
      <w:r>
        <w:rPr>
          <w:color w:val="000009"/>
          <w:w w:val="130"/>
        </w:rPr>
        <w:t>Art. 54. Causar poluição de qualquer natureza em</w:t>
      </w:r>
      <w:r>
        <w:rPr>
          <w:color w:val="000009"/>
          <w:spacing w:val="-36"/>
          <w:w w:val="130"/>
        </w:rPr>
        <w:t> </w:t>
      </w:r>
      <w:r>
        <w:rPr>
          <w:color w:val="000009"/>
          <w:w w:val="130"/>
        </w:rPr>
        <w:t>níveis tais que resultem ou possam resultar em danos à saúde humana,</w:t>
      </w:r>
      <w:r>
        <w:rPr>
          <w:color w:val="000009"/>
          <w:spacing w:val="-17"/>
          <w:w w:val="130"/>
        </w:rPr>
        <w:t> </w:t>
      </w:r>
      <w:r>
        <w:rPr>
          <w:color w:val="000009"/>
          <w:w w:val="130"/>
        </w:rPr>
        <w:t>ou</w:t>
      </w:r>
      <w:r>
        <w:rPr>
          <w:color w:val="000009"/>
          <w:spacing w:val="-15"/>
          <w:w w:val="130"/>
        </w:rPr>
        <w:t> </w:t>
      </w:r>
      <w:r>
        <w:rPr>
          <w:color w:val="000009"/>
          <w:w w:val="130"/>
        </w:rPr>
        <w:t>que</w:t>
      </w:r>
      <w:r>
        <w:rPr>
          <w:color w:val="000009"/>
          <w:spacing w:val="-16"/>
          <w:w w:val="130"/>
        </w:rPr>
        <w:t> </w:t>
      </w:r>
      <w:r>
        <w:rPr>
          <w:color w:val="000009"/>
          <w:w w:val="130"/>
        </w:rPr>
        <w:t>provoquem</w:t>
      </w:r>
      <w:r>
        <w:rPr>
          <w:color w:val="000009"/>
          <w:spacing w:val="-16"/>
          <w:w w:val="130"/>
        </w:rPr>
        <w:t> </w:t>
      </w:r>
      <w:r>
        <w:rPr>
          <w:color w:val="000009"/>
          <w:w w:val="130"/>
        </w:rPr>
        <w:t>a</w:t>
      </w:r>
      <w:r>
        <w:rPr>
          <w:color w:val="000009"/>
          <w:spacing w:val="-16"/>
          <w:w w:val="130"/>
        </w:rPr>
        <w:t> </w:t>
      </w:r>
      <w:r>
        <w:rPr>
          <w:color w:val="000009"/>
          <w:w w:val="130"/>
        </w:rPr>
        <w:t>mortandade</w:t>
      </w:r>
      <w:r>
        <w:rPr>
          <w:color w:val="000009"/>
          <w:spacing w:val="-15"/>
          <w:w w:val="130"/>
        </w:rPr>
        <w:t> </w:t>
      </w:r>
      <w:r>
        <w:rPr>
          <w:color w:val="000009"/>
          <w:w w:val="130"/>
        </w:rPr>
        <w:t>de</w:t>
      </w:r>
      <w:r>
        <w:rPr>
          <w:color w:val="000009"/>
          <w:spacing w:val="-16"/>
          <w:w w:val="130"/>
        </w:rPr>
        <w:t> </w:t>
      </w:r>
      <w:r>
        <w:rPr>
          <w:color w:val="000009"/>
          <w:w w:val="130"/>
        </w:rPr>
        <w:t>animais</w:t>
      </w:r>
      <w:r>
        <w:rPr>
          <w:color w:val="000009"/>
          <w:spacing w:val="-16"/>
          <w:w w:val="130"/>
        </w:rPr>
        <w:t> </w:t>
      </w:r>
      <w:r>
        <w:rPr>
          <w:color w:val="000009"/>
          <w:w w:val="130"/>
        </w:rPr>
        <w:t>ou destruição significativa da</w:t>
      </w:r>
      <w:r>
        <w:rPr>
          <w:color w:val="000009"/>
          <w:spacing w:val="-34"/>
          <w:w w:val="130"/>
        </w:rPr>
        <w:t> </w:t>
      </w:r>
      <w:r>
        <w:rPr>
          <w:color w:val="000009"/>
          <w:w w:val="130"/>
        </w:rPr>
        <w:t>flora:</w:t>
      </w:r>
    </w:p>
    <w:p>
      <w:pPr>
        <w:pStyle w:val="BodyText"/>
        <w:spacing w:before="5"/>
        <w:ind w:left="2574"/>
        <w:jc w:val="both"/>
      </w:pPr>
      <w:r>
        <w:rPr>
          <w:color w:val="000009"/>
          <w:spacing w:val="-3"/>
          <w:w w:val="125"/>
        </w:rPr>
        <w:t>Pena </w:t>
      </w:r>
      <w:r>
        <w:rPr>
          <w:color w:val="000009"/>
          <w:w w:val="125"/>
        </w:rPr>
        <w:t>– reclusão, de um a quatro anos, e</w:t>
      </w:r>
      <w:r>
        <w:rPr>
          <w:color w:val="000009"/>
          <w:spacing w:val="-53"/>
          <w:w w:val="125"/>
        </w:rPr>
        <w:t> </w:t>
      </w:r>
      <w:r>
        <w:rPr>
          <w:color w:val="000009"/>
          <w:w w:val="125"/>
        </w:rPr>
        <w:t>multa.</w:t>
      </w:r>
    </w:p>
    <w:p>
      <w:pPr>
        <w:pStyle w:val="BodyText"/>
        <w:spacing w:before="1"/>
        <w:ind w:left="2574"/>
        <w:jc w:val="both"/>
      </w:pPr>
      <w:r>
        <w:rPr>
          <w:color w:val="000009"/>
          <w:w w:val="125"/>
        </w:rPr>
        <w:t>§1º. Se o crime é culposo:</w:t>
      </w:r>
    </w:p>
    <w:p>
      <w:pPr>
        <w:pStyle w:val="BodyText"/>
        <w:spacing w:before="1"/>
        <w:ind w:left="2574"/>
        <w:jc w:val="both"/>
      </w:pPr>
      <w:r>
        <w:rPr>
          <w:color w:val="000009"/>
          <w:w w:val="130"/>
        </w:rPr>
        <w:t>Pena- detenção, de seis a um ano, e multa.</w:t>
      </w:r>
    </w:p>
    <w:p>
      <w:pPr>
        <w:pStyle w:val="BodyText"/>
        <w:spacing w:before="2"/>
        <w:ind w:left="2574"/>
        <w:jc w:val="both"/>
      </w:pPr>
      <w:r>
        <w:rPr>
          <w:color w:val="000009"/>
          <w:w w:val="125"/>
        </w:rPr>
        <w:t>§2º Se o crime:</w:t>
      </w:r>
    </w:p>
    <w:p>
      <w:pPr>
        <w:pStyle w:val="ListParagraph"/>
        <w:numPr>
          <w:ilvl w:val="0"/>
          <w:numId w:val="21"/>
        </w:numPr>
        <w:tabs>
          <w:tab w:pos="2726" w:val="left" w:leader="none"/>
        </w:tabs>
        <w:spacing w:line="240" w:lineRule="auto" w:before="1" w:after="0"/>
        <w:ind w:left="2574" w:right="253" w:firstLine="0"/>
        <w:jc w:val="both"/>
        <w:rPr>
          <w:sz w:val="23"/>
        </w:rPr>
      </w:pPr>
      <w:r>
        <w:rPr>
          <w:color w:val="000009"/>
          <w:w w:val="125"/>
          <w:sz w:val="23"/>
        </w:rPr>
        <w:t>tornar uma área, urbana ou rural, imprópria para a ocupação</w:t>
      </w:r>
      <w:r>
        <w:rPr>
          <w:color w:val="000009"/>
          <w:spacing w:val="-7"/>
          <w:w w:val="125"/>
          <w:sz w:val="23"/>
        </w:rPr>
        <w:t> </w:t>
      </w:r>
      <w:r>
        <w:rPr>
          <w:color w:val="000009"/>
          <w:w w:val="125"/>
          <w:sz w:val="23"/>
        </w:rPr>
        <w:t>humana;</w:t>
      </w:r>
    </w:p>
    <w:p>
      <w:pPr>
        <w:spacing w:after="0" w:line="240" w:lineRule="auto"/>
        <w:jc w:val="both"/>
        <w:rPr>
          <w:sz w:val="23"/>
        </w:rPr>
        <w:sectPr>
          <w:pgSz w:w="11900" w:h="16840"/>
          <w:pgMar w:header="285" w:footer="0" w:top="2080" w:bottom="280" w:left="1680" w:right="600"/>
        </w:sectPr>
      </w:pPr>
    </w:p>
    <w:p>
      <w:pPr>
        <w:pStyle w:val="BodyText"/>
        <w:spacing w:before="4"/>
        <w:rPr>
          <w:sz w:val="29"/>
        </w:rPr>
      </w:pPr>
    </w:p>
    <w:p>
      <w:pPr>
        <w:pStyle w:val="ListParagraph"/>
        <w:numPr>
          <w:ilvl w:val="0"/>
          <w:numId w:val="21"/>
        </w:numPr>
        <w:tabs>
          <w:tab w:pos="2794" w:val="left" w:leader="none"/>
        </w:tabs>
        <w:spacing w:line="240" w:lineRule="auto" w:before="100" w:after="0"/>
        <w:ind w:left="2574" w:right="245" w:firstLine="0"/>
        <w:jc w:val="both"/>
        <w:rPr>
          <w:sz w:val="23"/>
        </w:rPr>
      </w:pPr>
      <w:r>
        <w:rPr>
          <w:color w:val="000009"/>
          <w:w w:val="130"/>
          <w:sz w:val="23"/>
        </w:rPr>
        <w:t>causar poluição atmosférica que provoque a retirada, ainda que momentânea, dos habitantes das áreas afetadas, ou que causa danos diretos à saúde da população;</w:t>
      </w:r>
    </w:p>
    <w:p>
      <w:pPr>
        <w:pStyle w:val="ListParagraph"/>
        <w:numPr>
          <w:ilvl w:val="0"/>
          <w:numId w:val="21"/>
        </w:numPr>
        <w:tabs>
          <w:tab w:pos="3086" w:val="left" w:leader="none"/>
        </w:tabs>
        <w:spacing w:line="240" w:lineRule="auto" w:before="5" w:after="0"/>
        <w:ind w:left="2574" w:right="251" w:firstLine="0"/>
        <w:jc w:val="both"/>
        <w:rPr>
          <w:sz w:val="23"/>
        </w:rPr>
      </w:pPr>
      <w:r>
        <w:rPr>
          <w:color w:val="000009"/>
          <w:w w:val="125"/>
          <w:sz w:val="23"/>
        </w:rPr>
        <w:t>causar poluição hídrica que torne necessária a interrupção do abastecimento público de água de uma comunidade;</w:t>
      </w:r>
    </w:p>
    <w:p>
      <w:pPr>
        <w:pStyle w:val="ListParagraph"/>
        <w:numPr>
          <w:ilvl w:val="0"/>
          <w:numId w:val="21"/>
        </w:numPr>
        <w:tabs>
          <w:tab w:pos="2870" w:val="left" w:leader="none"/>
        </w:tabs>
        <w:spacing w:line="240" w:lineRule="auto" w:before="4" w:after="0"/>
        <w:ind w:left="2869" w:right="0" w:hanging="296"/>
        <w:jc w:val="both"/>
        <w:rPr>
          <w:sz w:val="23"/>
        </w:rPr>
      </w:pPr>
      <w:r>
        <w:rPr>
          <w:color w:val="000009"/>
          <w:w w:val="125"/>
          <w:sz w:val="23"/>
        </w:rPr>
        <w:t>dificultar ou impedir o uso das</w:t>
      </w:r>
      <w:r>
        <w:rPr>
          <w:color w:val="000009"/>
          <w:spacing w:val="-42"/>
          <w:w w:val="125"/>
          <w:sz w:val="23"/>
        </w:rPr>
        <w:t> </w:t>
      </w:r>
      <w:r>
        <w:rPr>
          <w:color w:val="000009"/>
          <w:w w:val="125"/>
          <w:sz w:val="23"/>
        </w:rPr>
        <w:t>praias;</w:t>
      </w:r>
    </w:p>
    <w:p>
      <w:pPr>
        <w:pStyle w:val="ListParagraph"/>
        <w:numPr>
          <w:ilvl w:val="0"/>
          <w:numId w:val="21"/>
        </w:numPr>
        <w:tabs>
          <w:tab w:pos="2890" w:val="left" w:leader="none"/>
        </w:tabs>
        <w:spacing w:line="240" w:lineRule="auto" w:before="1" w:after="0"/>
        <w:ind w:left="2574" w:right="247" w:firstLine="0"/>
        <w:jc w:val="both"/>
        <w:rPr>
          <w:sz w:val="23"/>
        </w:rPr>
      </w:pPr>
      <w:r>
        <w:rPr>
          <w:color w:val="000009"/>
          <w:w w:val="125"/>
          <w:sz w:val="23"/>
        </w:rPr>
        <w:t>ocorrer</w:t>
      </w:r>
      <w:r>
        <w:rPr>
          <w:color w:val="000009"/>
          <w:spacing w:val="-16"/>
          <w:w w:val="125"/>
          <w:sz w:val="23"/>
        </w:rPr>
        <w:t> </w:t>
      </w:r>
      <w:r>
        <w:rPr>
          <w:color w:val="000009"/>
          <w:w w:val="125"/>
          <w:sz w:val="23"/>
        </w:rPr>
        <w:t>por</w:t>
      </w:r>
      <w:r>
        <w:rPr>
          <w:color w:val="000009"/>
          <w:spacing w:val="-15"/>
          <w:w w:val="125"/>
          <w:sz w:val="23"/>
        </w:rPr>
        <w:t> </w:t>
      </w:r>
      <w:r>
        <w:rPr>
          <w:color w:val="000009"/>
          <w:w w:val="125"/>
          <w:sz w:val="23"/>
        </w:rPr>
        <w:t>lançamento</w:t>
      </w:r>
      <w:r>
        <w:rPr>
          <w:color w:val="000009"/>
          <w:spacing w:val="-16"/>
          <w:w w:val="125"/>
          <w:sz w:val="23"/>
        </w:rPr>
        <w:t> </w:t>
      </w:r>
      <w:r>
        <w:rPr>
          <w:color w:val="000009"/>
          <w:w w:val="125"/>
          <w:sz w:val="23"/>
        </w:rPr>
        <w:t>de</w:t>
      </w:r>
      <w:r>
        <w:rPr>
          <w:color w:val="000009"/>
          <w:spacing w:val="-14"/>
          <w:w w:val="125"/>
          <w:sz w:val="23"/>
        </w:rPr>
        <w:t> </w:t>
      </w:r>
      <w:r>
        <w:rPr>
          <w:color w:val="000009"/>
          <w:w w:val="125"/>
          <w:sz w:val="23"/>
        </w:rPr>
        <w:t>resíduos</w:t>
      </w:r>
      <w:r>
        <w:rPr>
          <w:color w:val="000009"/>
          <w:spacing w:val="-15"/>
          <w:w w:val="125"/>
          <w:sz w:val="23"/>
        </w:rPr>
        <w:t> </w:t>
      </w:r>
      <w:r>
        <w:rPr>
          <w:color w:val="000009"/>
          <w:w w:val="125"/>
          <w:sz w:val="23"/>
        </w:rPr>
        <w:t>sólidos,</w:t>
      </w:r>
      <w:r>
        <w:rPr>
          <w:color w:val="000009"/>
          <w:spacing w:val="-15"/>
          <w:w w:val="125"/>
          <w:sz w:val="23"/>
        </w:rPr>
        <w:t> </w:t>
      </w:r>
      <w:r>
        <w:rPr>
          <w:color w:val="000009"/>
          <w:w w:val="125"/>
          <w:sz w:val="23"/>
        </w:rPr>
        <w:t>líquidos</w:t>
      </w:r>
      <w:r>
        <w:rPr>
          <w:color w:val="000009"/>
          <w:spacing w:val="-15"/>
          <w:w w:val="125"/>
          <w:sz w:val="23"/>
        </w:rPr>
        <w:t> </w:t>
      </w:r>
      <w:r>
        <w:rPr>
          <w:color w:val="000009"/>
          <w:w w:val="125"/>
          <w:sz w:val="23"/>
        </w:rPr>
        <w:t>ou gasosos, ou detritos, óleos ou substâncias oleosas, em desacordo com as exigências estabelecidas em leis ou regulamentos:</w:t>
      </w:r>
    </w:p>
    <w:p>
      <w:pPr>
        <w:pStyle w:val="BodyText"/>
        <w:spacing w:before="5"/>
        <w:ind w:left="2574"/>
        <w:jc w:val="both"/>
      </w:pPr>
      <w:r>
        <w:rPr>
          <w:color w:val="000009"/>
          <w:w w:val="125"/>
        </w:rPr>
        <w:t>Pena – reclusão, de um a cinco anos.</w:t>
      </w:r>
    </w:p>
    <w:p>
      <w:pPr>
        <w:pStyle w:val="BodyText"/>
        <w:spacing w:before="171"/>
        <w:ind w:left="2433" w:right="247"/>
        <w:jc w:val="both"/>
      </w:pPr>
      <w:r>
        <w:rPr>
          <w:color w:val="000009"/>
          <w:w w:val="125"/>
        </w:rPr>
        <w:t>§3° Incorre nas mesmas penas previstas no parágrafo anterior quem deixar de adotar, quando assim o exigir a autoridade competente, medidas de precaução em caso de risco de dano ambiental grave ou irreversível.</w:t>
      </w:r>
    </w:p>
    <w:p>
      <w:pPr>
        <w:pStyle w:val="Heading2"/>
        <w:spacing w:before="175"/>
        <w:ind w:right="240" w:firstLine="1887"/>
        <w:rPr>
          <w:b w:val="0"/>
        </w:rPr>
      </w:pPr>
      <w:r>
        <w:rPr>
          <w:color w:val="000009"/>
          <w:w w:val="110"/>
        </w:rPr>
        <w:t>A Responsabilidade civil por dano causado por atividade poluidora também é objetiva. Do mesmo modo, a responsabilidade civil por danos causados à zona costeira</w:t>
      </w:r>
      <w:r>
        <w:rPr>
          <w:b w:val="0"/>
          <w:color w:val="000009"/>
          <w:w w:val="110"/>
        </w:rPr>
        <w:t>:</w:t>
      </w:r>
    </w:p>
    <w:p>
      <w:pPr>
        <w:pStyle w:val="BodyText"/>
        <w:spacing w:before="174"/>
        <w:ind w:left="2574" w:right="242"/>
        <w:jc w:val="both"/>
      </w:pPr>
      <w:r>
        <w:rPr>
          <w:color w:val="000009"/>
          <w:w w:val="130"/>
        </w:rPr>
        <w:t>A responsabilidade civil por dano causado por atividade poluidora também é objetiva. </w:t>
      </w:r>
      <w:r>
        <w:rPr>
          <w:color w:val="000009"/>
          <w:spacing w:val="-13"/>
          <w:w w:val="130"/>
        </w:rPr>
        <w:t>Tal </w:t>
      </w:r>
      <w:r>
        <w:rPr>
          <w:color w:val="000009"/>
          <w:w w:val="130"/>
        </w:rPr>
        <w:t>responsabilidade está prevista</w:t>
      </w:r>
      <w:r>
        <w:rPr>
          <w:color w:val="000009"/>
          <w:spacing w:val="-11"/>
          <w:w w:val="130"/>
        </w:rPr>
        <w:t> </w:t>
      </w:r>
      <w:r>
        <w:rPr>
          <w:color w:val="000009"/>
          <w:w w:val="130"/>
        </w:rPr>
        <w:t>no</w:t>
      </w:r>
      <w:r>
        <w:rPr>
          <w:color w:val="000009"/>
          <w:spacing w:val="-9"/>
          <w:w w:val="130"/>
        </w:rPr>
        <w:t> </w:t>
      </w:r>
      <w:r>
        <w:rPr>
          <w:color w:val="000009"/>
          <w:w w:val="130"/>
        </w:rPr>
        <w:t>art.</w:t>
      </w:r>
      <w:r>
        <w:rPr>
          <w:color w:val="000009"/>
          <w:spacing w:val="-8"/>
          <w:w w:val="130"/>
        </w:rPr>
        <w:t> </w:t>
      </w:r>
      <w:r>
        <w:rPr>
          <w:color w:val="000009"/>
          <w:w w:val="130"/>
        </w:rPr>
        <w:t>14,</w:t>
      </w:r>
      <w:r>
        <w:rPr>
          <w:color w:val="000009"/>
          <w:spacing w:val="-9"/>
          <w:w w:val="130"/>
        </w:rPr>
        <w:t> </w:t>
      </w:r>
      <w:r>
        <w:rPr>
          <w:color w:val="000009"/>
          <w:w w:val="130"/>
        </w:rPr>
        <w:t>§1º,</w:t>
      </w:r>
      <w:r>
        <w:rPr>
          <w:color w:val="000009"/>
          <w:spacing w:val="-9"/>
          <w:w w:val="130"/>
        </w:rPr>
        <w:t> </w:t>
      </w:r>
      <w:r>
        <w:rPr>
          <w:color w:val="000009"/>
          <w:w w:val="130"/>
        </w:rPr>
        <w:t>da</w:t>
      </w:r>
      <w:r>
        <w:rPr>
          <w:color w:val="000009"/>
          <w:spacing w:val="-10"/>
          <w:w w:val="130"/>
        </w:rPr>
        <w:t> </w:t>
      </w:r>
      <w:r>
        <w:rPr>
          <w:color w:val="000009"/>
          <w:w w:val="130"/>
        </w:rPr>
        <w:t>Lei</w:t>
      </w:r>
      <w:r>
        <w:rPr>
          <w:color w:val="000009"/>
          <w:spacing w:val="-10"/>
          <w:w w:val="130"/>
        </w:rPr>
        <w:t> </w:t>
      </w:r>
      <w:r>
        <w:rPr>
          <w:color w:val="000009"/>
          <w:w w:val="130"/>
        </w:rPr>
        <w:t>n.</w:t>
      </w:r>
      <w:r>
        <w:rPr>
          <w:color w:val="000009"/>
          <w:spacing w:val="-9"/>
          <w:w w:val="130"/>
        </w:rPr>
        <w:t> </w:t>
      </w:r>
      <w:r>
        <w:rPr>
          <w:color w:val="000009"/>
          <w:w w:val="130"/>
        </w:rPr>
        <w:t>6.938/81,</w:t>
      </w:r>
      <w:r>
        <w:rPr>
          <w:color w:val="000009"/>
          <w:spacing w:val="-8"/>
          <w:w w:val="130"/>
        </w:rPr>
        <w:t> </w:t>
      </w:r>
      <w:r>
        <w:rPr>
          <w:color w:val="000009"/>
          <w:w w:val="130"/>
        </w:rPr>
        <w:t>c/c</w:t>
      </w:r>
      <w:r>
        <w:rPr>
          <w:color w:val="000009"/>
          <w:spacing w:val="-10"/>
          <w:w w:val="130"/>
        </w:rPr>
        <w:t> </w:t>
      </w:r>
      <w:r>
        <w:rPr>
          <w:color w:val="000009"/>
          <w:w w:val="130"/>
        </w:rPr>
        <w:t>o</w:t>
      </w:r>
      <w:r>
        <w:rPr>
          <w:color w:val="000009"/>
          <w:spacing w:val="-11"/>
          <w:w w:val="130"/>
        </w:rPr>
        <w:t> </w:t>
      </w:r>
      <w:r>
        <w:rPr>
          <w:color w:val="000009"/>
          <w:w w:val="130"/>
        </w:rPr>
        <w:t>art.</w:t>
      </w:r>
      <w:r>
        <w:rPr>
          <w:color w:val="000009"/>
          <w:spacing w:val="-8"/>
          <w:w w:val="130"/>
        </w:rPr>
        <w:t> </w:t>
      </w:r>
      <w:r>
        <w:rPr>
          <w:color w:val="000009"/>
          <w:w w:val="130"/>
        </w:rPr>
        <w:t>927, parágrafo único, do CC, ao afirmar que é </w:t>
      </w:r>
      <w:r>
        <w:rPr>
          <w:color w:val="000009"/>
          <w:spacing w:val="-8"/>
          <w:w w:val="130"/>
        </w:rPr>
        <w:t>“o </w:t>
      </w:r>
      <w:r>
        <w:rPr>
          <w:color w:val="000009"/>
          <w:w w:val="130"/>
        </w:rPr>
        <w:t>poluidor obrigado, independente de existência de culpa, a indenizar</w:t>
      </w:r>
      <w:r>
        <w:rPr>
          <w:color w:val="000009"/>
          <w:spacing w:val="-32"/>
          <w:w w:val="130"/>
        </w:rPr>
        <w:t> </w:t>
      </w:r>
      <w:r>
        <w:rPr>
          <w:color w:val="000009"/>
          <w:w w:val="130"/>
        </w:rPr>
        <w:t>ou</w:t>
      </w:r>
      <w:r>
        <w:rPr>
          <w:color w:val="000009"/>
          <w:spacing w:val="-34"/>
          <w:w w:val="130"/>
        </w:rPr>
        <w:t> </w:t>
      </w:r>
      <w:r>
        <w:rPr>
          <w:color w:val="000009"/>
          <w:w w:val="130"/>
        </w:rPr>
        <w:t>reparar</w:t>
      </w:r>
      <w:r>
        <w:rPr>
          <w:color w:val="000009"/>
          <w:spacing w:val="-33"/>
          <w:w w:val="130"/>
        </w:rPr>
        <w:t> </w:t>
      </w:r>
      <w:r>
        <w:rPr>
          <w:color w:val="000009"/>
          <w:w w:val="130"/>
        </w:rPr>
        <w:t>os</w:t>
      </w:r>
      <w:r>
        <w:rPr>
          <w:color w:val="000009"/>
          <w:spacing w:val="-32"/>
          <w:w w:val="130"/>
        </w:rPr>
        <w:t> </w:t>
      </w:r>
      <w:r>
        <w:rPr>
          <w:color w:val="000009"/>
          <w:w w:val="130"/>
        </w:rPr>
        <w:t>danos</w:t>
      </w:r>
      <w:r>
        <w:rPr>
          <w:color w:val="000009"/>
          <w:spacing w:val="-33"/>
          <w:w w:val="130"/>
        </w:rPr>
        <w:t> </w:t>
      </w:r>
      <w:r>
        <w:rPr>
          <w:color w:val="000009"/>
          <w:w w:val="130"/>
        </w:rPr>
        <w:t>causados</w:t>
      </w:r>
      <w:r>
        <w:rPr>
          <w:color w:val="000009"/>
          <w:spacing w:val="-32"/>
          <w:w w:val="130"/>
        </w:rPr>
        <w:t> </w:t>
      </w:r>
      <w:r>
        <w:rPr>
          <w:color w:val="000009"/>
          <w:w w:val="130"/>
        </w:rPr>
        <w:t>so</w:t>
      </w:r>
      <w:r>
        <w:rPr>
          <w:color w:val="000009"/>
          <w:spacing w:val="-34"/>
          <w:w w:val="130"/>
        </w:rPr>
        <w:t> </w:t>
      </w:r>
      <w:r>
        <w:rPr>
          <w:color w:val="000009"/>
          <w:w w:val="130"/>
        </w:rPr>
        <w:t>meio</w:t>
      </w:r>
      <w:r>
        <w:rPr>
          <w:color w:val="000009"/>
          <w:spacing w:val="-34"/>
          <w:w w:val="130"/>
        </w:rPr>
        <w:t> </w:t>
      </w:r>
      <w:r>
        <w:rPr>
          <w:color w:val="000009"/>
          <w:w w:val="130"/>
        </w:rPr>
        <w:t>ambiente e a terceiros, afetados por sua atividade”. </w:t>
      </w:r>
      <w:r>
        <w:rPr>
          <w:color w:val="000009"/>
          <w:spacing w:val="-3"/>
          <w:w w:val="130"/>
        </w:rPr>
        <w:t>(SIRVINSKAS, </w:t>
      </w:r>
      <w:r>
        <w:rPr>
          <w:color w:val="000009"/>
          <w:w w:val="130"/>
        </w:rPr>
        <w:t>Luís </w:t>
      </w:r>
      <w:r>
        <w:rPr>
          <w:color w:val="000009"/>
          <w:spacing w:val="-3"/>
          <w:w w:val="130"/>
        </w:rPr>
        <w:t>Paulo. </w:t>
      </w:r>
      <w:r>
        <w:rPr>
          <w:color w:val="000009"/>
          <w:w w:val="130"/>
        </w:rPr>
        <w:t>Manual de Direito Ambiental. </w:t>
      </w:r>
      <w:r>
        <w:rPr>
          <w:color w:val="000009"/>
          <w:spacing w:val="-13"/>
          <w:w w:val="130"/>
        </w:rPr>
        <w:t>SP. </w:t>
      </w:r>
      <w:r>
        <w:rPr>
          <w:color w:val="000009"/>
          <w:w w:val="130"/>
        </w:rPr>
        <w:t>Ed: Saraiva. 2010. p.</w:t>
      </w:r>
      <w:r>
        <w:rPr>
          <w:color w:val="000009"/>
          <w:spacing w:val="-21"/>
          <w:w w:val="130"/>
        </w:rPr>
        <w:t> </w:t>
      </w:r>
      <w:r>
        <w:rPr>
          <w:color w:val="000009"/>
          <w:w w:val="130"/>
        </w:rPr>
        <w:t>270.)</w:t>
      </w:r>
    </w:p>
    <w:p>
      <w:pPr>
        <w:pStyle w:val="BodyText"/>
        <w:spacing w:before="182"/>
        <w:ind w:left="2574" w:right="246"/>
        <w:jc w:val="both"/>
      </w:pPr>
      <w:r>
        <w:rPr>
          <w:color w:val="000009"/>
          <w:w w:val="130"/>
        </w:rPr>
        <w:t>A responsabilidade civil por dano causado aos ecossistemas, ao patrimônio genético e aos recursos naturais</w:t>
      </w:r>
      <w:r>
        <w:rPr>
          <w:color w:val="000009"/>
          <w:spacing w:val="-10"/>
          <w:w w:val="130"/>
        </w:rPr>
        <w:t> </w:t>
      </w:r>
      <w:r>
        <w:rPr>
          <w:color w:val="000009"/>
          <w:w w:val="130"/>
        </w:rPr>
        <w:t>da</w:t>
      </w:r>
      <w:r>
        <w:rPr>
          <w:color w:val="000009"/>
          <w:spacing w:val="-11"/>
          <w:w w:val="130"/>
        </w:rPr>
        <w:t> </w:t>
      </w:r>
      <w:r>
        <w:rPr>
          <w:color w:val="000009"/>
          <w:w w:val="130"/>
        </w:rPr>
        <w:t>zona</w:t>
      </w:r>
      <w:r>
        <w:rPr>
          <w:color w:val="000009"/>
          <w:spacing w:val="-11"/>
          <w:w w:val="130"/>
        </w:rPr>
        <w:t> </w:t>
      </w:r>
      <w:r>
        <w:rPr>
          <w:color w:val="000009"/>
          <w:w w:val="130"/>
        </w:rPr>
        <w:t>costeira</w:t>
      </w:r>
      <w:r>
        <w:rPr>
          <w:color w:val="000009"/>
          <w:spacing w:val="-10"/>
          <w:w w:val="130"/>
        </w:rPr>
        <w:t> </w:t>
      </w:r>
      <w:r>
        <w:rPr>
          <w:color w:val="000009"/>
          <w:w w:val="130"/>
        </w:rPr>
        <w:t>também</w:t>
      </w:r>
      <w:r>
        <w:rPr>
          <w:color w:val="000009"/>
          <w:spacing w:val="-10"/>
          <w:w w:val="130"/>
        </w:rPr>
        <w:t> </w:t>
      </w:r>
      <w:r>
        <w:rPr>
          <w:color w:val="000009"/>
          <w:w w:val="130"/>
        </w:rPr>
        <w:t>é</w:t>
      </w:r>
      <w:r>
        <w:rPr>
          <w:color w:val="000009"/>
          <w:spacing w:val="-11"/>
          <w:w w:val="130"/>
        </w:rPr>
        <w:t> </w:t>
      </w:r>
      <w:r>
        <w:rPr>
          <w:color w:val="000009"/>
          <w:w w:val="130"/>
        </w:rPr>
        <w:t>objetiva.</w:t>
      </w:r>
      <w:r>
        <w:rPr>
          <w:color w:val="000009"/>
          <w:spacing w:val="-10"/>
          <w:w w:val="130"/>
        </w:rPr>
        <w:t> </w:t>
      </w:r>
      <w:r>
        <w:rPr>
          <w:color w:val="000009"/>
          <w:w w:val="130"/>
        </w:rPr>
        <w:t>Aquele</w:t>
      </w:r>
      <w:r>
        <w:rPr>
          <w:color w:val="000009"/>
          <w:spacing w:val="-9"/>
          <w:w w:val="130"/>
        </w:rPr>
        <w:t> </w:t>
      </w:r>
      <w:r>
        <w:rPr>
          <w:color w:val="000009"/>
          <w:w w:val="130"/>
        </w:rPr>
        <w:t>que causar degradação de qualquer natureza na faixa </w:t>
      </w:r>
      <w:r>
        <w:rPr>
          <w:color w:val="000009"/>
          <w:spacing w:val="-3"/>
          <w:w w:val="130"/>
        </w:rPr>
        <w:t>terrestre </w:t>
      </w:r>
      <w:r>
        <w:rPr>
          <w:color w:val="000009"/>
          <w:w w:val="130"/>
        </w:rPr>
        <w:t>e na faixa marítima será obrigado a reparar o dano causado, nos termos do art. 14, §1º, da Lei n. 6.938/81,</w:t>
      </w:r>
      <w:r>
        <w:rPr>
          <w:color w:val="000009"/>
          <w:spacing w:val="-31"/>
          <w:w w:val="130"/>
        </w:rPr>
        <w:t> </w:t>
      </w:r>
      <w:r>
        <w:rPr>
          <w:color w:val="000009"/>
          <w:w w:val="130"/>
        </w:rPr>
        <w:t>c/c</w:t>
      </w:r>
      <w:r>
        <w:rPr>
          <w:color w:val="000009"/>
          <w:spacing w:val="-29"/>
          <w:w w:val="130"/>
        </w:rPr>
        <w:t> </w:t>
      </w:r>
      <w:r>
        <w:rPr>
          <w:color w:val="000009"/>
          <w:w w:val="130"/>
        </w:rPr>
        <w:t>o</w:t>
      </w:r>
      <w:r>
        <w:rPr>
          <w:color w:val="000009"/>
          <w:spacing w:val="-32"/>
          <w:w w:val="130"/>
        </w:rPr>
        <w:t> </w:t>
      </w:r>
      <w:r>
        <w:rPr>
          <w:color w:val="000009"/>
          <w:w w:val="130"/>
        </w:rPr>
        <w:t>art.</w:t>
      </w:r>
      <w:r>
        <w:rPr>
          <w:color w:val="000009"/>
          <w:spacing w:val="-29"/>
          <w:w w:val="130"/>
        </w:rPr>
        <w:t> </w:t>
      </w:r>
      <w:r>
        <w:rPr>
          <w:color w:val="000009"/>
          <w:w w:val="130"/>
        </w:rPr>
        <w:t>927,</w:t>
      </w:r>
      <w:r>
        <w:rPr>
          <w:color w:val="000009"/>
          <w:spacing w:val="-30"/>
          <w:w w:val="130"/>
        </w:rPr>
        <w:t> </w:t>
      </w:r>
      <w:r>
        <w:rPr>
          <w:color w:val="000009"/>
          <w:w w:val="130"/>
        </w:rPr>
        <w:t>parágrafo</w:t>
      </w:r>
      <w:r>
        <w:rPr>
          <w:color w:val="000009"/>
          <w:spacing w:val="-31"/>
          <w:w w:val="130"/>
        </w:rPr>
        <w:t> </w:t>
      </w:r>
      <w:r>
        <w:rPr>
          <w:color w:val="000009"/>
          <w:w w:val="130"/>
        </w:rPr>
        <w:t>único,</w:t>
      </w:r>
      <w:r>
        <w:rPr>
          <w:color w:val="000009"/>
          <w:spacing w:val="-29"/>
          <w:w w:val="130"/>
        </w:rPr>
        <w:t> </w:t>
      </w:r>
      <w:r>
        <w:rPr>
          <w:color w:val="000009"/>
          <w:w w:val="130"/>
        </w:rPr>
        <w:t>do</w:t>
      </w:r>
      <w:r>
        <w:rPr>
          <w:color w:val="000009"/>
          <w:spacing w:val="-31"/>
          <w:w w:val="130"/>
        </w:rPr>
        <w:t> </w:t>
      </w:r>
      <w:r>
        <w:rPr>
          <w:color w:val="000009"/>
          <w:w w:val="130"/>
        </w:rPr>
        <w:t>CC</w:t>
      </w:r>
      <w:r>
        <w:rPr>
          <w:color w:val="000009"/>
          <w:spacing w:val="-30"/>
          <w:w w:val="130"/>
        </w:rPr>
        <w:t> </w:t>
      </w:r>
      <w:r>
        <w:rPr>
          <w:color w:val="000009"/>
          <w:w w:val="130"/>
        </w:rPr>
        <w:t>(art.</w:t>
      </w:r>
      <w:r>
        <w:rPr>
          <w:color w:val="000009"/>
          <w:spacing w:val="-31"/>
          <w:w w:val="130"/>
        </w:rPr>
        <w:t> </w:t>
      </w:r>
      <w:r>
        <w:rPr>
          <w:color w:val="000009"/>
          <w:w w:val="130"/>
        </w:rPr>
        <w:t>7º</w:t>
      </w:r>
      <w:r>
        <w:rPr>
          <w:color w:val="000009"/>
          <w:spacing w:val="-29"/>
          <w:w w:val="130"/>
        </w:rPr>
        <w:t> </w:t>
      </w:r>
      <w:r>
        <w:rPr>
          <w:color w:val="000009"/>
          <w:w w:val="130"/>
        </w:rPr>
        <w:t>da Lei n. 7.661/88). </w:t>
      </w:r>
      <w:r>
        <w:rPr>
          <w:color w:val="000009"/>
          <w:spacing w:val="-3"/>
          <w:w w:val="130"/>
        </w:rPr>
        <w:t>(SIRVINSKAS, </w:t>
      </w:r>
      <w:r>
        <w:rPr>
          <w:color w:val="000009"/>
          <w:w w:val="130"/>
        </w:rPr>
        <w:t>Luís </w:t>
      </w:r>
      <w:r>
        <w:rPr>
          <w:color w:val="000009"/>
          <w:spacing w:val="-3"/>
          <w:w w:val="130"/>
        </w:rPr>
        <w:t>Paulo. </w:t>
      </w:r>
      <w:r>
        <w:rPr>
          <w:color w:val="000009"/>
          <w:w w:val="130"/>
        </w:rPr>
        <w:t>Manual de Direito</w:t>
      </w:r>
      <w:r>
        <w:rPr>
          <w:color w:val="000009"/>
          <w:spacing w:val="-17"/>
          <w:w w:val="130"/>
        </w:rPr>
        <w:t> </w:t>
      </w:r>
      <w:r>
        <w:rPr>
          <w:color w:val="000009"/>
          <w:w w:val="130"/>
        </w:rPr>
        <w:t>Ambiental.</w:t>
      </w:r>
      <w:r>
        <w:rPr>
          <w:color w:val="000009"/>
          <w:spacing w:val="-18"/>
          <w:w w:val="130"/>
        </w:rPr>
        <w:t> </w:t>
      </w:r>
      <w:r>
        <w:rPr>
          <w:color w:val="000009"/>
          <w:spacing w:val="-13"/>
          <w:w w:val="130"/>
        </w:rPr>
        <w:t>SP.</w:t>
      </w:r>
      <w:r>
        <w:rPr>
          <w:color w:val="000009"/>
          <w:spacing w:val="-16"/>
          <w:w w:val="130"/>
        </w:rPr>
        <w:t> </w:t>
      </w:r>
      <w:r>
        <w:rPr>
          <w:color w:val="000009"/>
          <w:w w:val="130"/>
        </w:rPr>
        <w:t>Ed:</w:t>
      </w:r>
      <w:r>
        <w:rPr>
          <w:color w:val="000009"/>
          <w:spacing w:val="-16"/>
          <w:w w:val="130"/>
        </w:rPr>
        <w:t> </w:t>
      </w:r>
      <w:r>
        <w:rPr>
          <w:color w:val="000009"/>
          <w:w w:val="130"/>
        </w:rPr>
        <w:t>Saraiva.</w:t>
      </w:r>
      <w:r>
        <w:rPr>
          <w:color w:val="000009"/>
          <w:spacing w:val="-17"/>
          <w:w w:val="130"/>
        </w:rPr>
        <w:t> </w:t>
      </w:r>
      <w:r>
        <w:rPr>
          <w:color w:val="000009"/>
          <w:w w:val="130"/>
        </w:rPr>
        <w:t>2010.</w:t>
      </w:r>
      <w:r>
        <w:rPr>
          <w:color w:val="000009"/>
          <w:spacing w:val="-17"/>
          <w:w w:val="130"/>
        </w:rPr>
        <w:t> </w:t>
      </w:r>
      <w:r>
        <w:rPr>
          <w:color w:val="000009"/>
          <w:w w:val="130"/>
        </w:rPr>
        <w:t>p.</w:t>
      </w:r>
      <w:r>
        <w:rPr>
          <w:color w:val="000009"/>
          <w:spacing w:val="-16"/>
          <w:w w:val="130"/>
        </w:rPr>
        <w:t> </w:t>
      </w:r>
      <w:r>
        <w:rPr>
          <w:color w:val="000009"/>
          <w:w w:val="130"/>
        </w:rPr>
        <w:t>274.)</w:t>
      </w:r>
    </w:p>
    <w:p>
      <w:pPr>
        <w:pStyle w:val="BodyText"/>
        <w:spacing w:before="5"/>
        <w:rPr>
          <w:sz w:val="35"/>
        </w:rPr>
      </w:pPr>
    </w:p>
    <w:p>
      <w:pPr>
        <w:pStyle w:val="Heading2"/>
        <w:tabs>
          <w:tab w:pos="3189" w:val="left" w:leader="none"/>
          <w:tab w:pos="3679" w:val="left" w:leader="none"/>
          <w:tab w:pos="5178" w:val="left" w:leader="none"/>
          <w:tab w:pos="6548" w:val="left" w:leader="none"/>
          <w:tab w:pos="7472" w:val="left" w:leader="none"/>
        </w:tabs>
        <w:ind w:right="255" w:firstLine="1702"/>
        <w:jc w:val="left"/>
      </w:pPr>
      <w:r>
        <w:rPr>
          <w:color w:val="000009"/>
          <w:spacing w:val="-3"/>
          <w:w w:val="105"/>
        </w:rPr>
        <w:t>Quanto</w:t>
        <w:tab/>
      </w:r>
      <w:r>
        <w:rPr>
          <w:color w:val="000009"/>
          <w:w w:val="105"/>
        </w:rPr>
        <w:t>à</w:t>
        <w:tab/>
      </w:r>
      <w:r>
        <w:rPr>
          <w:color w:val="000009"/>
          <w:spacing w:val="-5"/>
          <w:w w:val="95"/>
        </w:rPr>
        <w:t>POLUIÇÃO</w:t>
        <w:tab/>
      </w:r>
      <w:r>
        <w:rPr>
          <w:color w:val="000009"/>
          <w:spacing w:val="-3"/>
        </w:rPr>
        <w:t>HÍDRICA,</w:t>
        <w:tab/>
      </w:r>
      <w:r>
        <w:rPr>
          <w:color w:val="000009"/>
          <w:spacing w:val="-4"/>
          <w:w w:val="105"/>
        </w:rPr>
        <w:t>resta</w:t>
        <w:tab/>
      </w:r>
      <w:r>
        <w:rPr>
          <w:color w:val="000009"/>
          <w:spacing w:val="-5"/>
          <w:w w:val="105"/>
        </w:rPr>
        <w:t>inexoravelmente </w:t>
      </w:r>
      <w:r>
        <w:rPr>
          <w:color w:val="000009"/>
          <w:spacing w:val="-3"/>
          <w:w w:val="105"/>
        </w:rPr>
        <w:t>demonstrada </w:t>
      </w:r>
      <w:r>
        <w:rPr>
          <w:color w:val="000009"/>
          <w:w w:val="105"/>
        </w:rPr>
        <w:t>e é </w:t>
      </w:r>
      <w:r>
        <w:rPr>
          <w:color w:val="000009"/>
          <w:spacing w:val="-3"/>
          <w:w w:val="105"/>
        </w:rPr>
        <w:t>mais </w:t>
      </w:r>
      <w:r>
        <w:rPr>
          <w:color w:val="000009"/>
          <w:w w:val="105"/>
        </w:rPr>
        <w:t>um fator de</w:t>
      </w:r>
      <w:r>
        <w:rPr>
          <w:color w:val="000009"/>
          <w:spacing w:val="39"/>
          <w:w w:val="105"/>
        </w:rPr>
        <w:t> </w:t>
      </w:r>
      <w:r>
        <w:rPr>
          <w:color w:val="000009"/>
          <w:spacing w:val="-3"/>
          <w:w w:val="105"/>
        </w:rPr>
        <w:t>responsabilização:</w:t>
      </w:r>
    </w:p>
    <w:p>
      <w:pPr>
        <w:pStyle w:val="BodyText"/>
        <w:spacing w:before="4"/>
        <w:rPr>
          <w:b/>
        </w:rPr>
      </w:pPr>
    </w:p>
    <w:p>
      <w:pPr>
        <w:pStyle w:val="BodyText"/>
        <w:ind w:left="2574" w:right="251"/>
        <w:jc w:val="both"/>
      </w:pPr>
      <w:r>
        <w:rPr>
          <w:color w:val="000009"/>
          <w:w w:val="130"/>
        </w:rPr>
        <w:t>Poluição hídrica é a degradação da qualidade ambiental resultante</w:t>
      </w:r>
      <w:r>
        <w:rPr>
          <w:color w:val="000009"/>
          <w:spacing w:val="-22"/>
          <w:w w:val="130"/>
        </w:rPr>
        <w:t> </w:t>
      </w:r>
      <w:r>
        <w:rPr>
          <w:color w:val="000009"/>
          <w:w w:val="130"/>
        </w:rPr>
        <w:t>de</w:t>
      </w:r>
      <w:r>
        <w:rPr>
          <w:color w:val="000009"/>
          <w:spacing w:val="-20"/>
          <w:w w:val="130"/>
        </w:rPr>
        <w:t> </w:t>
      </w:r>
      <w:r>
        <w:rPr>
          <w:color w:val="000009"/>
          <w:w w:val="130"/>
        </w:rPr>
        <w:t>atividade</w:t>
      </w:r>
      <w:r>
        <w:rPr>
          <w:color w:val="000009"/>
          <w:spacing w:val="-20"/>
          <w:w w:val="130"/>
        </w:rPr>
        <w:t> </w:t>
      </w:r>
      <w:r>
        <w:rPr>
          <w:color w:val="000009"/>
          <w:w w:val="130"/>
        </w:rPr>
        <w:t>que</w:t>
      </w:r>
      <w:r>
        <w:rPr>
          <w:color w:val="000009"/>
          <w:spacing w:val="-21"/>
          <w:w w:val="130"/>
        </w:rPr>
        <w:t> </w:t>
      </w:r>
      <w:r>
        <w:rPr>
          <w:color w:val="000009"/>
          <w:w w:val="130"/>
        </w:rPr>
        <w:t>direta</w:t>
      </w:r>
      <w:r>
        <w:rPr>
          <w:color w:val="000009"/>
          <w:spacing w:val="-22"/>
          <w:w w:val="130"/>
        </w:rPr>
        <w:t> </w:t>
      </w:r>
      <w:r>
        <w:rPr>
          <w:color w:val="000009"/>
          <w:w w:val="130"/>
        </w:rPr>
        <w:t>ou</w:t>
      </w:r>
      <w:r>
        <w:rPr>
          <w:color w:val="000009"/>
          <w:spacing w:val="-21"/>
          <w:w w:val="130"/>
        </w:rPr>
        <w:t> </w:t>
      </w:r>
      <w:r>
        <w:rPr>
          <w:color w:val="000009"/>
          <w:w w:val="130"/>
        </w:rPr>
        <w:t>indiretamente</w:t>
      </w:r>
      <w:r>
        <w:rPr>
          <w:color w:val="000009"/>
          <w:spacing w:val="-20"/>
          <w:w w:val="130"/>
        </w:rPr>
        <w:t> </w:t>
      </w:r>
      <w:r>
        <w:rPr>
          <w:color w:val="000009"/>
          <w:w w:val="130"/>
        </w:rPr>
        <w:t>lance</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2574" w:right="249"/>
        <w:jc w:val="both"/>
      </w:pPr>
      <w:r>
        <w:rPr>
          <w:color w:val="000009"/>
          <w:w w:val="130"/>
        </w:rPr>
        <w:t>matérias ou energia nas águas em desacordo com os padrões ambientais estabelecidos.</w:t>
      </w:r>
    </w:p>
    <w:p>
      <w:pPr>
        <w:pStyle w:val="BodyText"/>
        <w:spacing w:before="2"/>
        <w:ind w:left="2574" w:right="244"/>
        <w:jc w:val="both"/>
      </w:pPr>
      <w:r>
        <w:rPr>
          <w:color w:val="000009"/>
          <w:w w:val="125"/>
        </w:rPr>
        <w:t>Poluição hídrica, em outras palavras, é a alteração dos elementos constitutivos da água, tornando-a imprópria ao consumo ou à utilização para outros fins. A água é constituída por duas moléculas de hidrogênio e uma de oxigênio</w:t>
      </w:r>
      <w:r>
        <w:rPr>
          <w:color w:val="000009"/>
          <w:spacing w:val="-44"/>
          <w:w w:val="125"/>
        </w:rPr>
        <w:t> </w:t>
      </w:r>
      <w:r>
        <w:rPr>
          <w:color w:val="000009"/>
          <w:w w:val="125"/>
        </w:rPr>
        <w:t>(H2O).</w:t>
      </w:r>
      <w:r>
        <w:rPr>
          <w:color w:val="000009"/>
          <w:spacing w:val="-43"/>
          <w:w w:val="125"/>
        </w:rPr>
        <w:t> </w:t>
      </w:r>
      <w:r>
        <w:rPr>
          <w:color w:val="000009"/>
          <w:spacing w:val="-3"/>
          <w:w w:val="125"/>
        </w:rPr>
        <w:t>(SIRVINSKAS,</w:t>
      </w:r>
      <w:r>
        <w:rPr>
          <w:color w:val="000009"/>
          <w:spacing w:val="-43"/>
          <w:w w:val="125"/>
        </w:rPr>
        <w:t> </w:t>
      </w:r>
      <w:r>
        <w:rPr>
          <w:color w:val="000009"/>
          <w:w w:val="125"/>
        </w:rPr>
        <w:t>Luís</w:t>
      </w:r>
      <w:r>
        <w:rPr>
          <w:color w:val="000009"/>
          <w:spacing w:val="-45"/>
          <w:w w:val="125"/>
        </w:rPr>
        <w:t> </w:t>
      </w:r>
      <w:r>
        <w:rPr>
          <w:color w:val="000009"/>
          <w:spacing w:val="-3"/>
          <w:w w:val="125"/>
        </w:rPr>
        <w:t>Paulo.</w:t>
      </w:r>
      <w:r>
        <w:rPr>
          <w:color w:val="000009"/>
          <w:spacing w:val="-43"/>
          <w:w w:val="125"/>
        </w:rPr>
        <w:t> </w:t>
      </w:r>
      <w:r>
        <w:rPr>
          <w:color w:val="000009"/>
          <w:w w:val="125"/>
        </w:rPr>
        <w:t>Manual</w:t>
      </w:r>
      <w:r>
        <w:rPr>
          <w:color w:val="000009"/>
          <w:spacing w:val="-44"/>
          <w:w w:val="125"/>
        </w:rPr>
        <w:t> </w:t>
      </w:r>
      <w:r>
        <w:rPr>
          <w:color w:val="000009"/>
          <w:w w:val="125"/>
        </w:rPr>
        <w:t>de</w:t>
      </w:r>
      <w:r>
        <w:rPr>
          <w:color w:val="000009"/>
          <w:spacing w:val="-44"/>
          <w:w w:val="125"/>
        </w:rPr>
        <w:t> </w:t>
      </w:r>
      <w:r>
        <w:rPr>
          <w:color w:val="000009"/>
          <w:w w:val="125"/>
        </w:rPr>
        <w:t>Direito Ambiental. </w:t>
      </w:r>
      <w:r>
        <w:rPr>
          <w:color w:val="000009"/>
          <w:spacing w:val="-13"/>
          <w:w w:val="125"/>
        </w:rPr>
        <w:t>SP. </w:t>
      </w:r>
      <w:r>
        <w:rPr>
          <w:color w:val="000009"/>
          <w:w w:val="125"/>
        </w:rPr>
        <w:t>Ed: Saraiva. 2010. p.</w:t>
      </w:r>
      <w:r>
        <w:rPr>
          <w:color w:val="000009"/>
          <w:spacing w:val="-3"/>
          <w:w w:val="125"/>
        </w:rPr>
        <w:t> </w:t>
      </w:r>
      <w:r>
        <w:rPr>
          <w:color w:val="000009"/>
          <w:w w:val="125"/>
        </w:rPr>
        <w:t>384.)</w:t>
      </w:r>
    </w:p>
    <w:p>
      <w:pPr>
        <w:pStyle w:val="BodyText"/>
        <w:spacing w:before="7"/>
        <w:rPr>
          <w:sz w:val="22"/>
        </w:rPr>
      </w:pPr>
    </w:p>
    <w:p>
      <w:pPr>
        <w:pStyle w:val="BodyText"/>
        <w:ind w:left="2574" w:right="246"/>
        <w:jc w:val="both"/>
      </w:pPr>
      <w:r>
        <w:rPr>
          <w:color w:val="000009"/>
          <w:w w:val="125"/>
        </w:rPr>
        <w:t>O conceito de poluição, previsto no art. 13, § 1º, do Decreto n. 73.030/73, encontra-se em conformidade com o art. 3ª, III, da Política Nacional do Meio Ambiente, ao preceituar que a poluição da água é “qualquer alteração química, física ou biológica que possa importar em prejuízo à saúde, à segurança e ao bem-estar das populações, causar dano à flora e fauna, ou comprometer o seu uso para finalidade sociais e</w:t>
      </w:r>
      <w:r>
        <w:rPr>
          <w:color w:val="000009"/>
          <w:spacing w:val="-29"/>
          <w:w w:val="125"/>
        </w:rPr>
        <w:t> </w:t>
      </w:r>
      <w:r>
        <w:rPr>
          <w:color w:val="000009"/>
          <w:w w:val="125"/>
        </w:rPr>
        <w:t>econômicas.</w:t>
      </w:r>
    </w:p>
    <w:p>
      <w:pPr>
        <w:pStyle w:val="BodyText"/>
        <w:rPr>
          <w:sz w:val="24"/>
        </w:rPr>
      </w:pPr>
    </w:p>
    <w:p>
      <w:pPr>
        <w:pStyle w:val="BodyText"/>
        <w:ind w:left="2574" w:right="244"/>
        <w:jc w:val="both"/>
      </w:pPr>
      <w:r>
        <w:rPr>
          <w:color w:val="000009"/>
          <w:w w:val="130"/>
        </w:rPr>
        <w:t>As alterações são causadas por lançamento, carga e descarga ou emissão de substâncias em qualquer estado químico, de forma a comprometer, direta ou indiretamente, as propriedades naturais da água. Entre tais substâncias destacam-se as orgânicas e as inorgânicas (resíduos não biodegradáveis).</w:t>
      </w:r>
    </w:p>
    <w:p>
      <w:pPr>
        <w:pStyle w:val="BodyText"/>
        <w:spacing w:before="7"/>
        <w:ind w:left="2574" w:right="247"/>
        <w:jc w:val="both"/>
      </w:pPr>
      <w:r>
        <w:rPr>
          <w:color w:val="000009"/>
          <w:w w:val="125"/>
        </w:rPr>
        <w:t>(FIORILLO, Celso Antonio </w:t>
      </w:r>
      <w:r>
        <w:rPr>
          <w:color w:val="000009"/>
          <w:spacing w:val="-3"/>
          <w:w w:val="125"/>
        </w:rPr>
        <w:t>Pacheco. </w:t>
      </w:r>
      <w:r>
        <w:rPr>
          <w:color w:val="000009"/>
          <w:w w:val="125"/>
        </w:rPr>
        <w:t>Curso de</w:t>
      </w:r>
      <w:r>
        <w:rPr>
          <w:color w:val="000009"/>
          <w:spacing w:val="57"/>
          <w:w w:val="125"/>
        </w:rPr>
        <w:t> </w:t>
      </w:r>
      <w:r>
        <w:rPr>
          <w:color w:val="000009"/>
          <w:w w:val="125"/>
        </w:rPr>
        <w:t>Direito Ambiental Brasileiro. 15ª ed. – São Paulo: Saraiva, 2014, p. 347).</w:t>
      </w:r>
    </w:p>
    <w:p>
      <w:pPr>
        <w:pStyle w:val="BodyText"/>
        <w:rPr>
          <w:sz w:val="26"/>
        </w:rPr>
      </w:pPr>
    </w:p>
    <w:p>
      <w:pPr>
        <w:pStyle w:val="BodyText"/>
        <w:rPr>
          <w:sz w:val="26"/>
        </w:rPr>
      </w:pPr>
    </w:p>
    <w:p>
      <w:pPr>
        <w:pStyle w:val="BodyText"/>
        <w:rPr>
          <w:sz w:val="26"/>
        </w:rPr>
      </w:pPr>
    </w:p>
    <w:p>
      <w:pPr>
        <w:tabs>
          <w:tab w:pos="3410" w:val="left" w:leader="none"/>
          <w:tab w:pos="3891" w:val="left" w:leader="none"/>
          <w:tab w:pos="5200" w:val="left" w:leader="none"/>
          <w:tab w:pos="6320" w:val="left" w:leader="none"/>
          <w:tab w:pos="7609" w:val="left" w:leader="none"/>
          <w:tab w:pos="8989" w:val="left" w:leader="none"/>
        </w:tabs>
        <w:spacing w:before="172"/>
        <w:ind w:left="305" w:right="248" w:firstLine="1702"/>
        <w:jc w:val="left"/>
        <w:rPr>
          <w:sz w:val="23"/>
        </w:rPr>
      </w:pPr>
      <w:r>
        <w:rPr/>
        <w:pict>
          <v:line style="position:absolute;mso-position-horizontal-relative:page;mso-position-vertical-relative:paragraph;z-index:-253783040" from="230.850006pt,21.98579pt" to="230.850006pt,35.38579pt" stroked="true" strokeweight="3.9pt" strokecolor="#ffffff">
            <v:stroke dashstyle="solid"/>
            <w10:wrap type="none"/>
          </v:line>
        </w:pict>
      </w:r>
      <w:r>
        <w:rPr>
          <w:color w:val="000009"/>
          <w:w w:val="115"/>
          <w:sz w:val="23"/>
        </w:rPr>
        <w:t>Ademais,</w:t>
        <w:tab/>
        <w:t>a</w:t>
        <w:tab/>
        <w:t>poluição</w:t>
        <w:tab/>
        <w:t>hídrica</w:t>
        <w:tab/>
        <w:t>ocorreu,</w:t>
        <w:tab/>
        <w:t>também,</w:t>
        <w:tab/>
      </w:r>
      <w:r>
        <w:rPr>
          <w:color w:val="000009"/>
          <w:spacing w:val="-7"/>
          <w:w w:val="115"/>
          <w:sz w:val="23"/>
        </w:rPr>
        <w:t>por </w:t>
      </w:r>
      <w:r>
        <w:rPr>
          <w:b/>
          <w:color w:val="000009"/>
          <w:spacing w:val="-4"/>
          <w:w w:val="115"/>
          <w:sz w:val="23"/>
        </w:rPr>
        <w:t>derramamento </w:t>
      </w:r>
      <w:r>
        <w:rPr>
          <w:b/>
          <w:color w:val="000009"/>
          <w:spacing w:val="-3"/>
          <w:w w:val="115"/>
          <w:sz w:val="23"/>
        </w:rPr>
        <w:t>de</w:t>
      </w:r>
      <w:r>
        <w:rPr>
          <w:b/>
          <w:color w:val="000009"/>
          <w:spacing w:val="-7"/>
          <w:w w:val="115"/>
          <w:sz w:val="23"/>
        </w:rPr>
        <w:t> </w:t>
      </w:r>
      <w:r>
        <w:rPr>
          <w:b/>
          <w:color w:val="000009"/>
          <w:spacing w:val="-3"/>
          <w:w w:val="115"/>
          <w:sz w:val="23"/>
        </w:rPr>
        <w:t>óleo</w:t>
      </w:r>
      <w:r>
        <w:rPr>
          <w:color w:val="000009"/>
          <w:spacing w:val="-3"/>
          <w:w w:val="115"/>
          <w:sz w:val="23"/>
        </w:rPr>
        <w:t>:</w:t>
      </w:r>
    </w:p>
    <w:p>
      <w:pPr>
        <w:pStyle w:val="BodyText"/>
        <w:spacing w:before="3"/>
      </w:pPr>
    </w:p>
    <w:p>
      <w:pPr>
        <w:pStyle w:val="BodyText"/>
        <w:spacing w:before="1"/>
        <w:ind w:left="2574" w:right="246"/>
        <w:jc w:val="both"/>
      </w:pPr>
      <w:r>
        <w:rPr>
          <w:color w:val="000009"/>
          <w:w w:val="125"/>
        </w:rPr>
        <w:t>A Lei n. 9.966, de 28 de abril de 2000, “estabelece os princípios básicos a serem obedecidos na movimentação de óleo e outras substâncias nocivas ou perigosas em portos organizados, instalações portuárias, plataformas e navios em águas sob jurisdição nacional”, aplicando-se (I) nas hipóteses em que “ausentes os pressupostos para aplicação da Convenção Internacional para a Prevenção da Poluição Causada por Navios (Marpol 73/78)”, (II) “às embarcações nacionais, portos organizados, instalações portuárias, dutos, plataformas e suas instalações de  apoio, em caráter complementar à Marpol 73/78”; bem como (III) “às embarcações, plataformas e instalações de apoio</w:t>
      </w:r>
      <w:r>
        <w:rPr>
          <w:color w:val="000009"/>
          <w:spacing w:val="18"/>
          <w:w w:val="125"/>
        </w:rPr>
        <w:t> </w:t>
      </w:r>
      <w:r>
        <w:rPr>
          <w:color w:val="000009"/>
          <w:w w:val="125"/>
        </w:rPr>
        <w:t>estrangeiras,</w:t>
      </w:r>
      <w:r>
        <w:rPr>
          <w:color w:val="000009"/>
          <w:spacing w:val="20"/>
          <w:w w:val="125"/>
        </w:rPr>
        <w:t> </w:t>
      </w:r>
      <w:r>
        <w:rPr>
          <w:color w:val="000009"/>
          <w:w w:val="125"/>
        </w:rPr>
        <w:t>cuja</w:t>
      </w:r>
      <w:r>
        <w:rPr>
          <w:color w:val="000009"/>
          <w:spacing w:val="19"/>
          <w:w w:val="125"/>
        </w:rPr>
        <w:t> </w:t>
      </w:r>
      <w:r>
        <w:rPr>
          <w:color w:val="000009"/>
          <w:w w:val="125"/>
        </w:rPr>
        <w:t>bandeira</w:t>
      </w:r>
      <w:r>
        <w:rPr>
          <w:color w:val="000009"/>
          <w:spacing w:val="17"/>
          <w:w w:val="125"/>
        </w:rPr>
        <w:t> </w:t>
      </w:r>
      <w:r>
        <w:rPr>
          <w:color w:val="000009"/>
          <w:w w:val="125"/>
        </w:rPr>
        <w:t>alvorada</w:t>
      </w:r>
      <w:r>
        <w:rPr>
          <w:color w:val="000009"/>
          <w:spacing w:val="20"/>
          <w:w w:val="125"/>
        </w:rPr>
        <w:t> </w:t>
      </w:r>
      <w:r>
        <w:rPr>
          <w:color w:val="000009"/>
          <w:w w:val="125"/>
        </w:rPr>
        <w:t>seja</w:t>
      </w:r>
      <w:r>
        <w:rPr>
          <w:color w:val="000009"/>
          <w:spacing w:val="20"/>
          <w:w w:val="125"/>
        </w:rPr>
        <w:t> </w:t>
      </w:r>
      <w:r>
        <w:rPr>
          <w:color w:val="000009"/>
          <w:w w:val="125"/>
        </w:rPr>
        <w:t>ou</w:t>
      </w:r>
      <w:r>
        <w:rPr>
          <w:color w:val="000009"/>
          <w:spacing w:val="18"/>
          <w:w w:val="125"/>
        </w:rPr>
        <w:t> </w:t>
      </w:r>
      <w:r>
        <w:rPr>
          <w:color w:val="000009"/>
          <w:w w:val="125"/>
        </w:rPr>
        <w:t>não</w:t>
      </w:r>
      <w:r>
        <w:rPr>
          <w:color w:val="000009"/>
          <w:spacing w:val="20"/>
          <w:w w:val="125"/>
        </w:rPr>
        <w:t> </w:t>
      </w:r>
      <w:r>
        <w:rPr>
          <w:color w:val="000009"/>
          <w:w w:val="125"/>
        </w:rPr>
        <w:t>de</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2574" w:right="247"/>
        <w:jc w:val="both"/>
      </w:pPr>
      <w:r>
        <w:rPr>
          <w:color w:val="000009"/>
          <w:w w:val="130"/>
        </w:rPr>
        <w:t>país contratante da Marpol 73/78, quando em águas sob jurisdição nacional”; e, por fim, (IV) “às instalações portuárias</w:t>
      </w:r>
      <w:r>
        <w:rPr>
          <w:color w:val="000009"/>
          <w:spacing w:val="-31"/>
          <w:w w:val="130"/>
        </w:rPr>
        <w:t> </w:t>
      </w:r>
      <w:r>
        <w:rPr>
          <w:color w:val="000009"/>
          <w:w w:val="130"/>
        </w:rPr>
        <w:t>especializadas</w:t>
      </w:r>
      <w:r>
        <w:rPr>
          <w:color w:val="000009"/>
          <w:spacing w:val="-30"/>
          <w:w w:val="130"/>
        </w:rPr>
        <w:t> </w:t>
      </w:r>
      <w:r>
        <w:rPr>
          <w:color w:val="000009"/>
          <w:w w:val="130"/>
        </w:rPr>
        <w:t>em</w:t>
      </w:r>
      <w:r>
        <w:rPr>
          <w:color w:val="000009"/>
          <w:spacing w:val="-30"/>
          <w:w w:val="130"/>
        </w:rPr>
        <w:t> </w:t>
      </w:r>
      <w:r>
        <w:rPr>
          <w:color w:val="000009"/>
          <w:w w:val="130"/>
        </w:rPr>
        <w:t>outras</w:t>
      </w:r>
      <w:r>
        <w:rPr>
          <w:color w:val="000009"/>
          <w:spacing w:val="-31"/>
          <w:w w:val="130"/>
        </w:rPr>
        <w:t> </w:t>
      </w:r>
      <w:r>
        <w:rPr>
          <w:color w:val="000009"/>
          <w:w w:val="130"/>
        </w:rPr>
        <w:t>cargas</w:t>
      </w:r>
      <w:r>
        <w:rPr>
          <w:color w:val="000009"/>
          <w:spacing w:val="-29"/>
          <w:w w:val="130"/>
        </w:rPr>
        <w:t> </w:t>
      </w:r>
      <w:r>
        <w:rPr>
          <w:color w:val="000009"/>
          <w:w w:val="130"/>
        </w:rPr>
        <w:t>que</w:t>
      </w:r>
      <w:r>
        <w:rPr>
          <w:color w:val="000009"/>
          <w:spacing w:val="-29"/>
          <w:w w:val="130"/>
        </w:rPr>
        <w:t> </w:t>
      </w:r>
      <w:r>
        <w:rPr>
          <w:color w:val="000009"/>
          <w:w w:val="130"/>
        </w:rPr>
        <w:t>não</w:t>
      </w:r>
      <w:r>
        <w:rPr>
          <w:color w:val="000009"/>
          <w:spacing w:val="-31"/>
          <w:w w:val="130"/>
        </w:rPr>
        <w:t> </w:t>
      </w:r>
      <w:r>
        <w:rPr>
          <w:color w:val="000009"/>
          <w:w w:val="130"/>
        </w:rPr>
        <w:t>óleo</w:t>
      </w:r>
      <w:r>
        <w:rPr>
          <w:color w:val="000009"/>
          <w:spacing w:val="-29"/>
          <w:w w:val="130"/>
        </w:rPr>
        <w:t> </w:t>
      </w:r>
      <w:r>
        <w:rPr>
          <w:color w:val="000009"/>
          <w:w w:val="130"/>
        </w:rPr>
        <w:t>e substâncias nocivas ou perigosas, e aos estaleiros, marinas, clubes náuticos e outros locais e instalações similares.”</w:t>
      </w:r>
    </w:p>
    <w:p>
      <w:pPr>
        <w:pStyle w:val="BodyText"/>
        <w:spacing w:before="9"/>
      </w:pPr>
    </w:p>
    <w:p>
      <w:pPr>
        <w:pStyle w:val="BodyText"/>
        <w:ind w:left="2574" w:right="245"/>
        <w:jc w:val="both"/>
      </w:pPr>
      <w:r>
        <w:rPr>
          <w:color w:val="000009"/>
          <w:w w:val="125"/>
        </w:rPr>
        <w:t>O primeiro ponto que se destaca na análise do campo de aplicação da Lei nº 9.966/2000 é que ela tem como um dos objetivos cobrir as lacunas em relação à aplicação da Convenção Internacional para a Prevenção de `Poluição por Navios (MARPOL). Na verdade, a lei nacional é consistente</w:t>
      </w:r>
      <w:r>
        <w:rPr>
          <w:color w:val="000009"/>
          <w:spacing w:val="-15"/>
          <w:w w:val="125"/>
        </w:rPr>
        <w:t> </w:t>
      </w:r>
      <w:r>
        <w:rPr>
          <w:color w:val="000009"/>
          <w:w w:val="125"/>
        </w:rPr>
        <w:t>com</w:t>
      </w:r>
      <w:r>
        <w:rPr>
          <w:color w:val="000009"/>
          <w:spacing w:val="-14"/>
          <w:w w:val="125"/>
        </w:rPr>
        <w:t> </w:t>
      </w:r>
      <w:r>
        <w:rPr>
          <w:color w:val="000009"/>
          <w:w w:val="125"/>
        </w:rPr>
        <w:t>a</w:t>
      </w:r>
      <w:r>
        <w:rPr>
          <w:color w:val="000009"/>
          <w:spacing w:val="-16"/>
          <w:w w:val="125"/>
        </w:rPr>
        <w:t> </w:t>
      </w:r>
      <w:r>
        <w:rPr>
          <w:color w:val="000009"/>
          <w:w w:val="125"/>
        </w:rPr>
        <w:t>MARPOL</w:t>
      </w:r>
      <w:r>
        <w:rPr>
          <w:color w:val="000009"/>
          <w:spacing w:val="-15"/>
          <w:w w:val="125"/>
        </w:rPr>
        <w:t> </w:t>
      </w:r>
      <w:r>
        <w:rPr>
          <w:color w:val="000009"/>
          <w:w w:val="125"/>
        </w:rPr>
        <w:t>e,</w:t>
      </w:r>
      <w:r>
        <w:rPr>
          <w:color w:val="000009"/>
          <w:spacing w:val="-15"/>
          <w:w w:val="125"/>
        </w:rPr>
        <w:t> </w:t>
      </w:r>
      <w:r>
        <w:rPr>
          <w:color w:val="000009"/>
          <w:w w:val="125"/>
        </w:rPr>
        <w:t>na</w:t>
      </w:r>
      <w:r>
        <w:rPr>
          <w:color w:val="000009"/>
          <w:spacing w:val="-16"/>
          <w:w w:val="125"/>
        </w:rPr>
        <w:t> </w:t>
      </w:r>
      <w:r>
        <w:rPr>
          <w:color w:val="000009"/>
          <w:w w:val="125"/>
        </w:rPr>
        <w:t>prática,</w:t>
      </w:r>
      <w:r>
        <w:rPr>
          <w:color w:val="000009"/>
          <w:spacing w:val="-15"/>
          <w:w w:val="125"/>
        </w:rPr>
        <w:t> </w:t>
      </w:r>
      <w:r>
        <w:rPr>
          <w:color w:val="000009"/>
          <w:w w:val="125"/>
        </w:rPr>
        <w:t>é</w:t>
      </w:r>
      <w:r>
        <w:rPr>
          <w:color w:val="000009"/>
          <w:spacing w:val="-14"/>
          <w:w w:val="125"/>
        </w:rPr>
        <w:t> </w:t>
      </w:r>
      <w:r>
        <w:rPr>
          <w:color w:val="000009"/>
          <w:w w:val="125"/>
        </w:rPr>
        <w:t>a</w:t>
      </w:r>
      <w:r>
        <w:rPr>
          <w:color w:val="000009"/>
          <w:spacing w:val="-15"/>
          <w:w w:val="125"/>
        </w:rPr>
        <w:t> </w:t>
      </w:r>
      <w:r>
        <w:rPr>
          <w:color w:val="000009"/>
          <w:w w:val="125"/>
        </w:rPr>
        <w:t>incorporação ao direito interno do contido na norma internacional. (ANTUNES, </w:t>
      </w:r>
      <w:r>
        <w:rPr>
          <w:color w:val="000009"/>
          <w:spacing w:val="-3"/>
          <w:w w:val="125"/>
        </w:rPr>
        <w:t>Paulo </w:t>
      </w:r>
      <w:r>
        <w:rPr>
          <w:color w:val="000009"/>
          <w:w w:val="125"/>
        </w:rPr>
        <w:t>de Bessa. Direito Ambiental. 16ª ed. – São </w:t>
      </w:r>
      <w:r>
        <w:rPr>
          <w:color w:val="000009"/>
          <w:spacing w:val="-3"/>
          <w:w w:val="125"/>
        </w:rPr>
        <w:t>Paulo: </w:t>
      </w:r>
      <w:r>
        <w:rPr>
          <w:color w:val="000009"/>
          <w:w w:val="125"/>
        </w:rPr>
        <w:t>Atlas, 2014 p. 538 e</w:t>
      </w:r>
      <w:r>
        <w:rPr>
          <w:color w:val="000009"/>
          <w:spacing w:val="-37"/>
          <w:w w:val="125"/>
        </w:rPr>
        <w:t> </w:t>
      </w:r>
      <w:r>
        <w:rPr>
          <w:color w:val="000009"/>
          <w:w w:val="125"/>
        </w:rPr>
        <w:t>539.)</w:t>
      </w:r>
    </w:p>
    <w:p>
      <w:pPr>
        <w:pStyle w:val="BodyText"/>
        <w:spacing w:before="8"/>
        <w:rPr>
          <w:sz w:val="38"/>
        </w:rPr>
      </w:pPr>
    </w:p>
    <w:p>
      <w:pPr>
        <w:pStyle w:val="BodyText"/>
        <w:spacing w:before="1"/>
        <w:ind w:left="305" w:right="249" w:firstLine="1702"/>
        <w:jc w:val="both"/>
      </w:pPr>
      <w:r>
        <w:rPr>
          <w:color w:val="000009"/>
          <w:w w:val="130"/>
        </w:rPr>
        <w:t>A água é um recurso natural, que serve de suporte físico- químico das relações bióticas, tutelado pela legislação ambiental. Na água vivem os mais diversos seres vivos, que formam um ecossistema único, a partir das interações que promovem entre si e outros elementos físico- químicos (luz solar, ar etc.).</w:t>
      </w:r>
    </w:p>
    <w:p>
      <w:pPr>
        <w:spacing w:line="230" w:lineRule="auto" w:before="184"/>
        <w:ind w:left="305" w:right="248" w:firstLine="1702"/>
        <w:jc w:val="both"/>
        <w:rPr>
          <w:sz w:val="23"/>
        </w:rPr>
      </w:pPr>
      <w:r>
        <w:rPr>
          <w:color w:val="000009"/>
          <w:w w:val="125"/>
          <w:sz w:val="23"/>
        </w:rPr>
        <w:t>A Carta Magna de 1988, em seu art. 20, inciso II, informa que são bens da União  </w:t>
      </w:r>
      <w:r>
        <w:rPr>
          <w:i/>
          <w:color w:val="000009"/>
          <w:w w:val="125"/>
          <w:sz w:val="24"/>
        </w:rPr>
        <w:t>os lagos, rios e quaisquer correntes de água em terrenos  </w:t>
      </w:r>
      <w:r>
        <w:rPr>
          <w:i/>
          <w:color w:val="000009"/>
          <w:w w:val="125"/>
          <w:sz w:val="24"/>
        </w:rPr>
        <w:t>de seu domínio, ou que banhem mais de um Estado, sirvam de imites com outros países, ou  se estendam a território estrangeiro  ou dele provenham,  bem como os terrenos marginais e as praias fluviais</w:t>
      </w:r>
      <w:r>
        <w:rPr>
          <w:color w:val="000009"/>
          <w:w w:val="125"/>
          <w:sz w:val="23"/>
        </w:rPr>
        <w:t>. Os Estados, por sua vez, têm como bens </w:t>
      </w:r>
      <w:r>
        <w:rPr>
          <w:i/>
          <w:color w:val="000009"/>
          <w:w w:val="125"/>
          <w:sz w:val="24"/>
        </w:rPr>
        <w:t>as águas superficiais ou subterrâneas, fluentes, emergentes e </w:t>
      </w:r>
      <w:r>
        <w:rPr>
          <w:i/>
          <w:color w:val="000009"/>
          <w:w w:val="125"/>
          <w:sz w:val="24"/>
        </w:rPr>
        <w:t>em depósito, ressalvada, neste caso, na forma da lei, as decorrentes de obras da União</w:t>
      </w:r>
      <w:r>
        <w:rPr>
          <w:i/>
          <w:color w:val="000009"/>
          <w:spacing w:val="-59"/>
          <w:w w:val="125"/>
          <w:sz w:val="24"/>
        </w:rPr>
        <w:t> </w:t>
      </w:r>
      <w:r>
        <w:rPr>
          <w:color w:val="000009"/>
          <w:w w:val="125"/>
          <w:sz w:val="23"/>
        </w:rPr>
        <w:t>(art. 26, inciso I, da CF).</w:t>
      </w:r>
    </w:p>
    <w:p>
      <w:pPr>
        <w:pStyle w:val="BodyText"/>
        <w:spacing w:before="180"/>
        <w:ind w:left="305" w:right="239" w:firstLine="1702"/>
        <w:jc w:val="both"/>
      </w:pPr>
      <w:r>
        <w:rPr>
          <w:color w:val="000009"/>
          <w:w w:val="125"/>
        </w:rPr>
        <w:t>A água, enquanto recurso natural indispensável à vida </w:t>
      </w:r>
      <w:r>
        <w:rPr>
          <w:color w:val="000009"/>
          <w:spacing w:val="2"/>
          <w:w w:val="125"/>
        </w:rPr>
        <w:t>huma- </w:t>
      </w:r>
      <w:r>
        <w:rPr>
          <w:color w:val="000009"/>
          <w:w w:val="125"/>
        </w:rPr>
        <w:t>na, recebe padrões de qualidade estabelecidos pelo Conselho Nacional do Meio Ambiente – CONAMA, através da Resolução nº 357/2005, que</w:t>
      </w:r>
      <w:r>
        <w:rPr>
          <w:color w:val="000009"/>
          <w:spacing w:val="-52"/>
          <w:w w:val="125"/>
        </w:rPr>
        <w:t> </w:t>
      </w:r>
      <w:r>
        <w:rPr>
          <w:color w:val="000009"/>
          <w:w w:val="125"/>
        </w:rPr>
        <w:t>classifica os corpos d’água, estabelece diretrizes ambientais para seu enquadramento e fixa os níveis suportáveis de presença de elementos potencialmente prejudici- ais.</w:t>
      </w:r>
    </w:p>
    <w:p>
      <w:pPr>
        <w:pStyle w:val="BodyText"/>
        <w:spacing w:before="177"/>
        <w:ind w:left="305" w:right="252" w:firstLine="1702"/>
        <w:jc w:val="both"/>
      </w:pPr>
      <w:r>
        <w:rPr>
          <w:color w:val="000009"/>
          <w:w w:val="125"/>
        </w:rPr>
        <w:t>Atento a importância da água para a vida humana, o</w:t>
      </w:r>
      <w:r>
        <w:rPr>
          <w:color w:val="000009"/>
          <w:spacing w:val="-42"/>
          <w:w w:val="125"/>
        </w:rPr>
        <w:t> </w:t>
      </w:r>
      <w:r>
        <w:rPr>
          <w:color w:val="000009"/>
          <w:w w:val="125"/>
        </w:rPr>
        <w:t>CONAMA a classificou em classes distribuídas em águas doces, águas salobras e águas salinas, de acordo com o grau de salinidade e aos usos preponderantes, que corresponde</w:t>
      </w:r>
      <w:r>
        <w:rPr>
          <w:color w:val="000009"/>
          <w:spacing w:val="-6"/>
          <w:w w:val="125"/>
        </w:rPr>
        <w:t> </w:t>
      </w:r>
      <w:r>
        <w:rPr>
          <w:color w:val="000009"/>
          <w:w w:val="125"/>
        </w:rPr>
        <w:t>a</w:t>
      </w:r>
      <w:r>
        <w:rPr>
          <w:color w:val="000009"/>
          <w:spacing w:val="-8"/>
          <w:w w:val="125"/>
        </w:rPr>
        <w:t> </w:t>
      </w:r>
      <w:r>
        <w:rPr>
          <w:color w:val="000009"/>
          <w:w w:val="125"/>
        </w:rPr>
        <w:t>utilidade</w:t>
      </w:r>
      <w:r>
        <w:rPr>
          <w:color w:val="000009"/>
          <w:spacing w:val="-7"/>
          <w:w w:val="125"/>
        </w:rPr>
        <w:t> </w:t>
      </w:r>
      <w:r>
        <w:rPr>
          <w:color w:val="000009"/>
          <w:w w:val="125"/>
        </w:rPr>
        <w:t>pretende</w:t>
      </w:r>
      <w:r>
        <w:rPr>
          <w:color w:val="000009"/>
          <w:spacing w:val="-8"/>
          <w:w w:val="125"/>
        </w:rPr>
        <w:t> </w:t>
      </w:r>
      <w:r>
        <w:rPr>
          <w:color w:val="000009"/>
          <w:w w:val="125"/>
        </w:rPr>
        <w:t>dar</w:t>
      </w:r>
      <w:r>
        <w:rPr>
          <w:color w:val="000009"/>
          <w:spacing w:val="-7"/>
          <w:w w:val="125"/>
        </w:rPr>
        <w:t> </w:t>
      </w:r>
      <w:r>
        <w:rPr>
          <w:color w:val="000009"/>
          <w:w w:val="125"/>
        </w:rPr>
        <w:t>à</w:t>
      </w:r>
      <w:r>
        <w:rPr>
          <w:color w:val="000009"/>
          <w:spacing w:val="-7"/>
          <w:w w:val="125"/>
        </w:rPr>
        <w:t> </w:t>
      </w:r>
      <w:r>
        <w:rPr>
          <w:color w:val="000009"/>
          <w:w w:val="125"/>
        </w:rPr>
        <w:t>água</w:t>
      </w:r>
      <w:r>
        <w:rPr>
          <w:color w:val="000009"/>
          <w:spacing w:val="-8"/>
          <w:w w:val="125"/>
        </w:rPr>
        <w:t> </w:t>
      </w:r>
      <w:r>
        <w:rPr>
          <w:color w:val="000009"/>
          <w:w w:val="125"/>
        </w:rPr>
        <w:t>(Resolução</w:t>
      </w:r>
      <w:r>
        <w:rPr>
          <w:color w:val="000009"/>
          <w:spacing w:val="-7"/>
          <w:w w:val="125"/>
        </w:rPr>
        <w:t> </w:t>
      </w:r>
      <w:r>
        <w:rPr>
          <w:color w:val="000009"/>
          <w:w w:val="125"/>
        </w:rPr>
        <w:t>nº</w:t>
      </w:r>
      <w:r>
        <w:rPr>
          <w:color w:val="000009"/>
          <w:spacing w:val="-7"/>
          <w:w w:val="125"/>
        </w:rPr>
        <w:t> </w:t>
      </w:r>
      <w:r>
        <w:rPr>
          <w:color w:val="000009"/>
          <w:w w:val="125"/>
        </w:rPr>
        <w:t>357).</w:t>
      </w:r>
    </w:p>
    <w:p>
      <w:pPr>
        <w:pStyle w:val="BodyText"/>
        <w:spacing w:before="175"/>
        <w:ind w:left="305" w:right="239" w:firstLine="1702"/>
        <w:jc w:val="both"/>
      </w:pPr>
      <w:r>
        <w:rPr>
          <w:color w:val="000009"/>
          <w:w w:val="130"/>
        </w:rPr>
        <w:t>Dessa</w:t>
      </w:r>
      <w:r>
        <w:rPr>
          <w:color w:val="000009"/>
          <w:spacing w:val="-26"/>
          <w:w w:val="130"/>
        </w:rPr>
        <w:t> </w:t>
      </w:r>
      <w:r>
        <w:rPr>
          <w:color w:val="000009"/>
          <w:w w:val="130"/>
        </w:rPr>
        <w:t>forma,</w:t>
      </w:r>
      <w:r>
        <w:rPr>
          <w:color w:val="000009"/>
          <w:spacing w:val="-25"/>
          <w:w w:val="130"/>
        </w:rPr>
        <w:t> </w:t>
      </w:r>
      <w:r>
        <w:rPr>
          <w:color w:val="000009"/>
          <w:w w:val="130"/>
        </w:rPr>
        <w:t>vale</w:t>
      </w:r>
      <w:r>
        <w:rPr>
          <w:color w:val="000009"/>
          <w:spacing w:val="-25"/>
          <w:w w:val="130"/>
        </w:rPr>
        <w:t> </w:t>
      </w:r>
      <w:r>
        <w:rPr>
          <w:color w:val="000009"/>
          <w:w w:val="130"/>
        </w:rPr>
        <w:t>dizer</w:t>
      </w:r>
      <w:r>
        <w:rPr>
          <w:color w:val="000009"/>
          <w:spacing w:val="-27"/>
          <w:w w:val="130"/>
        </w:rPr>
        <w:t> </w:t>
      </w:r>
      <w:r>
        <w:rPr>
          <w:color w:val="000009"/>
          <w:w w:val="130"/>
        </w:rPr>
        <w:t>que</w:t>
      </w:r>
      <w:r>
        <w:rPr>
          <w:color w:val="000009"/>
          <w:spacing w:val="-25"/>
          <w:w w:val="130"/>
        </w:rPr>
        <w:t> </w:t>
      </w:r>
      <w:r>
        <w:rPr>
          <w:color w:val="000009"/>
          <w:w w:val="130"/>
        </w:rPr>
        <w:t>cada</w:t>
      </w:r>
      <w:r>
        <w:rPr>
          <w:color w:val="000009"/>
          <w:spacing w:val="-25"/>
          <w:w w:val="130"/>
        </w:rPr>
        <w:t> </w:t>
      </w:r>
      <w:r>
        <w:rPr>
          <w:color w:val="000009"/>
          <w:w w:val="130"/>
        </w:rPr>
        <w:t>uma</w:t>
      </w:r>
      <w:r>
        <w:rPr>
          <w:color w:val="000009"/>
          <w:spacing w:val="-25"/>
          <w:w w:val="130"/>
        </w:rPr>
        <w:t> </w:t>
      </w:r>
      <w:r>
        <w:rPr>
          <w:color w:val="000009"/>
          <w:w w:val="130"/>
        </w:rPr>
        <w:t>das</w:t>
      </w:r>
      <w:r>
        <w:rPr>
          <w:color w:val="000009"/>
          <w:spacing w:val="-25"/>
          <w:w w:val="130"/>
        </w:rPr>
        <w:t> </w:t>
      </w:r>
      <w:r>
        <w:rPr>
          <w:color w:val="000009"/>
          <w:w w:val="130"/>
        </w:rPr>
        <w:t>classes</w:t>
      </w:r>
      <w:r>
        <w:rPr>
          <w:color w:val="000009"/>
          <w:spacing w:val="-25"/>
          <w:w w:val="130"/>
        </w:rPr>
        <w:t> </w:t>
      </w:r>
      <w:r>
        <w:rPr>
          <w:color w:val="000009"/>
          <w:w w:val="130"/>
        </w:rPr>
        <w:t>corresponde a</w:t>
      </w:r>
      <w:r>
        <w:rPr>
          <w:color w:val="000009"/>
          <w:spacing w:val="-13"/>
          <w:w w:val="130"/>
        </w:rPr>
        <w:t> </w:t>
      </w:r>
      <w:r>
        <w:rPr>
          <w:color w:val="000009"/>
          <w:w w:val="130"/>
        </w:rPr>
        <w:t>um</w:t>
      </w:r>
      <w:r>
        <w:rPr>
          <w:color w:val="000009"/>
          <w:spacing w:val="-11"/>
          <w:w w:val="130"/>
        </w:rPr>
        <w:t> </w:t>
      </w:r>
      <w:r>
        <w:rPr>
          <w:color w:val="000009"/>
          <w:w w:val="130"/>
        </w:rPr>
        <w:t>nível</w:t>
      </w:r>
      <w:r>
        <w:rPr>
          <w:color w:val="000009"/>
          <w:spacing w:val="-12"/>
          <w:w w:val="130"/>
        </w:rPr>
        <w:t> </w:t>
      </w:r>
      <w:r>
        <w:rPr>
          <w:color w:val="000009"/>
          <w:w w:val="130"/>
        </w:rPr>
        <w:t>de</w:t>
      </w:r>
      <w:r>
        <w:rPr>
          <w:color w:val="000009"/>
          <w:spacing w:val="-13"/>
          <w:w w:val="130"/>
        </w:rPr>
        <w:t> </w:t>
      </w:r>
      <w:r>
        <w:rPr>
          <w:color w:val="000009"/>
          <w:w w:val="130"/>
        </w:rPr>
        <w:t>qualidade</w:t>
      </w:r>
      <w:r>
        <w:rPr>
          <w:color w:val="000009"/>
          <w:spacing w:val="-14"/>
          <w:w w:val="130"/>
        </w:rPr>
        <w:t> </w:t>
      </w:r>
      <w:r>
        <w:rPr>
          <w:color w:val="000009"/>
          <w:w w:val="130"/>
        </w:rPr>
        <w:t>que</w:t>
      </w:r>
      <w:r>
        <w:rPr>
          <w:color w:val="000009"/>
          <w:spacing w:val="-10"/>
          <w:w w:val="130"/>
        </w:rPr>
        <w:t> </w:t>
      </w:r>
      <w:r>
        <w:rPr>
          <w:color w:val="000009"/>
          <w:w w:val="130"/>
        </w:rPr>
        <w:t>garanta</w:t>
      </w:r>
      <w:r>
        <w:rPr>
          <w:color w:val="000009"/>
          <w:spacing w:val="-13"/>
          <w:w w:val="130"/>
        </w:rPr>
        <w:t> </w:t>
      </w:r>
      <w:r>
        <w:rPr>
          <w:color w:val="000009"/>
          <w:w w:val="130"/>
        </w:rPr>
        <w:t>o</w:t>
      </w:r>
      <w:r>
        <w:rPr>
          <w:color w:val="000009"/>
          <w:spacing w:val="-11"/>
          <w:w w:val="130"/>
        </w:rPr>
        <w:t> </w:t>
      </w:r>
      <w:r>
        <w:rPr>
          <w:color w:val="000009"/>
          <w:w w:val="130"/>
        </w:rPr>
        <w:t>atendimento</w:t>
      </w:r>
      <w:r>
        <w:rPr>
          <w:color w:val="000009"/>
          <w:spacing w:val="-12"/>
          <w:w w:val="130"/>
        </w:rPr>
        <w:t> </w:t>
      </w:r>
      <w:r>
        <w:rPr>
          <w:color w:val="000009"/>
          <w:w w:val="130"/>
        </w:rPr>
        <w:t>das</w:t>
      </w:r>
      <w:r>
        <w:rPr>
          <w:color w:val="000009"/>
          <w:spacing w:val="-11"/>
          <w:w w:val="130"/>
        </w:rPr>
        <w:t> </w:t>
      </w:r>
      <w:r>
        <w:rPr>
          <w:color w:val="000009"/>
          <w:w w:val="130"/>
        </w:rPr>
        <w:t>necessidades</w:t>
      </w:r>
      <w:r>
        <w:rPr>
          <w:color w:val="000009"/>
          <w:spacing w:val="-12"/>
          <w:w w:val="130"/>
        </w:rPr>
        <w:t> </w:t>
      </w:r>
      <w:r>
        <w:rPr>
          <w:color w:val="000009"/>
          <w:w w:val="130"/>
        </w:rPr>
        <w:t>do</w:t>
      </w:r>
      <w:r>
        <w:rPr>
          <w:color w:val="000009"/>
          <w:spacing w:val="-12"/>
          <w:w w:val="130"/>
        </w:rPr>
        <w:t> </w:t>
      </w:r>
      <w:r>
        <w:rPr>
          <w:color w:val="000009"/>
          <w:spacing w:val="6"/>
          <w:w w:val="130"/>
        </w:rPr>
        <w:t>ho- </w:t>
      </w:r>
      <w:r>
        <w:rPr>
          <w:color w:val="000009"/>
          <w:w w:val="130"/>
        </w:rPr>
        <w:t>mem,</w:t>
      </w:r>
      <w:r>
        <w:rPr>
          <w:color w:val="000009"/>
          <w:spacing w:val="-15"/>
          <w:w w:val="130"/>
        </w:rPr>
        <w:t> </w:t>
      </w:r>
      <w:r>
        <w:rPr>
          <w:color w:val="000009"/>
          <w:w w:val="130"/>
        </w:rPr>
        <w:t>assim</w:t>
      </w:r>
      <w:r>
        <w:rPr>
          <w:color w:val="000009"/>
          <w:spacing w:val="-14"/>
          <w:w w:val="130"/>
        </w:rPr>
        <w:t> </w:t>
      </w:r>
      <w:r>
        <w:rPr>
          <w:color w:val="000009"/>
          <w:w w:val="130"/>
        </w:rPr>
        <w:t>como</w:t>
      </w:r>
      <w:r>
        <w:rPr>
          <w:color w:val="000009"/>
          <w:spacing w:val="-12"/>
          <w:w w:val="130"/>
        </w:rPr>
        <w:t> </w:t>
      </w:r>
      <w:r>
        <w:rPr>
          <w:color w:val="000009"/>
          <w:w w:val="130"/>
        </w:rPr>
        <w:t>o</w:t>
      </w:r>
      <w:r>
        <w:rPr>
          <w:color w:val="000009"/>
          <w:spacing w:val="-15"/>
          <w:w w:val="130"/>
        </w:rPr>
        <w:t> </w:t>
      </w:r>
      <w:r>
        <w:rPr>
          <w:color w:val="000009"/>
          <w:w w:val="130"/>
        </w:rPr>
        <w:t>equilíbrio</w:t>
      </w:r>
      <w:r>
        <w:rPr>
          <w:color w:val="000009"/>
          <w:spacing w:val="-14"/>
          <w:w w:val="130"/>
        </w:rPr>
        <w:t> </w:t>
      </w:r>
      <w:r>
        <w:rPr>
          <w:color w:val="000009"/>
          <w:w w:val="130"/>
        </w:rPr>
        <w:t>ecológico.</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305" w:right="239" w:firstLine="1702"/>
        <w:jc w:val="both"/>
      </w:pPr>
      <w:r>
        <w:rPr>
          <w:color w:val="000009"/>
          <w:w w:val="125"/>
        </w:rPr>
        <w:t>Com efeito, o Instituto Evandro Chagas procedeu a diversas análises físico-químicas para avaliar a qualidade da água superficial da área </w:t>
      </w:r>
      <w:r>
        <w:rPr>
          <w:color w:val="000009"/>
          <w:spacing w:val="-3"/>
          <w:w w:val="125"/>
        </w:rPr>
        <w:t>próxima </w:t>
      </w:r>
      <w:r>
        <w:rPr>
          <w:color w:val="000009"/>
          <w:w w:val="125"/>
        </w:rPr>
        <w:t>ao local do naufrágio, tendo em conta os parâmetros constantes na Resolução</w:t>
      </w:r>
      <w:r>
        <w:rPr>
          <w:color w:val="000009"/>
          <w:spacing w:val="-12"/>
          <w:w w:val="125"/>
        </w:rPr>
        <w:t> </w:t>
      </w:r>
      <w:r>
        <w:rPr>
          <w:color w:val="000009"/>
          <w:w w:val="125"/>
        </w:rPr>
        <w:t>do</w:t>
      </w:r>
      <w:r>
        <w:rPr>
          <w:color w:val="000009"/>
          <w:spacing w:val="-15"/>
          <w:w w:val="125"/>
        </w:rPr>
        <w:t> </w:t>
      </w:r>
      <w:r>
        <w:rPr>
          <w:color w:val="000009"/>
          <w:w w:val="125"/>
        </w:rPr>
        <w:t>CONAMA</w:t>
      </w:r>
      <w:r>
        <w:rPr>
          <w:color w:val="000009"/>
          <w:spacing w:val="-14"/>
          <w:w w:val="125"/>
        </w:rPr>
        <w:t> </w:t>
      </w:r>
      <w:r>
        <w:rPr>
          <w:color w:val="000009"/>
          <w:w w:val="125"/>
        </w:rPr>
        <w:t>nº</w:t>
      </w:r>
      <w:r>
        <w:rPr>
          <w:color w:val="000009"/>
          <w:spacing w:val="-13"/>
          <w:w w:val="125"/>
        </w:rPr>
        <w:t> </w:t>
      </w:r>
      <w:r>
        <w:rPr>
          <w:color w:val="000009"/>
          <w:w w:val="125"/>
        </w:rPr>
        <w:t>357</w:t>
      </w:r>
      <w:r>
        <w:rPr>
          <w:color w:val="000009"/>
          <w:spacing w:val="-13"/>
          <w:w w:val="125"/>
        </w:rPr>
        <w:t> </w:t>
      </w:r>
      <w:r>
        <w:rPr>
          <w:color w:val="000009"/>
          <w:w w:val="125"/>
        </w:rPr>
        <w:t>e</w:t>
      </w:r>
      <w:r>
        <w:rPr>
          <w:color w:val="000009"/>
          <w:spacing w:val="-12"/>
          <w:w w:val="125"/>
        </w:rPr>
        <w:t> </w:t>
      </w:r>
      <w:r>
        <w:rPr>
          <w:color w:val="000009"/>
          <w:w w:val="125"/>
        </w:rPr>
        <w:t>utilizando</w:t>
      </w:r>
      <w:r>
        <w:rPr>
          <w:color w:val="000009"/>
          <w:spacing w:val="-14"/>
          <w:w w:val="125"/>
        </w:rPr>
        <w:t> </w:t>
      </w:r>
      <w:r>
        <w:rPr>
          <w:color w:val="000009"/>
          <w:w w:val="125"/>
        </w:rPr>
        <w:t>10</w:t>
      </w:r>
      <w:r>
        <w:rPr>
          <w:color w:val="000009"/>
          <w:spacing w:val="-13"/>
          <w:w w:val="125"/>
        </w:rPr>
        <w:t> </w:t>
      </w:r>
      <w:r>
        <w:rPr>
          <w:color w:val="000009"/>
          <w:w w:val="125"/>
        </w:rPr>
        <w:t>(dez)</w:t>
      </w:r>
      <w:r>
        <w:rPr>
          <w:color w:val="000009"/>
          <w:spacing w:val="-13"/>
          <w:w w:val="125"/>
        </w:rPr>
        <w:t> </w:t>
      </w:r>
      <w:r>
        <w:rPr>
          <w:color w:val="000009"/>
          <w:w w:val="125"/>
        </w:rPr>
        <w:t>pontos</w:t>
      </w:r>
      <w:r>
        <w:rPr>
          <w:color w:val="000009"/>
          <w:spacing w:val="-13"/>
          <w:w w:val="125"/>
        </w:rPr>
        <w:t> </w:t>
      </w:r>
      <w:r>
        <w:rPr>
          <w:color w:val="000009"/>
          <w:w w:val="125"/>
        </w:rPr>
        <w:t>de</w:t>
      </w:r>
      <w:r>
        <w:rPr>
          <w:color w:val="000009"/>
          <w:spacing w:val="-13"/>
          <w:w w:val="125"/>
        </w:rPr>
        <w:t> </w:t>
      </w:r>
      <w:r>
        <w:rPr>
          <w:color w:val="000009"/>
          <w:w w:val="125"/>
        </w:rPr>
        <w:t>coleta,</w:t>
      </w:r>
      <w:r>
        <w:rPr>
          <w:color w:val="000009"/>
          <w:spacing w:val="-12"/>
          <w:w w:val="125"/>
        </w:rPr>
        <w:t> </w:t>
      </w:r>
      <w:r>
        <w:rPr>
          <w:color w:val="000009"/>
          <w:spacing w:val="2"/>
          <w:w w:val="125"/>
        </w:rPr>
        <w:t>conso- </w:t>
      </w:r>
      <w:r>
        <w:rPr>
          <w:color w:val="000009"/>
          <w:w w:val="125"/>
        </w:rPr>
        <w:t>ante figura 01, constante à folha 7, do Relatório nº</w:t>
      </w:r>
      <w:r>
        <w:rPr>
          <w:color w:val="000009"/>
          <w:spacing w:val="-57"/>
          <w:w w:val="125"/>
        </w:rPr>
        <w:t> </w:t>
      </w:r>
      <w:r>
        <w:rPr>
          <w:color w:val="000009"/>
          <w:w w:val="125"/>
        </w:rPr>
        <w:t>028/2015:</w:t>
      </w:r>
    </w:p>
    <w:p>
      <w:pPr>
        <w:pStyle w:val="BodyText"/>
        <w:rPr>
          <w:sz w:val="26"/>
        </w:rPr>
      </w:pPr>
    </w:p>
    <w:p>
      <w:pPr>
        <w:spacing w:before="219"/>
        <w:ind w:left="305" w:right="0" w:firstLine="0"/>
        <w:jc w:val="left"/>
        <w:rPr>
          <w:rFonts w:ascii="Calibri" w:hAnsi="Calibri"/>
          <w:b/>
          <w:sz w:val="22"/>
        </w:rPr>
      </w:pPr>
      <w:r>
        <w:rPr>
          <w:rFonts w:ascii="Calibri" w:hAnsi="Calibri"/>
          <w:b/>
          <w:color w:val="000009"/>
          <w:sz w:val="22"/>
        </w:rPr>
        <w:t>Figura 01 - Mapa de Localização dos pontos de amostragem de água superficial, na área próxima ao acidente – Barcarena/Pa</w:t>
      </w:r>
    </w:p>
    <w:p>
      <w:pPr>
        <w:pStyle w:val="BodyText"/>
        <w:ind w:left="304"/>
        <w:rPr>
          <w:rFonts w:ascii="Calibri"/>
          <w:sz w:val="20"/>
        </w:rPr>
      </w:pPr>
      <w:r>
        <w:rPr>
          <w:rFonts w:ascii="Calibri"/>
          <w:sz w:val="20"/>
        </w:rPr>
        <w:drawing>
          <wp:inline distT="0" distB="0" distL="0" distR="0">
            <wp:extent cx="5583334" cy="4108323"/>
            <wp:effectExtent l="0" t="0" r="0" b="0"/>
            <wp:docPr id="49" name="image25.jpeg"/>
            <wp:cNvGraphicFramePr>
              <a:graphicFrameLocks noChangeAspect="1"/>
            </wp:cNvGraphicFramePr>
            <a:graphic>
              <a:graphicData uri="http://schemas.openxmlformats.org/drawingml/2006/picture">
                <pic:pic>
                  <pic:nvPicPr>
                    <pic:cNvPr id="50" name="image25.jpeg"/>
                    <pic:cNvPicPr/>
                  </pic:nvPicPr>
                  <pic:blipFill>
                    <a:blip r:embed="rId41" cstate="print"/>
                    <a:stretch>
                      <a:fillRect/>
                    </a:stretch>
                  </pic:blipFill>
                  <pic:spPr>
                    <a:xfrm>
                      <a:off x="0" y="0"/>
                      <a:ext cx="5583334" cy="4108323"/>
                    </a:xfrm>
                    <a:prstGeom prst="rect">
                      <a:avLst/>
                    </a:prstGeom>
                  </pic:spPr>
                </pic:pic>
              </a:graphicData>
            </a:graphic>
          </wp:inline>
        </w:drawing>
      </w:r>
      <w:r>
        <w:rPr>
          <w:rFonts w:ascii="Calibri"/>
          <w:sz w:val="20"/>
        </w:rPr>
      </w:r>
    </w:p>
    <w:p>
      <w:pPr>
        <w:pStyle w:val="BodyText"/>
        <w:spacing w:before="12"/>
        <w:rPr>
          <w:rFonts w:ascii="Calibri"/>
          <w:b/>
          <w:sz w:val="17"/>
        </w:rPr>
      </w:pPr>
    </w:p>
    <w:p>
      <w:pPr>
        <w:spacing w:before="0"/>
        <w:ind w:left="305" w:right="0" w:firstLine="0"/>
        <w:jc w:val="left"/>
        <w:rPr>
          <w:rFonts w:ascii="Calibri"/>
          <w:sz w:val="20"/>
        </w:rPr>
      </w:pPr>
      <w:r>
        <w:rPr>
          <w:rFonts w:ascii="Calibri"/>
          <w:color w:val="000009"/>
          <w:sz w:val="20"/>
        </w:rPr>
        <w:t>*Nomenclatura dos Pontos: PT 01- VDCAS01; PT 02 - VDCAS 02; PT 03 - VDCAS 03; PT 04 - VDCAS 04; PT 05 -</w:t>
      </w:r>
    </w:p>
    <w:p>
      <w:pPr>
        <w:spacing w:before="0"/>
        <w:ind w:left="305" w:right="0" w:firstLine="0"/>
        <w:jc w:val="left"/>
        <w:rPr>
          <w:rFonts w:ascii="Calibri"/>
          <w:sz w:val="20"/>
        </w:rPr>
      </w:pPr>
      <w:r>
        <w:rPr>
          <w:rFonts w:ascii="Calibri"/>
          <w:color w:val="000009"/>
          <w:sz w:val="20"/>
        </w:rPr>
        <w:t>VDCAS 05; PT 06 - VDCAS 06; PT 07 - VDCAS 07; PT 08 - VDCAS 08; PT 09 - VDCAS 09; PT 10 - VDCAS 10</w:t>
      </w:r>
    </w:p>
    <w:p>
      <w:pPr>
        <w:pStyle w:val="BodyText"/>
        <w:rPr>
          <w:rFonts w:ascii="Calibri"/>
          <w:sz w:val="20"/>
        </w:rPr>
      </w:pPr>
    </w:p>
    <w:p>
      <w:pPr>
        <w:pStyle w:val="BodyText"/>
        <w:spacing w:before="3"/>
        <w:rPr>
          <w:rFonts w:ascii="Calibri"/>
        </w:rPr>
      </w:pPr>
    </w:p>
    <w:p>
      <w:pPr>
        <w:pStyle w:val="BodyText"/>
        <w:ind w:left="305" w:right="239" w:firstLine="1702"/>
        <w:jc w:val="both"/>
      </w:pPr>
      <w:r>
        <w:rPr>
          <w:color w:val="000009"/>
          <w:spacing w:val="-3"/>
          <w:w w:val="125"/>
        </w:rPr>
        <w:t>Registre, </w:t>
      </w:r>
      <w:r>
        <w:rPr>
          <w:color w:val="000009"/>
          <w:w w:val="125"/>
        </w:rPr>
        <w:t>por oportuno, que o Instituto Evandro Chagas, desde setembro de 2013, realiza análises das águas superficiais da área do entorno do</w:t>
      </w:r>
      <w:r>
        <w:rPr>
          <w:color w:val="000009"/>
          <w:spacing w:val="-25"/>
          <w:w w:val="125"/>
        </w:rPr>
        <w:t> </w:t>
      </w:r>
      <w:r>
        <w:rPr>
          <w:color w:val="000009"/>
          <w:w w:val="125"/>
        </w:rPr>
        <w:t>porto</w:t>
      </w:r>
      <w:r>
        <w:rPr>
          <w:color w:val="000009"/>
          <w:spacing w:val="-25"/>
          <w:w w:val="125"/>
        </w:rPr>
        <w:t> </w:t>
      </w:r>
      <w:r>
        <w:rPr>
          <w:color w:val="000009"/>
          <w:w w:val="125"/>
        </w:rPr>
        <w:t>de</w:t>
      </w:r>
      <w:r>
        <w:rPr>
          <w:color w:val="000009"/>
          <w:spacing w:val="-25"/>
          <w:w w:val="125"/>
        </w:rPr>
        <w:t> </w:t>
      </w:r>
      <w:r>
        <w:rPr>
          <w:color w:val="000009"/>
          <w:w w:val="125"/>
        </w:rPr>
        <w:t>Vila</w:t>
      </w:r>
      <w:r>
        <w:rPr>
          <w:color w:val="000009"/>
          <w:spacing w:val="-27"/>
          <w:w w:val="125"/>
        </w:rPr>
        <w:t> </w:t>
      </w:r>
      <w:r>
        <w:rPr>
          <w:color w:val="000009"/>
          <w:w w:val="125"/>
        </w:rPr>
        <w:t>do</w:t>
      </w:r>
      <w:r>
        <w:rPr>
          <w:color w:val="000009"/>
          <w:spacing w:val="-24"/>
          <w:w w:val="125"/>
        </w:rPr>
        <w:t> </w:t>
      </w:r>
      <w:r>
        <w:rPr>
          <w:color w:val="000009"/>
          <w:w w:val="125"/>
        </w:rPr>
        <w:t>Conde,</w:t>
      </w:r>
      <w:r>
        <w:rPr>
          <w:color w:val="000009"/>
          <w:spacing w:val="-25"/>
          <w:w w:val="125"/>
        </w:rPr>
        <w:t> </w:t>
      </w:r>
      <w:r>
        <w:rPr>
          <w:color w:val="000009"/>
          <w:w w:val="125"/>
        </w:rPr>
        <w:t>em</w:t>
      </w:r>
      <w:r>
        <w:rPr>
          <w:color w:val="000009"/>
          <w:spacing w:val="-25"/>
          <w:w w:val="125"/>
        </w:rPr>
        <w:t> </w:t>
      </w:r>
      <w:r>
        <w:rPr>
          <w:color w:val="000009"/>
          <w:w w:val="125"/>
        </w:rPr>
        <w:t>virtude</w:t>
      </w:r>
      <w:r>
        <w:rPr>
          <w:color w:val="000009"/>
          <w:spacing w:val="-24"/>
          <w:w w:val="125"/>
        </w:rPr>
        <w:t> </w:t>
      </w:r>
      <w:r>
        <w:rPr>
          <w:color w:val="000009"/>
          <w:w w:val="125"/>
        </w:rPr>
        <w:t>de</w:t>
      </w:r>
      <w:r>
        <w:rPr>
          <w:color w:val="000009"/>
          <w:spacing w:val="-25"/>
          <w:w w:val="125"/>
        </w:rPr>
        <w:t> </w:t>
      </w:r>
      <w:r>
        <w:rPr>
          <w:color w:val="000009"/>
          <w:w w:val="125"/>
        </w:rPr>
        <w:t>um</w:t>
      </w:r>
      <w:r>
        <w:rPr>
          <w:color w:val="000009"/>
          <w:spacing w:val="-26"/>
          <w:w w:val="125"/>
        </w:rPr>
        <w:t> </w:t>
      </w:r>
      <w:r>
        <w:rPr>
          <w:color w:val="000009"/>
          <w:w w:val="125"/>
        </w:rPr>
        <w:t>Convênio</w:t>
      </w:r>
      <w:r>
        <w:rPr>
          <w:color w:val="000009"/>
          <w:spacing w:val="-25"/>
          <w:w w:val="125"/>
        </w:rPr>
        <w:t> </w:t>
      </w:r>
      <w:r>
        <w:rPr>
          <w:color w:val="000009"/>
          <w:w w:val="125"/>
        </w:rPr>
        <w:t>celebrado</w:t>
      </w:r>
      <w:r>
        <w:rPr>
          <w:color w:val="000009"/>
          <w:spacing w:val="-25"/>
          <w:w w:val="125"/>
        </w:rPr>
        <w:t> </w:t>
      </w:r>
      <w:r>
        <w:rPr>
          <w:color w:val="000009"/>
          <w:w w:val="125"/>
        </w:rPr>
        <w:t>com</w:t>
      </w:r>
      <w:r>
        <w:rPr>
          <w:color w:val="000009"/>
          <w:spacing w:val="-24"/>
          <w:w w:val="125"/>
        </w:rPr>
        <w:t> </w:t>
      </w:r>
      <w:r>
        <w:rPr>
          <w:color w:val="000009"/>
          <w:w w:val="125"/>
        </w:rPr>
        <w:t>a</w:t>
      </w:r>
      <w:r>
        <w:rPr>
          <w:color w:val="000009"/>
          <w:spacing w:val="-26"/>
          <w:w w:val="125"/>
        </w:rPr>
        <w:t> </w:t>
      </w:r>
      <w:r>
        <w:rPr>
          <w:color w:val="000009"/>
          <w:spacing w:val="4"/>
          <w:w w:val="125"/>
        </w:rPr>
        <w:t>Com- </w:t>
      </w:r>
      <w:r>
        <w:rPr>
          <w:color w:val="000009"/>
          <w:w w:val="125"/>
        </w:rPr>
        <w:t>panhia Docas do </w:t>
      </w:r>
      <w:r>
        <w:rPr>
          <w:color w:val="000009"/>
          <w:spacing w:val="-3"/>
          <w:w w:val="125"/>
        </w:rPr>
        <w:t>Pará, </w:t>
      </w:r>
      <w:r>
        <w:rPr>
          <w:color w:val="000009"/>
          <w:w w:val="125"/>
        </w:rPr>
        <w:t>o que possibilitou que fosse efetuada uma análise comparada dos resultados das amostras realizadas no período de setembro de 2014 à setembro de 2015 (média anual) e dos resultados das análises de outubro</w:t>
      </w:r>
      <w:r>
        <w:rPr>
          <w:color w:val="000009"/>
          <w:spacing w:val="-9"/>
          <w:w w:val="125"/>
        </w:rPr>
        <w:t> </w:t>
      </w:r>
      <w:r>
        <w:rPr>
          <w:color w:val="000009"/>
          <w:w w:val="125"/>
        </w:rPr>
        <w:t>de</w:t>
      </w:r>
      <w:r>
        <w:rPr>
          <w:color w:val="000009"/>
          <w:spacing w:val="-8"/>
          <w:w w:val="125"/>
        </w:rPr>
        <w:t> </w:t>
      </w:r>
      <w:r>
        <w:rPr>
          <w:color w:val="000009"/>
          <w:w w:val="125"/>
        </w:rPr>
        <w:t>2014</w:t>
      </w:r>
      <w:r>
        <w:rPr>
          <w:color w:val="000009"/>
          <w:spacing w:val="-9"/>
          <w:w w:val="125"/>
        </w:rPr>
        <w:t> </w:t>
      </w:r>
      <w:r>
        <w:rPr>
          <w:color w:val="000009"/>
          <w:w w:val="125"/>
        </w:rPr>
        <w:t>(média</w:t>
      </w:r>
      <w:r>
        <w:rPr>
          <w:color w:val="000009"/>
          <w:spacing w:val="-9"/>
          <w:w w:val="125"/>
        </w:rPr>
        <w:t> </w:t>
      </w:r>
      <w:r>
        <w:rPr>
          <w:color w:val="000009"/>
          <w:w w:val="125"/>
        </w:rPr>
        <w:t>de</w:t>
      </w:r>
      <w:r>
        <w:rPr>
          <w:color w:val="000009"/>
          <w:spacing w:val="-9"/>
          <w:w w:val="125"/>
        </w:rPr>
        <w:t> </w:t>
      </w:r>
      <w:r>
        <w:rPr>
          <w:color w:val="000009"/>
          <w:w w:val="125"/>
        </w:rPr>
        <w:t>outubro</w:t>
      </w:r>
      <w:r>
        <w:rPr>
          <w:color w:val="000009"/>
          <w:spacing w:val="-8"/>
          <w:w w:val="125"/>
        </w:rPr>
        <w:t> </w:t>
      </w:r>
      <w:r>
        <w:rPr>
          <w:color w:val="000009"/>
          <w:w w:val="125"/>
        </w:rPr>
        <w:t>de</w:t>
      </w:r>
      <w:r>
        <w:rPr>
          <w:color w:val="000009"/>
          <w:spacing w:val="-8"/>
          <w:w w:val="125"/>
        </w:rPr>
        <w:t> </w:t>
      </w:r>
      <w:r>
        <w:rPr>
          <w:color w:val="000009"/>
          <w:w w:val="125"/>
        </w:rPr>
        <w:t>2014).</w:t>
      </w:r>
    </w:p>
    <w:p>
      <w:pPr>
        <w:pStyle w:val="BodyText"/>
        <w:spacing w:before="179"/>
        <w:ind w:left="305" w:right="251" w:firstLine="1702"/>
        <w:jc w:val="both"/>
      </w:pPr>
      <w:r>
        <w:rPr>
          <w:color w:val="000009"/>
          <w:w w:val="130"/>
        </w:rPr>
        <w:t>Assinale-se ainda que, para avaliação da qualidade da água, o Instituto</w:t>
      </w:r>
      <w:r>
        <w:rPr>
          <w:color w:val="000009"/>
          <w:spacing w:val="-19"/>
          <w:w w:val="130"/>
        </w:rPr>
        <w:t> </w:t>
      </w:r>
      <w:r>
        <w:rPr>
          <w:color w:val="000009"/>
          <w:w w:val="130"/>
        </w:rPr>
        <w:t>Evandro</w:t>
      </w:r>
      <w:r>
        <w:rPr>
          <w:color w:val="000009"/>
          <w:spacing w:val="-18"/>
          <w:w w:val="130"/>
        </w:rPr>
        <w:t> </w:t>
      </w:r>
      <w:r>
        <w:rPr>
          <w:color w:val="000009"/>
          <w:w w:val="130"/>
        </w:rPr>
        <w:t>Chagas</w:t>
      </w:r>
      <w:r>
        <w:rPr>
          <w:color w:val="000009"/>
          <w:spacing w:val="-17"/>
          <w:w w:val="130"/>
        </w:rPr>
        <w:t> </w:t>
      </w:r>
      <w:r>
        <w:rPr>
          <w:color w:val="000009"/>
          <w:w w:val="130"/>
        </w:rPr>
        <w:t>realizou</w:t>
      </w:r>
      <w:r>
        <w:rPr>
          <w:color w:val="000009"/>
          <w:spacing w:val="-18"/>
          <w:w w:val="130"/>
        </w:rPr>
        <w:t> </w:t>
      </w:r>
      <w:r>
        <w:rPr>
          <w:color w:val="000009"/>
          <w:w w:val="130"/>
        </w:rPr>
        <w:t>coletas,</w:t>
      </w:r>
      <w:r>
        <w:rPr>
          <w:color w:val="000009"/>
          <w:spacing w:val="-16"/>
          <w:w w:val="130"/>
        </w:rPr>
        <w:t> </w:t>
      </w:r>
      <w:r>
        <w:rPr>
          <w:color w:val="000009"/>
          <w:w w:val="130"/>
        </w:rPr>
        <w:t>logo</w:t>
      </w:r>
      <w:r>
        <w:rPr>
          <w:color w:val="000009"/>
          <w:spacing w:val="-18"/>
          <w:w w:val="130"/>
        </w:rPr>
        <w:t> </w:t>
      </w:r>
      <w:r>
        <w:rPr>
          <w:color w:val="000009"/>
          <w:w w:val="130"/>
        </w:rPr>
        <w:t>após</w:t>
      </w:r>
      <w:r>
        <w:rPr>
          <w:color w:val="000009"/>
          <w:spacing w:val="-18"/>
          <w:w w:val="130"/>
        </w:rPr>
        <w:t> </w:t>
      </w:r>
      <w:r>
        <w:rPr>
          <w:color w:val="000009"/>
          <w:w w:val="130"/>
        </w:rPr>
        <w:t>o</w:t>
      </w:r>
      <w:r>
        <w:rPr>
          <w:color w:val="000009"/>
          <w:spacing w:val="-18"/>
          <w:w w:val="130"/>
        </w:rPr>
        <w:t> </w:t>
      </w:r>
      <w:r>
        <w:rPr>
          <w:color w:val="000009"/>
          <w:w w:val="130"/>
        </w:rPr>
        <w:t>acidente,</w:t>
      </w:r>
      <w:r>
        <w:rPr>
          <w:color w:val="000009"/>
          <w:spacing w:val="-18"/>
          <w:w w:val="130"/>
        </w:rPr>
        <w:t> </w:t>
      </w:r>
      <w:r>
        <w:rPr>
          <w:color w:val="000009"/>
          <w:w w:val="130"/>
        </w:rPr>
        <w:t>nos</w:t>
      </w:r>
      <w:r>
        <w:rPr>
          <w:color w:val="000009"/>
          <w:spacing w:val="-17"/>
          <w:w w:val="130"/>
        </w:rPr>
        <w:t> </w:t>
      </w:r>
      <w:r>
        <w:rPr>
          <w:color w:val="000009"/>
          <w:w w:val="130"/>
        </w:rPr>
        <w:t>dias</w:t>
      </w:r>
      <w:r>
        <w:rPr>
          <w:color w:val="000009"/>
          <w:spacing w:val="-18"/>
          <w:w w:val="130"/>
        </w:rPr>
        <w:t> </w:t>
      </w:r>
      <w:r>
        <w:rPr>
          <w:color w:val="000009"/>
          <w:w w:val="130"/>
        </w:rPr>
        <w:t>07,</w:t>
      </w:r>
    </w:p>
    <w:p>
      <w:pPr>
        <w:spacing w:after="0"/>
        <w:jc w:val="both"/>
        <w:sectPr>
          <w:headerReference w:type="default" r:id="rId40"/>
          <w:pgSz w:w="11900" w:h="16840"/>
          <w:pgMar w:header="285" w:footer="0" w:top="2080" w:bottom="280" w:left="1680" w:right="600"/>
          <w:pgNumType w:start="70"/>
        </w:sectPr>
      </w:pPr>
    </w:p>
    <w:p>
      <w:pPr>
        <w:pStyle w:val="BodyText"/>
        <w:spacing w:before="4"/>
        <w:rPr>
          <w:sz w:val="29"/>
        </w:rPr>
      </w:pPr>
    </w:p>
    <w:p>
      <w:pPr>
        <w:pStyle w:val="BodyText"/>
        <w:spacing w:before="100"/>
        <w:ind w:left="305" w:right="239"/>
        <w:jc w:val="both"/>
      </w:pPr>
      <w:r>
        <w:rPr>
          <w:color w:val="000009"/>
          <w:w w:val="130"/>
        </w:rPr>
        <w:t>08, 14 e 15 de outubro se 2015, sendo que nos dias 08/10/2015 e 14/10/2015, as amostragens aconteceram durante as duas marés, vazante</w:t>
      </w:r>
      <w:r>
        <w:rPr>
          <w:color w:val="000009"/>
          <w:spacing w:val="-37"/>
          <w:w w:val="130"/>
        </w:rPr>
        <w:t> </w:t>
      </w:r>
      <w:r>
        <w:rPr>
          <w:color w:val="000009"/>
          <w:w w:val="130"/>
        </w:rPr>
        <w:t>e enchente, no dia 07/10/2015, a amostragem aconteceu apenas durante a maré</w:t>
      </w:r>
      <w:r>
        <w:rPr>
          <w:color w:val="000009"/>
          <w:spacing w:val="-9"/>
          <w:w w:val="130"/>
        </w:rPr>
        <w:t> </w:t>
      </w:r>
      <w:r>
        <w:rPr>
          <w:color w:val="000009"/>
          <w:w w:val="130"/>
        </w:rPr>
        <w:t>enchente,</w:t>
      </w:r>
      <w:r>
        <w:rPr>
          <w:color w:val="000009"/>
          <w:spacing w:val="-8"/>
          <w:w w:val="130"/>
        </w:rPr>
        <w:t> </w:t>
      </w:r>
      <w:r>
        <w:rPr>
          <w:color w:val="000009"/>
          <w:w w:val="130"/>
        </w:rPr>
        <w:t>ao</w:t>
      </w:r>
      <w:r>
        <w:rPr>
          <w:color w:val="000009"/>
          <w:spacing w:val="-10"/>
          <w:w w:val="130"/>
        </w:rPr>
        <w:t> </w:t>
      </w:r>
      <w:r>
        <w:rPr>
          <w:color w:val="000009"/>
          <w:w w:val="130"/>
        </w:rPr>
        <w:t>passo</w:t>
      </w:r>
      <w:r>
        <w:rPr>
          <w:color w:val="000009"/>
          <w:spacing w:val="-8"/>
          <w:w w:val="130"/>
        </w:rPr>
        <w:t> </w:t>
      </w:r>
      <w:r>
        <w:rPr>
          <w:color w:val="000009"/>
          <w:w w:val="130"/>
        </w:rPr>
        <w:t>que</w:t>
      </w:r>
      <w:r>
        <w:rPr>
          <w:color w:val="000009"/>
          <w:spacing w:val="-8"/>
          <w:w w:val="130"/>
        </w:rPr>
        <w:t> </w:t>
      </w:r>
      <w:r>
        <w:rPr>
          <w:color w:val="000009"/>
          <w:w w:val="130"/>
        </w:rPr>
        <w:t>no</w:t>
      </w:r>
      <w:r>
        <w:rPr>
          <w:color w:val="000009"/>
          <w:spacing w:val="-10"/>
          <w:w w:val="130"/>
        </w:rPr>
        <w:t> </w:t>
      </w:r>
      <w:r>
        <w:rPr>
          <w:color w:val="000009"/>
          <w:w w:val="130"/>
        </w:rPr>
        <w:t>dia</w:t>
      </w:r>
      <w:r>
        <w:rPr>
          <w:color w:val="000009"/>
          <w:spacing w:val="-8"/>
          <w:w w:val="130"/>
        </w:rPr>
        <w:t> </w:t>
      </w:r>
      <w:r>
        <w:rPr>
          <w:color w:val="000009"/>
          <w:w w:val="130"/>
        </w:rPr>
        <w:t>15/10/2015,</w:t>
      </w:r>
      <w:r>
        <w:rPr>
          <w:color w:val="000009"/>
          <w:spacing w:val="-9"/>
          <w:w w:val="130"/>
        </w:rPr>
        <w:t> </w:t>
      </w:r>
      <w:r>
        <w:rPr>
          <w:color w:val="000009"/>
          <w:w w:val="130"/>
        </w:rPr>
        <w:t>apenas</w:t>
      </w:r>
      <w:r>
        <w:rPr>
          <w:color w:val="000009"/>
          <w:spacing w:val="-6"/>
          <w:w w:val="130"/>
        </w:rPr>
        <w:t> </w:t>
      </w:r>
      <w:r>
        <w:rPr>
          <w:color w:val="000009"/>
          <w:w w:val="130"/>
        </w:rPr>
        <w:t>durante</w:t>
      </w:r>
      <w:r>
        <w:rPr>
          <w:color w:val="000009"/>
          <w:spacing w:val="-8"/>
          <w:w w:val="130"/>
        </w:rPr>
        <w:t> </w:t>
      </w:r>
      <w:r>
        <w:rPr>
          <w:color w:val="000009"/>
          <w:w w:val="130"/>
        </w:rPr>
        <w:t>a</w:t>
      </w:r>
      <w:r>
        <w:rPr>
          <w:color w:val="000009"/>
          <w:spacing w:val="-9"/>
          <w:w w:val="130"/>
        </w:rPr>
        <w:t> </w:t>
      </w:r>
      <w:r>
        <w:rPr>
          <w:color w:val="000009"/>
          <w:spacing w:val="-3"/>
          <w:w w:val="130"/>
        </w:rPr>
        <w:t>maré</w:t>
      </w:r>
      <w:r>
        <w:rPr>
          <w:color w:val="000009"/>
          <w:spacing w:val="-6"/>
          <w:w w:val="130"/>
        </w:rPr>
        <w:t> </w:t>
      </w:r>
      <w:r>
        <w:rPr>
          <w:color w:val="000009"/>
          <w:spacing w:val="6"/>
          <w:w w:val="130"/>
        </w:rPr>
        <w:t>va- </w:t>
      </w:r>
      <w:r>
        <w:rPr>
          <w:color w:val="000009"/>
          <w:w w:val="130"/>
        </w:rPr>
        <w:t>zante.</w:t>
      </w:r>
    </w:p>
    <w:p>
      <w:pPr>
        <w:pStyle w:val="BodyText"/>
        <w:spacing w:line="237" w:lineRule="auto" w:before="178"/>
        <w:ind w:left="305" w:right="247" w:firstLine="1702"/>
        <w:jc w:val="both"/>
      </w:pPr>
      <w:r>
        <w:rPr>
          <w:color w:val="000009"/>
          <w:w w:val="125"/>
        </w:rPr>
        <w:t>O</w:t>
      </w:r>
      <w:r>
        <w:rPr>
          <w:color w:val="000009"/>
          <w:spacing w:val="-25"/>
          <w:w w:val="125"/>
        </w:rPr>
        <w:t> </w:t>
      </w:r>
      <w:r>
        <w:rPr>
          <w:color w:val="000009"/>
          <w:w w:val="125"/>
        </w:rPr>
        <w:t>Relatório</w:t>
      </w:r>
      <w:r>
        <w:rPr>
          <w:color w:val="000009"/>
          <w:spacing w:val="-24"/>
          <w:w w:val="125"/>
        </w:rPr>
        <w:t> </w:t>
      </w:r>
      <w:r>
        <w:rPr>
          <w:color w:val="000009"/>
          <w:spacing w:val="-6"/>
          <w:w w:val="125"/>
        </w:rPr>
        <w:t>Técnico</w:t>
      </w:r>
      <w:r>
        <w:rPr>
          <w:color w:val="000009"/>
          <w:spacing w:val="-23"/>
          <w:w w:val="125"/>
        </w:rPr>
        <w:t> </w:t>
      </w:r>
      <w:r>
        <w:rPr>
          <w:color w:val="000009"/>
          <w:w w:val="125"/>
        </w:rPr>
        <w:t>elaborado</w:t>
      </w:r>
      <w:r>
        <w:rPr>
          <w:color w:val="000009"/>
          <w:spacing w:val="-24"/>
          <w:w w:val="125"/>
        </w:rPr>
        <w:t> </w:t>
      </w:r>
      <w:r>
        <w:rPr>
          <w:color w:val="000009"/>
          <w:w w:val="125"/>
        </w:rPr>
        <w:t>pelo</w:t>
      </w:r>
      <w:r>
        <w:rPr>
          <w:color w:val="000009"/>
          <w:spacing w:val="-24"/>
          <w:w w:val="125"/>
        </w:rPr>
        <w:t> </w:t>
      </w:r>
      <w:r>
        <w:rPr>
          <w:color w:val="000009"/>
          <w:w w:val="125"/>
        </w:rPr>
        <w:t>Instituto</w:t>
      </w:r>
      <w:r>
        <w:rPr>
          <w:color w:val="000009"/>
          <w:spacing w:val="-23"/>
          <w:w w:val="125"/>
        </w:rPr>
        <w:t> </w:t>
      </w:r>
      <w:r>
        <w:rPr>
          <w:color w:val="000009"/>
          <w:w w:val="125"/>
        </w:rPr>
        <w:t>Evandro</w:t>
      </w:r>
      <w:r>
        <w:rPr>
          <w:color w:val="000009"/>
          <w:spacing w:val="-22"/>
          <w:w w:val="125"/>
        </w:rPr>
        <w:t> </w:t>
      </w:r>
      <w:r>
        <w:rPr>
          <w:color w:val="000009"/>
          <w:w w:val="125"/>
        </w:rPr>
        <w:t>Chagas</w:t>
      </w:r>
      <w:r>
        <w:rPr>
          <w:color w:val="000009"/>
          <w:spacing w:val="-24"/>
          <w:w w:val="125"/>
        </w:rPr>
        <w:t> </w:t>
      </w:r>
      <w:r>
        <w:rPr>
          <w:color w:val="000009"/>
          <w:w w:val="125"/>
        </w:rPr>
        <w:t>nº 028/2015 constatou que houve dano ambiental em decorrência do naufrágio do navio </w:t>
      </w:r>
      <w:r>
        <w:rPr>
          <w:i/>
          <w:color w:val="000009"/>
          <w:w w:val="125"/>
          <w:sz w:val="24"/>
        </w:rPr>
        <w:t>Haida</w:t>
      </w:r>
      <w:r>
        <w:rPr>
          <w:color w:val="000009"/>
          <w:w w:val="125"/>
        </w:rPr>
        <w:t>, já que, nas amostras de água superficial coletadas em 07/10/2015, o Oxigênio Dissolvido (pontos VDC01ENC, VDC02ENC, </w:t>
      </w:r>
      <w:r>
        <w:rPr>
          <w:color w:val="000009"/>
          <w:w w:val="115"/>
        </w:rPr>
        <w:t>VDC03ENC, VDC04ENC, VDC05ENC, VDC06ENC, VDC07ENC e</w:t>
      </w:r>
      <w:r>
        <w:rPr>
          <w:color w:val="000009"/>
          <w:spacing w:val="12"/>
          <w:w w:val="115"/>
        </w:rPr>
        <w:t> </w:t>
      </w:r>
      <w:r>
        <w:rPr>
          <w:color w:val="000009"/>
          <w:w w:val="115"/>
        </w:rPr>
        <w:t>VDC08ENC),</w:t>
      </w:r>
    </w:p>
    <w:p>
      <w:pPr>
        <w:pStyle w:val="BodyText"/>
        <w:spacing w:before="6"/>
        <w:ind w:left="305" w:right="242"/>
        <w:jc w:val="both"/>
      </w:pPr>
      <w:r>
        <w:rPr>
          <w:color w:val="000009"/>
          <w:w w:val="125"/>
        </w:rPr>
        <w:t>Demanda</w:t>
      </w:r>
      <w:r>
        <w:rPr>
          <w:color w:val="000009"/>
          <w:spacing w:val="-51"/>
          <w:w w:val="125"/>
        </w:rPr>
        <w:t> </w:t>
      </w:r>
      <w:r>
        <w:rPr>
          <w:color w:val="000009"/>
          <w:w w:val="125"/>
        </w:rPr>
        <w:t>Bioquímica</w:t>
      </w:r>
      <w:r>
        <w:rPr>
          <w:color w:val="000009"/>
          <w:spacing w:val="-51"/>
          <w:w w:val="125"/>
        </w:rPr>
        <w:t> </w:t>
      </w:r>
      <w:r>
        <w:rPr>
          <w:color w:val="000009"/>
          <w:w w:val="125"/>
        </w:rPr>
        <w:t>de</w:t>
      </w:r>
      <w:r>
        <w:rPr>
          <w:color w:val="000009"/>
          <w:spacing w:val="-51"/>
          <w:w w:val="125"/>
        </w:rPr>
        <w:t> </w:t>
      </w:r>
      <w:r>
        <w:rPr>
          <w:color w:val="000009"/>
          <w:w w:val="125"/>
        </w:rPr>
        <w:t>Oxigênio</w:t>
      </w:r>
      <w:r>
        <w:rPr>
          <w:color w:val="000009"/>
          <w:spacing w:val="-51"/>
          <w:w w:val="125"/>
        </w:rPr>
        <w:t> </w:t>
      </w:r>
      <w:r>
        <w:rPr>
          <w:color w:val="000009"/>
          <w:w w:val="125"/>
        </w:rPr>
        <w:t>(pontos</w:t>
      </w:r>
      <w:r>
        <w:rPr>
          <w:color w:val="000009"/>
          <w:spacing w:val="-51"/>
          <w:w w:val="125"/>
        </w:rPr>
        <w:t> </w:t>
      </w:r>
      <w:r>
        <w:rPr>
          <w:color w:val="000009"/>
          <w:w w:val="125"/>
        </w:rPr>
        <w:t>VDC04ENC</w:t>
      </w:r>
      <w:r>
        <w:rPr>
          <w:color w:val="000009"/>
          <w:spacing w:val="-51"/>
          <w:w w:val="125"/>
        </w:rPr>
        <w:t> </w:t>
      </w:r>
      <w:r>
        <w:rPr>
          <w:color w:val="000009"/>
          <w:w w:val="125"/>
        </w:rPr>
        <w:t>e</w:t>
      </w:r>
      <w:r>
        <w:rPr>
          <w:color w:val="000009"/>
          <w:spacing w:val="-50"/>
          <w:w w:val="125"/>
        </w:rPr>
        <w:t> </w:t>
      </w:r>
      <w:r>
        <w:rPr>
          <w:color w:val="000009"/>
          <w:w w:val="125"/>
        </w:rPr>
        <w:t>VDC10ENC)</w:t>
      </w:r>
      <w:r>
        <w:rPr>
          <w:color w:val="000009"/>
          <w:spacing w:val="-51"/>
          <w:w w:val="125"/>
        </w:rPr>
        <w:t> </w:t>
      </w:r>
      <w:r>
        <w:rPr>
          <w:color w:val="000009"/>
          <w:w w:val="125"/>
        </w:rPr>
        <w:t>e</w:t>
      </w:r>
      <w:r>
        <w:rPr>
          <w:color w:val="000009"/>
          <w:spacing w:val="-50"/>
          <w:w w:val="125"/>
        </w:rPr>
        <w:t> </w:t>
      </w:r>
      <w:r>
        <w:rPr>
          <w:color w:val="000009"/>
          <w:spacing w:val="-3"/>
          <w:w w:val="125"/>
        </w:rPr>
        <w:t>Fósforo </w:t>
      </w:r>
      <w:r>
        <w:rPr>
          <w:color w:val="000009"/>
          <w:spacing w:val="-9"/>
          <w:w w:val="120"/>
        </w:rPr>
        <w:t>Total</w:t>
      </w:r>
      <w:r>
        <w:rPr>
          <w:color w:val="000009"/>
          <w:spacing w:val="-28"/>
          <w:w w:val="120"/>
        </w:rPr>
        <w:t> </w:t>
      </w:r>
      <w:r>
        <w:rPr>
          <w:color w:val="000009"/>
          <w:w w:val="120"/>
        </w:rPr>
        <w:t>(pontos</w:t>
      </w:r>
      <w:r>
        <w:rPr>
          <w:color w:val="000009"/>
          <w:spacing w:val="-29"/>
          <w:w w:val="120"/>
        </w:rPr>
        <w:t> </w:t>
      </w:r>
      <w:r>
        <w:rPr>
          <w:color w:val="000009"/>
          <w:w w:val="120"/>
        </w:rPr>
        <w:t>VDC05ENC,</w:t>
      </w:r>
      <w:r>
        <w:rPr>
          <w:color w:val="000009"/>
          <w:spacing w:val="-29"/>
          <w:w w:val="120"/>
        </w:rPr>
        <w:t> </w:t>
      </w:r>
      <w:r>
        <w:rPr>
          <w:color w:val="000009"/>
          <w:w w:val="120"/>
        </w:rPr>
        <w:t>VDC07ENC</w:t>
      </w:r>
      <w:r>
        <w:rPr>
          <w:color w:val="000009"/>
          <w:spacing w:val="-29"/>
          <w:w w:val="120"/>
        </w:rPr>
        <w:t> </w:t>
      </w:r>
      <w:r>
        <w:rPr>
          <w:color w:val="000009"/>
          <w:w w:val="120"/>
        </w:rPr>
        <w:t>e</w:t>
      </w:r>
      <w:r>
        <w:rPr>
          <w:color w:val="000009"/>
          <w:spacing w:val="-29"/>
          <w:w w:val="120"/>
        </w:rPr>
        <w:t> </w:t>
      </w:r>
      <w:r>
        <w:rPr>
          <w:color w:val="000009"/>
          <w:w w:val="120"/>
        </w:rPr>
        <w:t>VDC08ENC)</w:t>
      </w:r>
      <w:r>
        <w:rPr>
          <w:color w:val="000009"/>
          <w:spacing w:val="-27"/>
          <w:w w:val="120"/>
        </w:rPr>
        <w:t> </w:t>
      </w:r>
      <w:r>
        <w:rPr>
          <w:color w:val="000009"/>
          <w:w w:val="120"/>
        </w:rPr>
        <w:t>apresentavam</w:t>
      </w:r>
      <w:r>
        <w:rPr>
          <w:color w:val="000009"/>
          <w:spacing w:val="-28"/>
          <w:w w:val="120"/>
        </w:rPr>
        <w:t> </w:t>
      </w:r>
      <w:r>
        <w:rPr>
          <w:color w:val="000009"/>
          <w:w w:val="120"/>
        </w:rPr>
        <w:t>valores</w:t>
      </w:r>
      <w:r>
        <w:rPr>
          <w:color w:val="000009"/>
          <w:spacing w:val="-28"/>
          <w:w w:val="120"/>
        </w:rPr>
        <w:t> </w:t>
      </w:r>
      <w:r>
        <w:rPr>
          <w:color w:val="000009"/>
          <w:w w:val="120"/>
        </w:rPr>
        <w:t>fora </w:t>
      </w:r>
      <w:r>
        <w:rPr>
          <w:color w:val="000009"/>
          <w:w w:val="125"/>
        </w:rPr>
        <w:t>do padrão estabelecido pela Resolução nº 357/2005 (Quadro 01, colacionado à fl. 19, do Relatório nº</w:t>
      </w:r>
      <w:r>
        <w:rPr>
          <w:color w:val="000009"/>
          <w:spacing w:val="-46"/>
          <w:w w:val="125"/>
        </w:rPr>
        <w:t> </w:t>
      </w:r>
      <w:r>
        <w:rPr>
          <w:color w:val="000009"/>
          <w:w w:val="125"/>
        </w:rPr>
        <w:t>028/2015).</w:t>
      </w:r>
    </w:p>
    <w:p>
      <w:pPr>
        <w:pStyle w:val="BodyText"/>
        <w:spacing w:before="175"/>
        <w:ind w:left="305" w:right="239" w:firstLine="1702"/>
        <w:jc w:val="both"/>
      </w:pPr>
      <w:r>
        <w:rPr>
          <w:color w:val="000009"/>
          <w:w w:val="125"/>
        </w:rPr>
        <w:t>No</w:t>
      </w:r>
      <w:r>
        <w:rPr>
          <w:color w:val="000009"/>
          <w:spacing w:val="-14"/>
          <w:w w:val="125"/>
        </w:rPr>
        <w:t> </w:t>
      </w:r>
      <w:r>
        <w:rPr>
          <w:color w:val="000009"/>
          <w:w w:val="125"/>
        </w:rPr>
        <w:t>que</w:t>
      </w:r>
      <w:r>
        <w:rPr>
          <w:color w:val="000009"/>
          <w:spacing w:val="-12"/>
          <w:w w:val="125"/>
        </w:rPr>
        <w:t> </w:t>
      </w:r>
      <w:r>
        <w:rPr>
          <w:color w:val="000009"/>
          <w:w w:val="125"/>
        </w:rPr>
        <w:t>concerne</w:t>
      </w:r>
      <w:r>
        <w:rPr>
          <w:color w:val="000009"/>
          <w:spacing w:val="-12"/>
          <w:w w:val="125"/>
        </w:rPr>
        <w:t> </w:t>
      </w:r>
      <w:r>
        <w:rPr>
          <w:color w:val="000009"/>
          <w:w w:val="125"/>
        </w:rPr>
        <w:t>ao</w:t>
      </w:r>
      <w:r>
        <w:rPr>
          <w:color w:val="000009"/>
          <w:spacing w:val="-13"/>
          <w:w w:val="125"/>
        </w:rPr>
        <w:t> </w:t>
      </w:r>
      <w:r>
        <w:rPr>
          <w:color w:val="000009"/>
          <w:w w:val="125"/>
        </w:rPr>
        <w:t>Oxigênio</w:t>
      </w:r>
      <w:r>
        <w:rPr>
          <w:color w:val="000009"/>
          <w:spacing w:val="-13"/>
          <w:w w:val="125"/>
        </w:rPr>
        <w:t> </w:t>
      </w:r>
      <w:r>
        <w:rPr>
          <w:color w:val="000009"/>
          <w:w w:val="125"/>
        </w:rPr>
        <w:t>Dissolvido</w:t>
      </w:r>
      <w:r>
        <w:rPr>
          <w:color w:val="000009"/>
          <w:spacing w:val="-14"/>
          <w:w w:val="125"/>
        </w:rPr>
        <w:t> </w:t>
      </w:r>
      <w:r>
        <w:rPr>
          <w:color w:val="000009"/>
          <w:w w:val="125"/>
        </w:rPr>
        <w:t>e</w:t>
      </w:r>
      <w:r>
        <w:rPr>
          <w:color w:val="000009"/>
          <w:spacing w:val="-14"/>
          <w:w w:val="125"/>
        </w:rPr>
        <w:t> </w:t>
      </w:r>
      <w:r>
        <w:rPr>
          <w:color w:val="000009"/>
          <w:w w:val="125"/>
        </w:rPr>
        <w:t>Demanda</w:t>
      </w:r>
      <w:r>
        <w:rPr>
          <w:color w:val="000009"/>
          <w:spacing w:val="-14"/>
          <w:w w:val="125"/>
        </w:rPr>
        <w:t> </w:t>
      </w:r>
      <w:r>
        <w:rPr>
          <w:color w:val="000009"/>
          <w:w w:val="125"/>
        </w:rPr>
        <w:t>Bioquími- ca</w:t>
      </w:r>
      <w:r>
        <w:rPr>
          <w:color w:val="000009"/>
          <w:spacing w:val="-10"/>
          <w:w w:val="125"/>
        </w:rPr>
        <w:t> </w:t>
      </w:r>
      <w:r>
        <w:rPr>
          <w:color w:val="000009"/>
          <w:w w:val="125"/>
        </w:rPr>
        <w:t>de</w:t>
      </w:r>
      <w:r>
        <w:rPr>
          <w:color w:val="000009"/>
          <w:spacing w:val="-8"/>
          <w:w w:val="125"/>
        </w:rPr>
        <w:t> </w:t>
      </w:r>
      <w:r>
        <w:rPr>
          <w:color w:val="000009"/>
          <w:w w:val="125"/>
        </w:rPr>
        <w:t>Oxigênio,</w:t>
      </w:r>
      <w:r>
        <w:rPr>
          <w:color w:val="000009"/>
          <w:spacing w:val="-9"/>
          <w:w w:val="125"/>
        </w:rPr>
        <w:t> </w:t>
      </w:r>
      <w:r>
        <w:rPr>
          <w:color w:val="000009"/>
          <w:w w:val="125"/>
        </w:rPr>
        <w:t>o</w:t>
      </w:r>
      <w:r>
        <w:rPr>
          <w:color w:val="000009"/>
          <w:spacing w:val="-11"/>
          <w:w w:val="125"/>
        </w:rPr>
        <w:t> </w:t>
      </w:r>
      <w:r>
        <w:rPr>
          <w:color w:val="000009"/>
          <w:w w:val="125"/>
        </w:rPr>
        <w:t>Relatório</w:t>
      </w:r>
      <w:r>
        <w:rPr>
          <w:color w:val="000009"/>
          <w:spacing w:val="-10"/>
          <w:w w:val="125"/>
        </w:rPr>
        <w:t> </w:t>
      </w:r>
      <w:r>
        <w:rPr>
          <w:color w:val="000009"/>
          <w:w w:val="125"/>
        </w:rPr>
        <w:t>do</w:t>
      </w:r>
      <w:r>
        <w:rPr>
          <w:color w:val="000009"/>
          <w:spacing w:val="-9"/>
          <w:w w:val="125"/>
        </w:rPr>
        <w:t> </w:t>
      </w:r>
      <w:r>
        <w:rPr>
          <w:color w:val="000009"/>
          <w:w w:val="125"/>
        </w:rPr>
        <w:t>IEC</w:t>
      </w:r>
      <w:r>
        <w:rPr>
          <w:color w:val="000009"/>
          <w:spacing w:val="-10"/>
          <w:w w:val="125"/>
        </w:rPr>
        <w:t> </w:t>
      </w:r>
      <w:r>
        <w:rPr>
          <w:color w:val="000009"/>
          <w:w w:val="125"/>
        </w:rPr>
        <w:t>esclarece:</w:t>
      </w:r>
    </w:p>
    <w:p>
      <w:pPr>
        <w:pStyle w:val="BodyText"/>
        <w:rPr>
          <w:sz w:val="26"/>
        </w:rPr>
      </w:pPr>
    </w:p>
    <w:p>
      <w:pPr>
        <w:pStyle w:val="BodyText"/>
        <w:spacing w:before="1"/>
      </w:pPr>
    </w:p>
    <w:p>
      <w:pPr>
        <w:spacing w:before="0"/>
        <w:ind w:left="2574" w:right="239" w:firstLine="0"/>
        <w:jc w:val="both"/>
        <w:rPr>
          <w:rFonts w:ascii="Arial" w:hAnsi="Arial"/>
          <w:i/>
          <w:sz w:val="23"/>
        </w:rPr>
      </w:pPr>
      <w:r>
        <w:rPr>
          <w:rFonts w:ascii="Arial" w:hAnsi="Arial"/>
          <w:color w:val="000009"/>
          <w:sz w:val="23"/>
        </w:rPr>
        <w:t>“</w:t>
      </w:r>
      <w:r>
        <w:rPr>
          <w:rFonts w:ascii="Arial" w:hAnsi="Arial"/>
          <w:i/>
          <w:color w:val="000009"/>
          <w:sz w:val="23"/>
        </w:rPr>
        <w:t>O Oxigênio dissolvido (OD) é considerado o agente oxidante </w:t>
      </w:r>
      <w:r>
        <w:rPr>
          <w:rFonts w:ascii="Arial" w:hAnsi="Arial"/>
          <w:i/>
          <w:color w:val="000009"/>
          <w:sz w:val="23"/>
        </w:rPr>
        <w:t>mais importante presente em águas naturais (BAIRD, 2002). É também fundamental para a manutenção da vida aquática, pois é necessário para a respiração de organismos aeróbios. A sobrevi- vência dos peixes, por exemplo, requer concentrações mínimas de</w:t>
      </w:r>
      <w:r>
        <w:rPr>
          <w:rFonts w:ascii="Arial" w:hAnsi="Arial"/>
          <w:i/>
          <w:color w:val="000009"/>
          <w:spacing w:val="34"/>
          <w:sz w:val="23"/>
        </w:rPr>
        <w:t> </w:t>
      </w:r>
      <w:r>
        <w:rPr>
          <w:rFonts w:ascii="Arial" w:hAnsi="Arial"/>
          <w:i/>
          <w:color w:val="000009"/>
          <w:sz w:val="23"/>
        </w:rPr>
        <w:t>OD</w:t>
      </w:r>
      <w:r>
        <w:rPr>
          <w:rFonts w:ascii="Arial" w:hAnsi="Arial"/>
          <w:i/>
          <w:color w:val="000009"/>
          <w:spacing w:val="34"/>
          <w:sz w:val="23"/>
        </w:rPr>
        <w:t> </w:t>
      </w:r>
      <w:r>
        <w:rPr>
          <w:rFonts w:ascii="Arial" w:hAnsi="Arial"/>
          <w:i/>
          <w:color w:val="000009"/>
          <w:sz w:val="23"/>
        </w:rPr>
        <w:t>na</w:t>
      </w:r>
      <w:r>
        <w:rPr>
          <w:rFonts w:ascii="Arial" w:hAnsi="Arial"/>
          <w:i/>
          <w:color w:val="000009"/>
          <w:spacing w:val="35"/>
          <w:sz w:val="23"/>
        </w:rPr>
        <w:t> </w:t>
      </w:r>
      <w:r>
        <w:rPr>
          <w:rFonts w:ascii="Arial" w:hAnsi="Arial"/>
          <w:i/>
          <w:color w:val="000009"/>
          <w:sz w:val="23"/>
        </w:rPr>
        <w:t>água</w:t>
      </w:r>
      <w:r>
        <w:rPr>
          <w:rFonts w:ascii="Arial" w:hAnsi="Arial"/>
          <w:i/>
          <w:color w:val="000009"/>
          <w:spacing w:val="34"/>
          <w:sz w:val="23"/>
        </w:rPr>
        <w:t> </w:t>
      </w:r>
      <w:r>
        <w:rPr>
          <w:rFonts w:ascii="Arial" w:hAnsi="Arial"/>
          <w:i/>
          <w:color w:val="000009"/>
          <w:sz w:val="23"/>
        </w:rPr>
        <w:t>(FIORUCCI</w:t>
      </w:r>
      <w:r>
        <w:rPr>
          <w:rFonts w:ascii="Arial" w:hAnsi="Arial"/>
          <w:i/>
          <w:color w:val="000009"/>
          <w:spacing w:val="36"/>
          <w:sz w:val="23"/>
        </w:rPr>
        <w:t> </w:t>
      </w:r>
      <w:r>
        <w:rPr>
          <w:rFonts w:ascii="Arial" w:hAnsi="Arial"/>
          <w:i/>
          <w:color w:val="000009"/>
          <w:sz w:val="23"/>
        </w:rPr>
        <w:t>&amp;</w:t>
      </w:r>
      <w:r>
        <w:rPr>
          <w:rFonts w:ascii="Arial" w:hAnsi="Arial"/>
          <w:i/>
          <w:color w:val="000009"/>
          <w:spacing w:val="33"/>
          <w:sz w:val="23"/>
        </w:rPr>
        <w:t> </w:t>
      </w:r>
      <w:r>
        <w:rPr>
          <w:rFonts w:ascii="Arial" w:hAnsi="Arial"/>
          <w:i/>
          <w:color w:val="000009"/>
          <w:sz w:val="23"/>
        </w:rPr>
        <w:t>BENEDETTI</w:t>
      </w:r>
      <w:r>
        <w:rPr>
          <w:rFonts w:ascii="Arial" w:hAnsi="Arial"/>
          <w:i/>
          <w:color w:val="000009"/>
          <w:spacing w:val="36"/>
          <w:sz w:val="23"/>
        </w:rPr>
        <w:t> </w:t>
      </w:r>
      <w:r>
        <w:rPr>
          <w:rFonts w:ascii="Arial" w:hAnsi="Arial"/>
          <w:i/>
          <w:color w:val="000009"/>
          <w:sz w:val="23"/>
        </w:rPr>
        <w:t>FILHO,</w:t>
      </w:r>
      <w:r>
        <w:rPr>
          <w:rFonts w:ascii="Arial" w:hAnsi="Arial"/>
          <w:i/>
          <w:color w:val="000009"/>
          <w:spacing w:val="35"/>
          <w:sz w:val="23"/>
        </w:rPr>
        <w:t> </w:t>
      </w:r>
      <w:r>
        <w:rPr>
          <w:rFonts w:ascii="Arial" w:hAnsi="Arial"/>
          <w:i/>
          <w:color w:val="000009"/>
          <w:spacing w:val="-4"/>
          <w:sz w:val="23"/>
        </w:rPr>
        <w:t>2011).</w:t>
      </w:r>
      <w:r>
        <w:rPr>
          <w:rFonts w:ascii="Arial" w:hAnsi="Arial"/>
          <w:i/>
          <w:color w:val="000009"/>
          <w:spacing w:val="34"/>
          <w:sz w:val="23"/>
        </w:rPr>
        <w:t> </w:t>
      </w:r>
      <w:r>
        <w:rPr>
          <w:rFonts w:ascii="Arial" w:hAnsi="Arial"/>
          <w:i/>
          <w:color w:val="000009"/>
          <w:sz w:val="23"/>
        </w:rPr>
        <w:t>Com</w:t>
      </w:r>
    </w:p>
    <w:p>
      <w:pPr>
        <w:spacing w:before="3"/>
        <w:ind w:left="2574" w:right="239" w:firstLine="0"/>
        <w:jc w:val="both"/>
        <w:rPr>
          <w:rFonts w:ascii="Arial" w:hAnsi="Arial"/>
          <w:i/>
          <w:sz w:val="23"/>
        </w:rPr>
      </w:pPr>
      <w:r>
        <w:rPr>
          <w:rFonts w:ascii="Arial" w:hAnsi="Arial"/>
          <w:i/>
          <w:color w:val="000009"/>
          <w:sz w:val="23"/>
        </w:rPr>
        <w:t>base nos critérios de qualidade para oxigênio dissolvido publica- </w:t>
      </w:r>
      <w:r>
        <w:rPr>
          <w:rFonts w:ascii="Arial" w:hAnsi="Arial"/>
          <w:i/>
          <w:color w:val="000009"/>
          <w:sz w:val="23"/>
        </w:rPr>
        <w:t>dos pela Agência de Proteção Ambiental dos Estados Unidos, as faixas de concentração de oxigênio dissolvido com as respectivas comunidades aquáticas que podem suportar tais níveis de oxigê- nio dissolvido são: de 0 a 2 mg/L é insuficiente para manter a vida aquática, de 2 a 4 mg/L somente poucas espécies de peixes </w:t>
      </w:r>
      <w:r>
        <w:rPr>
          <w:rFonts w:ascii="Arial" w:hAnsi="Arial"/>
          <w:i/>
          <w:color w:val="000009"/>
          <w:spacing w:val="5"/>
          <w:sz w:val="23"/>
        </w:rPr>
        <w:t>po- </w:t>
      </w:r>
      <w:r>
        <w:rPr>
          <w:rFonts w:ascii="Arial" w:hAnsi="Arial"/>
          <w:i/>
          <w:color w:val="000009"/>
          <w:sz w:val="23"/>
        </w:rPr>
        <w:t>dem sobreviver, de 4 a 7 mg/L é aceitável para peixes de águas quentes</w:t>
      </w:r>
      <w:r>
        <w:rPr>
          <w:rFonts w:ascii="Arial" w:hAnsi="Arial"/>
          <w:i/>
          <w:color w:val="000009"/>
          <w:spacing w:val="-1"/>
          <w:sz w:val="23"/>
        </w:rPr>
        <w:t> </w:t>
      </w:r>
      <w:r>
        <w:rPr>
          <w:rFonts w:ascii="Arial" w:hAnsi="Arial"/>
          <w:i/>
          <w:color w:val="000009"/>
          <w:sz w:val="23"/>
        </w:rPr>
        <w:t>e</w:t>
      </w:r>
      <w:r>
        <w:rPr>
          <w:rFonts w:ascii="Arial" w:hAnsi="Arial"/>
          <w:i/>
          <w:color w:val="000009"/>
          <w:spacing w:val="-3"/>
          <w:sz w:val="23"/>
        </w:rPr>
        <w:t> </w:t>
      </w:r>
      <w:r>
        <w:rPr>
          <w:rFonts w:ascii="Arial" w:hAnsi="Arial"/>
          <w:i/>
          <w:color w:val="000009"/>
          <w:sz w:val="23"/>
        </w:rPr>
        <w:t>de</w:t>
      </w:r>
      <w:r>
        <w:rPr>
          <w:rFonts w:ascii="Arial" w:hAnsi="Arial"/>
          <w:i/>
          <w:color w:val="000009"/>
          <w:spacing w:val="-4"/>
          <w:sz w:val="23"/>
        </w:rPr>
        <w:t> </w:t>
      </w:r>
      <w:r>
        <w:rPr>
          <w:rFonts w:ascii="Arial" w:hAnsi="Arial"/>
          <w:i/>
          <w:color w:val="000009"/>
          <w:sz w:val="23"/>
        </w:rPr>
        <w:t>7</w:t>
      </w:r>
      <w:r>
        <w:rPr>
          <w:rFonts w:ascii="Arial" w:hAnsi="Arial"/>
          <w:i/>
          <w:color w:val="000009"/>
          <w:spacing w:val="-1"/>
          <w:sz w:val="23"/>
        </w:rPr>
        <w:t> </w:t>
      </w:r>
      <w:r>
        <w:rPr>
          <w:rFonts w:ascii="Arial" w:hAnsi="Arial"/>
          <w:i/>
          <w:color w:val="000009"/>
          <w:sz w:val="23"/>
        </w:rPr>
        <w:t>a</w:t>
      </w:r>
      <w:r>
        <w:rPr>
          <w:rFonts w:ascii="Arial" w:hAnsi="Arial"/>
          <w:i/>
          <w:color w:val="000009"/>
          <w:spacing w:val="-4"/>
          <w:sz w:val="23"/>
        </w:rPr>
        <w:t> </w:t>
      </w:r>
      <w:r>
        <w:rPr>
          <w:rFonts w:ascii="Arial" w:hAnsi="Arial"/>
          <w:i/>
          <w:color w:val="000009"/>
          <w:spacing w:val="-9"/>
          <w:sz w:val="23"/>
        </w:rPr>
        <w:t>11</w:t>
      </w:r>
      <w:r>
        <w:rPr>
          <w:rFonts w:ascii="Arial" w:hAnsi="Arial"/>
          <w:i/>
          <w:color w:val="000009"/>
          <w:spacing w:val="-1"/>
          <w:sz w:val="23"/>
        </w:rPr>
        <w:t> </w:t>
      </w:r>
      <w:r>
        <w:rPr>
          <w:rFonts w:ascii="Arial" w:hAnsi="Arial"/>
          <w:i/>
          <w:color w:val="000009"/>
          <w:sz w:val="23"/>
        </w:rPr>
        <w:t>mg/L</w:t>
      </w:r>
      <w:r>
        <w:rPr>
          <w:rFonts w:ascii="Arial" w:hAnsi="Arial"/>
          <w:i/>
          <w:color w:val="000009"/>
          <w:spacing w:val="-6"/>
          <w:sz w:val="23"/>
        </w:rPr>
        <w:t> </w:t>
      </w:r>
      <w:r>
        <w:rPr>
          <w:rFonts w:ascii="Arial" w:hAnsi="Arial"/>
          <w:i/>
          <w:color w:val="000009"/>
          <w:sz w:val="23"/>
        </w:rPr>
        <w:t>é</w:t>
      </w:r>
      <w:r>
        <w:rPr>
          <w:rFonts w:ascii="Arial" w:hAnsi="Arial"/>
          <w:i/>
          <w:color w:val="000009"/>
          <w:spacing w:val="-3"/>
          <w:sz w:val="23"/>
        </w:rPr>
        <w:t> </w:t>
      </w:r>
      <w:r>
        <w:rPr>
          <w:rFonts w:ascii="Arial" w:hAnsi="Arial"/>
          <w:i/>
          <w:color w:val="000009"/>
          <w:sz w:val="23"/>
        </w:rPr>
        <w:t>ideal</w:t>
      </w:r>
      <w:r>
        <w:rPr>
          <w:rFonts w:ascii="Arial" w:hAnsi="Arial"/>
          <w:i/>
          <w:color w:val="000009"/>
          <w:spacing w:val="-3"/>
          <w:sz w:val="23"/>
        </w:rPr>
        <w:t> </w:t>
      </w:r>
      <w:r>
        <w:rPr>
          <w:rFonts w:ascii="Arial" w:hAnsi="Arial"/>
          <w:i/>
          <w:color w:val="000009"/>
          <w:sz w:val="23"/>
        </w:rPr>
        <w:t>para</w:t>
      </w:r>
      <w:r>
        <w:rPr>
          <w:rFonts w:ascii="Arial" w:hAnsi="Arial"/>
          <w:i/>
          <w:color w:val="000009"/>
          <w:spacing w:val="-1"/>
          <w:sz w:val="23"/>
        </w:rPr>
        <w:t> </w:t>
      </w:r>
      <w:r>
        <w:rPr>
          <w:rFonts w:ascii="Arial" w:hAnsi="Arial"/>
          <w:i/>
          <w:color w:val="000009"/>
          <w:sz w:val="23"/>
        </w:rPr>
        <w:t>peixes</w:t>
      </w:r>
      <w:r>
        <w:rPr>
          <w:rFonts w:ascii="Arial" w:hAnsi="Arial"/>
          <w:i/>
          <w:color w:val="000009"/>
          <w:spacing w:val="-1"/>
          <w:sz w:val="23"/>
        </w:rPr>
        <w:t> </w:t>
      </w:r>
      <w:r>
        <w:rPr>
          <w:rFonts w:ascii="Arial" w:hAnsi="Arial"/>
          <w:i/>
          <w:color w:val="000009"/>
          <w:sz w:val="23"/>
        </w:rPr>
        <w:t>de</w:t>
      </w:r>
      <w:r>
        <w:rPr>
          <w:rFonts w:ascii="Arial" w:hAnsi="Arial"/>
          <w:i/>
          <w:color w:val="000009"/>
          <w:spacing w:val="-1"/>
          <w:sz w:val="23"/>
        </w:rPr>
        <w:t> </w:t>
      </w:r>
      <w:r>
        <w:rPr>
          <w:rFonts w:ascii="Arial" w:hAnsi="Arial"/>
          <w:i/>
          <w:color w:val="000009"/>
          <w:sz w:val="23"/>
        </w:rPr>
        <w:t>águas</w:t>
      </w:r>
      <w:r>
        <w:rPr>
          <w:rFonts w:ascii="Arial" w:hAnsi="Arial"/>
          <w:i/>
          <w:color w:val="000009"/>
          <w:spacing w:val="-3"/>
          <w:sz w:val="23"/>
        </w:rPr>
        <w:t> </w:t>
      </w:r>
      <w:r>
        <w:rPr>
          <w:rFonts w:ascii="Arial" w:hAnsi="Arial"/>
          <w:i/>
          <w:color w:val="000009"/>
          <w:sz w:val="23"/>
        </w:rPr>
        <w:t>frias</w:t>
      </w:r>
      <w:r>
        <w:rPr>
          <w:rFonts w:ascii="Arial" w:hAnsi="Arial"/>
          <w:i/>
          <w:color w:val="000009"/>
          <w:spacing w:val="-2"/>
          <w:sz w:val="23"/>
        </w:rPr>
        <w:t> </w:t>
      </w:r>
      <w:r>
        <w:rPr>
          <w:rFonts w:ascii="Arial" w:hAnsi="Arial"/>
          <w:i/>
          <w:color w:val="000009"/>
          <w:sz w:val="23"/>
        </w:rPr>
        <w:t>(USE</w:t>
      </w:r>
      <w:r>
        <w:rPr>
          <w:rFonts w:ascii="Arial" w:hAnsi="Arial"/>
          <w:i/>
          <w:color w:val="000009"/>
          <w:spacing w:val="-43"/>
          <w:sz w:val="23"/>
        </w:rPr>
        <w:t> </w:t>
      </w:r>
      <w:r>
        <w:rPr>
          <w:rFonts w:ascii="Arial" w:hAnsi="Arial"/>
          <w:i/>
          <w:color w:val="000009"/>
          <w:sz w:val="23"/>
        </w:rPr>
        <w:t>- </w:t>
      </w:r>
      <w:r>
        <w:rPr>
          <w:rFonts w:ascii="Arial" w:hAnsi="Arial"/>
          <w:i/>
          <w:color w:val="000009"/>
          <w:spacing w:val="-6"/>
          <w:sz w:val="23"/>
        </w:rPr>
        <w:t>PA,</w:t>
      </w:r>
      <w:r>
        <w:rPr>
          <w:rFonts w:ascii="Arial" w:hAnsi="Arial"/>
          <w:i/>
          <w:color w:val="000009"/>
          <w:spacing w:val="-2"/>
          <w:sz w:val="23"/>
        </w:rPr>
        <w:t> </w:t>
      </w:r>
      <w:r>
        <w:rPr>
          <w:rFonts w:ascii="Arial" w:hAnsi="Arial"/>
          <w:i/>
          <w:color w:val="000009"/>
          <w:sz w:val="23"/>
        </w:rPr>
        <w:t>1986).</w:t>
      </w:r>
    </w:p>
    <w:p>
      <w:pPr>
        <w:spacing w:before="6"/>
        <w:ind w:left="2574" w:right="239" w:firstLine="67"/>
        <w:jc w:val="both"/>
        <w:rPr>
          <w:rFonts w:ascii="Arial" w:hAnsi="Arial"/>
          <w:i/>
          <w:sz w:val="23"/>
        </w:rPr>
      </w:pPr>
      <w:r>
        <w:rPr>
          <w:rFonts w:ascii="Arial" w:hAnsi="Arial"/>
          <w:i/>
          <w:color w:val="000009"/>
          <w:sz w:val="23"/>
        </w:rPr>
        <w:t>O lançamento de matéria orgânica em um corpo hídrico desenca- </w:t>
      </w:r>
      <w:r>
        <w:rPr>
          <w:rFonts w:ascii="Arial" w:hAnsi="Arial"/>
          <w:i/>
          <w:color w:val="000009"/>
          <w:sz w:val="23"/>
        </w:rPr>
        <w:t>deia a proliferação de bactérias que aumenta a atividade total de respiração e, por conseguinte ocorre um consumo maior do oxigê- nio dissolvido levando ao decaimento da concentração no corpo hídrico, podendo ocasionar até a mortandade de peixes (FIO- RUCCI &amp; BENEDETTI FILHO, 2011; MANSO; FERREIRA, 2007; VON SPERLING, 1995; VALENTE ET AL., 1997).</w:t>
      </w:r>
    </w:p>
    <w:p>
      <w:pPr>
        <w:spacing w:before="2"/>
        <w:ind w:left="2574" w:right="272" w:firstLine="0"/>
        <w:jc w:val="both"/>
        <w:rPr>
          <w:rFonts w:ascii="Arial" w:hAnsi="Arial"/>
          <w:sz w:val="23"/>
        </w:rPr>
      </w:pPr>
      <w:r>
        <w:rPr>
          <w:rFonts w:ascii="Arial" w:hAnsi="Arial"/>
          <w:i/>
          <w:color w:val="000009"/>
          <w:sz w:val="23"/>
        </w:rPr>
        <w:t>A diminuição da concentração de oxigênio dissolvido na água </w:t>
      </w:r>
      <w:r>
        <w:rPr>
          <w:rFonts w:ascii="Arial" w:hAnsi="Arial"/>
          <w:i/>
          <w:color w:val="000009"/>
          <w:sz w:val="23"/>
        </w:rPr>
        <w:t>pode provocar a morte de muitos seres vivos aeróbios, originando assim processos anaeróbios no ambiente ocasionando inclusive mal odor causado pelo gás sulfídrico produzido a partir da decomposição da matéria orgânica (HAIDA, 2001)</w:t>
      </w:r>
      <w:r>
        <w:rPr>
          <w:rFonts w:ascii="Arial" w:hAnsi="Arial"/>
          <w:color w:val="000009"/>
          <w:sz w:val="23"/>
        </w:rPr>
        <w:t>.”.</w:t>
      </w:r>
    </w:p>
    <w:p>
      <w:pPr>
        <w:spacing w:after="0"/>
        <w:jc w:val="both"/>
        <w:rPr>
          <w:rFonts w:ascii="Arial" w:hAnsi="Arial"/>
          <w:sz w:val="23"/>
        </w:rPr>
        <w:sectPr>
          <w:pgSz w:w="11900" w:h="16840"/>
          <w:pgMar w:header="285" w:footer="0" w:top="2080" w:bottom="280" w:left="1680" w:right="600"/>
        </w:sectPr>
      </w:pPr>
    </w:p>
    <w:p>
      <w:pPr>
        <w:pStyle w:val="BodyText"/>
        <w:spacing w:before="7"/>
        <w:rPr>
          <w:rFonts w:ascii="Arial"/>
          <w:sz w:val="29"/>
        </w:rPr>
      </w:pPr>
    </w:p>
    <w:p>
      <w:pPr>
        <w:pStyle w:val="BodyText"/>
        <w:spacing w:before="100"/>
        <w:ind w:left="2008"/>
      </w:pPr>
      <w:r>
        <w:rPr>
          <w:color w:val="000009"/>
          <w:w w:val="125"/>
        </w:rPr>
        <w:t>E conclui:</w:t>
      </w:r>
    </w:p>
    <w:p>
      <w:pPr>
        <w:pStyle w:val="BodyText"/>
        <w:rPr>
          <w:sz w:val="26"/>
        </w:rPr>
      </w:pPr>
    </w:p>
    <w:p>
      <w:pPr>
        <w:pStyle w:val="Heading1"/>
        <w:spacing w:line="230" w:lineRule="auto" w:before="175"/>
        <w:ind w:right="267"/>
      </w:pPr>
      <w:r>
        <w:rPr>
          <w:i/>
          <w:color w:val="000009"/>
          <w:spacing w:val="-3"/>
          <w:w w:val="130"/>
        </w:rPr>
        <w:t>“Os </w:t>
      </w:r>
      <w:r>
        <w:rPr>
          <w:i/>
          <w:color w:val="000009"/>
          <w:w w:val="130"/>
        </w:rPr>
        <w:t>valores abaixo do estabelecido para a variável OD e </w:t>
      </w:r>
      <w:r>
        <w:rPr>
          <w:color w:val="000009"/>
          <w:w w:val="130"/>
        </w:rPr>
        <w:t>acima do </w:t>
      </w:r>
      <w:r>
        <w:rPr>
          <w:color w:val="000009"/>
          <w:spacing w:val="-5"/>
          <w:w w:val="130"/>
        </w:rPr>
        <w:t>Valor </w:t>
      </w:r>
      <w:r>
        <w:rPr>
          <w:color w:val="000009"/>
          <w:w w:val="130"/>
        </w:rPr>
        <w:t>Máximo </w:t>
      </w:r>
      <w:r>
        <w:rPr>
          <w:color w:val="000009"/>
          <w:spacing w:val="-3"/>
          <w:w w:val="130"/>
        </w:rPr>
        <w:t>Permitido </w:t>
      </w:r>
      <w:r>
        <w:rPr>
          <w:color w:val="000009"/>
          <w:w w:val="130"/>
        </w:rPr>
        <w:t>(VMP) para Demanda Bioquímica de Oxigênio (DBO) podem estar relacionados ao processo de decomposição a que a carga viva (os bois) foi e está sendo</w:t>
      </w:r>
      <w:r>
        <w:rPr>
          <w:color w:val="000009"/>
          <w:spacing w:val="-54"/>
          <w:w w:val="130"/>
        </w:rPr>
        <w:t> </w:t>
      </w:r>
      <w:r>
        <w:rPr>
          <w:color w:val="000009"/>
          <w:w w:val="130"/>
        </w:rPr>
        <w:t>submetida.”.</w:t>
      </w:r>
    </w:p>
    <w:p>
      <w:pPr>
        <w:pStyle w:val="BodyText"/>
        <w:spacing w:before="174"/>
        <w:ind w:left="305" w:right="239" w:firstLine="1702"/>
        <w:jc w:val="both"/>
      </w:pPr>
      <w:r>
        <w:rPr>
          <w:color w:val="000009"/>
          <w:w w:val="125"/>
        </w:rPr>
        <w:t>Outro</w:t>
      </w:r>
      <w:r>
        <w:rPr>
          <w:color w:val="000009"/>
          <w:spacing w:val="-21"/>
          <w:w w:val="125"/>
        </w:rPr>
        <w:t> </w:t>
      </w:r>
      <w:r>
        <w:rPr>
          <w:color w:val="000009"/>
          <w:w w:val="125"/>
        </w:rPr>
        <w:t>ponto</w:t>
      </w:r>
      <w:r>
        <w:rPr>
          <w:color w:val="000009"/>
          <w:spacing w:val="-21"/>
          <w:w w:val="125"/>
        </w:rPr>
        <w:t> </w:t>
      </w:r>
      <w:r>
        <w:rPr>
          <w:color w:val="000009"/>
          <w:w w:val="125"/>
        </w:rPr>
        <w:t>que</w:t>
      </w:r>
      <w:r>
        <w:rPr>
          <w:color w:val="000009"/>
          <w:spacing w:val="-20"/>
          <w:w w:val="125"/>
        </w:rPr>
        <w:t> </w:t>
      </w:r>
      <w:r>
        <w:rPr>
          <w:color w:val="000009"/>
          <w:w w:val="125"/>
        </w:rPr>
        <w:t>não</w:t>
      </w:r>
      <w:r>
        <w:rPr>
          <w:color w:val="000009"/>
          <w:spacing w:val="-21"/>
          <w:w w:val="125"/>
        </w:rPr>
        <w:t> </w:t>
      </w:r>
      <w:r>
        <w:rPr>
          <w:color w:val="000009"/>
          <w:w w:val="125"/>
        </w:rPr>
        <w:t>podemos</w:t>
      </w:r>
      <w:r>
        <w:rPr>
          <w:color w:val="000009"/>
          <w:spacing w:val="-20"/>
          <w:w w:val="125"/>
        </w:rPr>
        <w:t> </w:t>
      </w:r>
      <w:r>
        <w:rPr>
          <w:color w:val="000009"/>
          <w:w w:val="125"/>
        </w:rPr>
        <w:t>deixar</w:t>
      </w:r>
      <w:r>
        <w:rPr>
          <w:color w:val="000009"/>
          <w:spacing w:val="-20"/>
          <w:w w:val="125"/>
        </w:rPr>
        <w:t> </w:t>
      </w:r>
      <w:r>
        <w:rPr>
          <w:color w:val="000009"/>
          <w:w w:val="125"/>
        </w:rPr>
        <w:t>excluso,</w:t>
      </w:r>
      <w:r>
        <w:rPr>
          <w:color w:val="000009"/>
          <w:spacing w:val="-20"/>
          <w:w w:val="125"/>
        </w:rPr>
        <w:t> </w:t>
      </w:r>
      <w:r>
        <w:rPr>
          <w:color w:val="000009"/>
          <w:w w:val="125"/>
        </w:rPr>
        <w:t>o</w:t>
      </w:r>
      <w:r>
        <w:rPr>
          <w:color w:val="000009"/>
          <w:spacing w:val="-21"/>
          <w:w w:val="125"/>
        </w:rPr>
        <w:t> </w:t>
      </w:r>
      <w:r>
        <w:rPr>
          <w:color w:val="000009"/>
          <w:w w:val="125"/>
        </w:rPr>
        <w:t>Instituto</w:t>
      </w:r>
      <w:r>
        <w:rPr>
          <w:color w:val="000009"/>
          <w:spacing w:val="-21"/>
          <w:w w:val="125"/>
        </w:rPr>
        <w:t> </w:t>
      </w:r>
      <w:r>
        <w:rPr>
          <w:color w:val="000009"/>
          <w:w w:val="125"/>
        </w:rPr>
        <w:t>Evan- dro Chagas aponta ainda, nas amostras do dia 07/10/2015, a presença de </w:t>
      </w:r>
      <w:r>
        <w:rPr>
          <w:color w:val="000009"/>
          <w:spacing w:val="-3"/>
          <w:w w:val="120"/>
        </w:rPr>
        <w:t>Fósforo</w:t>
      </w:r>
      <w:r>
        <w:rPr>
          <w:color w:val="000009"/>
          <w:spacing w:val="-20"/>
          <w:w w:val="120"/>
        </w:rPr>
        <w:t> </w:t>
      </w:r>
      <w:r>
        <w:rPr>
          <w:color w:val="000009"/>
          <w:spacing w:val="-9"/>
          <w:w w:val="120"/>
        </w:rPr>
        <w:t>Total</w:t>
      </w:r>
      <w:r>
        <w:rPr>
          <w:color w:val="000009"/>
          <w:spacing w:val="-19"/>
          <w:w w:val="120"/>
        </w:rPr>
        <w:t> </w:t>
      </w:r>
      <w:r>
        <w:rPr>
          <w:color w:val="000009"/>
          <w:w w:val="120"/>
        </w:rPr>
        <w:t>acima</w:t>
      </w:r>
      <w:r>
        <w:rPr>
          <w:color w:val="000009"/>
          <w:spacing w:val="-19"/>
          <w:w w:val="120"/>
        </w:rPr>
        <w:t> </w:t>
      </w:r>
      <w:r>
        <w:rPr>
          <w:color w:val="000009"/>
          <w:w w:val="120"/>
        </w:rPr>
        <w:t>do</w:t>
      </w:r>
      <w:r>
        <w:rPr>
          <w:color w:val="000009"/>
          <w:spacing w:val="-20"/>
          <w:w w:val="120"/>
        </w:rPr>
        <w:t> </w:t>
      </w:r>
      <w:r>
        <w:rPr>
          <w:color w:val="000009"/>
          <w:w w:val="120"/>
        </w:rPr>
        <w:t>máximo</w:t>
      </w:r>
      <w:r>
        <w:rPr>
          <w:color w:val="000009"/>
          <w:spacing w:val="-19"/>
          <w:w w:val="120"/>
        </w:rPr>
        <w:t> </w:t>
      </w:r>
      <w:r>
        <w:rPr>
          <w:color w:val="000009"/>
          <w:w w:val="120"/>
        </w:rPr>
        <w:t>permitido</w:t>
      </w:r>
      <w:r>
        <w:rPr>
          <w:color w:val="000009"/>
          <w:spacing w:val="-20"/>
          <w:w w:val="120"/>
        </w:rPr>
        <w:t> </w:t>
      </w:r>
      <w:r>
        <w:rPr>
          <w:color w:val="000009"/>
          <w:w w:val="120"/>
        </w:rPr>
        <w:t>nos</w:t>
      </w:r>
      <w:r>
        <w:rPr>
          <w:color w:val="000009"/>
          <w:spacing w:val="-20"/>
          <w:w w:val="120"/>
        </w:rPr>
        <w:t> </w:t>
      </w:r>
      <w:r>
        <w:rPr>
          <w:color w:val="000009"/>
          <w:w w:val="120"/>
        </w:rPr>
        <w:t>pontos</w:t>
      </w:r>
      <w:r>
        <w:rPr>
          <w:color w:val="000009"/>
          <w:spacing w:val="-12"/>
          <w:w w:val="120"/>
        </w:rPr>
        <w:t> </w:t>
      </w:r>
      <w:r>
        <w:rPr>
          <w:color w:val="000009"/>
          <w:w w:val="120"/>
        </w:rPr>
        <w:t>VDC05ENC,</w:t>
      </w:r>
      <w:r>
        <w:rPr>
          <w:color w:val="000009"/>
          <w:spacing w:val="-19"/>
          <w:w w:val="120"/>
        </w:rPr>
        <w:t> </w:t>
      </w:r>
      <w:r>
        <w:rPr>
          <w:color w:val="000009"/>
          <w:w w:val="120"/>
        </w:rPr>
        <w:t>VDC07ENC</w:t>
      </w:r>
      <w:r>
        <w:rPr>
          <w:color w:val="000009"/>
          <w:spacing w:val="-20"/>
          <w:w w:val="120"/>
        </w:rPr>
        <w:t> </w:t>
      </w:r>
      <w:r>
        <w:rPr>
          <w:color w:val="000009"/>
          <w:w w:val="120"/>
        </w:rPr>
        <w:t>e </w:t>
      </w:r>
      <w:r>
        <w:rPr>
          <w:color w:val="000009"/>
          <w:w w:val="125"/>
        </w:rPr>
        <w:t>VDC08ENC, o que pode estar relacionado ao processo de decomposição da matéria orgânica (folha 20, do Relatório nº</w:t>
      </w:r>
      <w:r>
        <w:rPr>
          <w:color w:val="000009"/>
          <w:spacing w:val="-54"/>
          <w:w w:val="125"/>
        </w:rPr>
        <w:t> </w:t>
      </w:r>
      <w:r>
        <w:rPr>
          <w:color w:val="000009"/>
          <w:w w:val="125"/>
        </w:rPr>
        <w:t>028/2015).</w:t>
      </w:r>
    </w:p>
    <w:p>
      <w:pPr>
        <w:pStyle w:val="BodyText"/>
        <w:spacing w:before="177"/>
        <w:ind w:left="305" w:right="239" w:firstLine="1702"/>
        <w:jc w:val="both"/>
      </w:pPr>
      <w:r>
        <w:rPr>
          <w:color w:val="000009"/>
          <w:w w:val="125"/>
        </w:rPr>
        <w:t>No que concerne às amostragens do dia 08/10/2015, ocorridas na </w:t>
      </w:r>
      <w:r>
        <w:rPr>
          <w:color w:val="000009"/>
          <w:spacing w:val="-3"/>
          <w:w w:val="125"/>
        </w:rPr>
        <w:t>maré </w:t>
      </w:r>
      <w:r>
        <w:rPr>
          <w:color w:val="000009"/>
          <w:w w:val="125"/>
        </w:rPr>
        <w:t>enchente, o IEC constatou que as variáveis de Oxigênio Dissolvido </w:t>
      </w:r>
      <w:r>
        <w:rPr>
          <w:color w:val="000009"/>
          <w:w w:val="120"/>
        </w:rPr>
        <w:t>(nos</w:t>
      </w:r>
      <w:r>
        <w:rPr>
          <w:color w:val="000009"/>
          <w:spacing w:val="-33"/>
          <w:w w:val="120"/>
        </w:rPr>
        <w:t> </w:t>
      </w:r>
      <w:r>
        <w:rPr>
          <w:color w:val="000009"/>
          <w:w w:val="120"/>
        </w:rPr>
        <w:t>pontos</w:t>
      </w:r>
      <w:r>
        <w:rPr>
          <w:color w:val="000009"/>
          <w:spacing w:val="-32"/>
          <w:w w:val="120"/>
        </w:rPr>
        <w:t> </w:t>
      </w:r>
      <w:r>
        <w:rPr>
          <w:color w:val="000009"/>
          <w:spacing w:val="-3"/>
          <w:w w:val="120"/>
        </w:rPr>
        <w:t>VDC01VAZ,</w:t>
      </w:r>
      <w:r>
        <w:rPr>
          <w:color w:val="000009"/>
          <w:spacing w:val="-32"/>
          <w:w w:val="120"/>
        </w:rPr>
        <w:t> </w:t>
      </w:r>
      <w:r>
        <w:rPr>
          <w:color w:val="000009"/>
          <w:spacing w:val="-3"/>
          <w:w w:val="120"/>
        </w:rPr>
        <w:t>VDC02VAZ,</w:t>
      </w:r>
      <w:r>
        <w:rPr>
          <w:color w:val="000009"/>
          <w:spacing w:val="-32"/>
          <w:w w:val="120"/>
        </w:rPr>
        <w:t> </w:t>
      </w:r>
      <w:r>
        <w:rPr>
          <w:color w:val="000009"/>
          <w:spacing w:val="-3"/>
          <w:w w:val="120"/>
        </w:rPr>
        <w:t>VDC03VAZ</w:t>
      </w:r>
      <w:r>
        <w:rPr>
          <w:color w:val="000009"/>
          <w:spacing w:val="-33"/>
          <w:w w:val="120"/>
        </w:rPr>
        <w:t> </w:t>
      </w:r>
      <w:r>
        <w:rPr>
          <w:color w:val="000009"/>
          <w:w w:val="120"/>
        </w:rPr>
        <w:t>e</w:t>
      </w:r>
      <w:r>
        <w:rPr>
          <w:color w:val="000009"/>
          <w:spacing w:val="-33"/>
          <w:w w:val="120"/>
        </w:rPr>
        <w:t> </w:t>
      </w:r>
      <w:r>
        <w:rPr>
          <w:color w:val="000009"/>
          <w:spacing w:val="-3"/>
          <w:w w:val="120"/>
        </w:rPr>
        <w:t>VDC07VAZ),</w:t>
      </w:r>
      <w:r>
        <w:rPr>
          <w:color w:val="000009"/>
          <w:spacing w:val="-32"/>
          <w:w w:val="120"/>
        </w:rPr>
        <w:t> </w:t>
      </w:r>
      <w:r>
        <w:rPr>
          <w:color w:val="000009"/>
          <w:spacing w:val="-2"/>
          <w:w w:val="120"/>
        </w:rPr>
        <w:t>DBO</w:t>
      </w:r>
      <w:r>
        <w:rPr>
          <w:color w:val="000009"/>
          <w:spacing w:val="-32"/>
          <w:w w:val="120"/>
        </w:rPr>
        <w:t> </w:t>
      </w:r>
      <w:r>
        <w:rPr>
          <w:color w:val="000009"/>
          <w:w w:val="120"/>
        </w:rPr>
        <w:t>(nos</w:t>
      </w:r>
      <w:r>
        <w:rPr>
          <w:color w:val="000009"/>
          <w:spacing w:val="-32"/>
          <w:w w:val="120"/>
        </w:rPr>
        <w:t> </w:t>
      </w:r>
      <w:r>
        <w:rPr>
          <w:color w:val="000009"/>
          <w:w w:val="120"/>
        </w:rPr>
        <w:t>pon-</w:t>
      </w:r>
    </w:p>
    <w:p>
      <w:pPr>
        <w:pStyle w:val="BodyText"/>
        <w:spacing w:before="4"/>
        <w:ind w:left="305" w:right="239"/>
        <w:jc w:val="both"/>
      </w:pPr>
      <w:r>
        <w:rPr>
          <w:color w:val="000009"/>
          <w:w w:val="120"/>
        </w:rPr>
        <w:t>tos </w:t>
      </w:r>
      <w:r>
        <w:rPr>
          <w:color w:val="000009"/>
          <w:spacing w:val="-3"/>
          <w:w w:val="120"/>
        </w:rPr>
        <w:t>VDC01VAZ, VDC03VAZ </w:t>
      </w:r>
      <w:r>
        <w:rPr>
          <w:color w:val="000009"/>
          <w:w w:val="120"/>
        </w:rPr>
        <w:t>e </w:t>
      </w:r>
      <w:r>
        <w:rPr>
          <w:color w:val="000009"/>
          <w:spacing w:val="-3"/>
          <w:w w:val="120"/>
        </w:rPr>
        <w:t>VDC04VAZ) </w:t>
      </w:r>
      <w:r>
        <w:rPr>
          <w:color w:val="000009"/>
          <w:w w:val="120"/>
        </w:rPr>
        <w:t>e </w:t>
      </w:r>
      <w:r>
        <w:rPr>
          <w:color w:val="000009"/>
          <w:spacing w:val="-3"/>
          <w:w w:val="120"/>
        </w:rPr>
        <w:t>Fósforo </w:t>
      </w:r>
      <w:r>
        <w:rPr>
          <w:color w:val="000009"/>
          <w:spacing w:val="-8"/>
          <w:w w:val="120"/>
        </w:rPr>
        <w:t>Total </w:t>
      </w:r>
      <w:r>
        <w:rPr>
          <w:color w:val="000009"/>
          <w:w w:val="120"/>
        </w:rPr>
        <w:t>(no ponto </w:t>
      </w:r>
      <w:r>
        <w:rPr>
          <w:color w:val="000009"/>
          <w:spacing w:val="-3"/>
          <w:w w:val="120"/>
        </w:rPr>
        <w:t>VDC06VAZ), </w:t>
      </w:r>
      <w:r>
        <w:rPr>
          <w:color w:val="000009"/>
          <w:w w:val="120"/>
        </w:rPr>
        <w:t>apresentavam valores fora do padrão estabelecido pela Resolu- ção CONAMA n° 357/05, para águas superficiais classe 2. (Quadro 2 colacio- nado à fl. 21, do Relatório nº 028/2015). Já na </w:t>
      </w:r>
      <w:r>
        <w:rPr>
          <w:color w:val="000009"/>
          <w:spacing w:val="-3"/>
          <w:w w:val="120"/>
        </w:rPr>
        <w:t>maré  </w:t>
      </w:r>
      <w:r>
        <w:rPr>
          <w:color w:val="000009"/>
          <w:w w:val="120"/>
        </w:rPr>
        <w:t>vazante  do  dia  08/10/2015, observou-se as análises das</w:t>
      </w:r>
      <w:r>
        <w:rPr>
          <w:color w:val="000009"/>
          <w:spacing w:val="76"/>
          <w:w w:val="120"/>
        </w:rPr>
        <w:t> </w:t>
      </w:r>
      <w:r>
        <w:rPr>
          <w:color w:val="000009"/>
          <w:w w:val="120"/>
        </w:rPr>
        <w:t>variáveis  de  Oxigênio  Dissolvido  (nos</w:t>
      </w:r>
      <w:r>
        <w:rPr>
          <w:color w:val="000009"/>
          <w:spacing w:val="-33"/>
          <w:w w:val="120"/>
        </w:rPr>
        <w:t> </w:t>
      </w:r>
      <w:r>
        <w:rPr>
          <w:color w:val="000009"/>
          <w:w w:val="120"/>
        </w:rPr>
        <w:t>pontos</w:t>
      </w:r>
      <w:r>
        <w:rPr>
          <w:color w:val="000009"/>
          <w:spacing w:val="-32"/>
          <w:w w:val="120"/>
        </w:rPr>
        <w:t> </w:t>
      </w:r>
      <w:r>
        <w:rPr>
          <w:color w:val="000009"/>
          <w:spacing w:val="-3"/>
          <w:w w:val="120"/>
        </w:rPr>
        <w:t>VDC01VAZ,</w:t>
      </w:r>
      <w:r>
        <w:rPr>
          <w:color w:val="000009"/>
          <w:spacing w:val="-32"/>
          <w:w w:val="120"/>
        </w:rPr>
        <w:t> </w:t>
      </w:r>
      <w:r>
        <w:rPr>
          <w:color w:val="000009"/>
          <w:spacing w:val="-3"/>
          <w:w w:val="120"/>
        </w:rPr>
        <w:t>VDC02VAZ,</w:t>
      </w:r>
      <w:r>
        <w:rPr>
          <w:color w:val="000009"/>
          <w:spacing w:val="-32"/>
          <w:w w:val="120"/>
        </w:rPr>
        <w:t> </w:t>
      </w:r>
      <w:r>
        <w:rPr>
          <w:color w:val="000009"/>
          <w:spacing w:val="-3"/>
          <w:w w:val="120"/>
        </w:rPr>
        <w:t>VDC03VAZ</w:t>
      </w:r>
      <w:r>
        <w:rPr>
          <w:color w:val="000009"/>
          <w:spacing w:val="-33"/>
          <w:w w:val="120"/>
        </w:rPr>
        <w:t> </w:t>
      </w:r>
      <w:r>
        <w:rPr>
          <w:color w:val="000009"/>
          <w:w w:val="120"/>
        </w:rPr>
        <w:t>e</w:t>
      </w:r>
      <w:r>
        <w:rPr>
          <w:color w:val="000009"/>
          <w:spacing w:val="-33"/>
          <w:w w:val="120"/>
        </w:rPr>
        <w:t> </w:t>
      </w:r>
      <w:r>
        <w:rPr>
          <w:color w:val="000009"/>
          <w:spacing w:val="-3"/>
          <w:w w:val="120"/>
        </w:rPr>
        <w:t>VDC07VAZ),</w:t>
      </w:r>
      <w:r>
        <w:rPr>
          <w:color w:val="000009"/>
          <w:spacing w:val="-32"/>
          <w:w w:val="120"/>
        </w:rPr>
        <w:t> </w:t>
      </w:r>
      <w:r>
        <w:rPr>
          <w:color w:val="000009"/>
          <w:spacing w:val="-2"/>
          <w:w w:val="120"/>
        </w:rPr>
        <w:t>DBO</w:t>
      </w:r>
      <w:r>
        <w:rPr>
          <w:color w:val="000009"/>
          <w:spacing w:val="-32"/>
          <w:w w:val="120"/>
        </w:rPr>
        <w:t> </w:t>
      </w:r>
      <w:r>
        <w:rPr>
          <w:color w:val="000009"/>
          <w:w w:val="120"/>
        </w:rPr>
        <w:t>(nos</w:t>
      </w:r>
      <w:r>
        <w:rPr>
          <w:color w:val="000009"/>
          <w:spacing w:val="-32"/>
          <w:w w:val="120"/>
        </w:rPr>
        <w:t> </w:t>
      </w:r>
      <w:r>
        <w:rPr>
          <w:color w:val="000009"/>
          <w:w w:val="120"/>
        </w:rPr>
        <w:t>pon-</w:t>
      </w:r>
    </w:p>
    <w:p>
      <w:pPr>
        <w:pStyle w:val="BodyText"/>
        <w:spacing w:before="7"/>
        <w:ind w:left="305" w:right="239"/>
        <w:jc w:val="both"/>
      </w:pPr>
      <w:r>
        <w:rPr>
          <w:color w:val="000009"/>
          <w:w w:val="120"/>
        </w:rPr>
        <w:t>tos </w:t>
      </w:r>
      <w:r>
        <w:rPr>
          <w:color w:val="000009"/>
          <w:spacing w:val="-3"/>
          <w:w w:val="120"/>
        </w:rPr>
        <w:t>VDC01VAZ, VDC03VAZ </w:t>
      </w:r>
      <w:r>
        <w:rPr>
          <w:color w:val="000009"/>
          <w:w w:val="120"/>
        </w:rPr>
        <w:t>e </w:t>
      </w:r>
      <w:r>
        <w:rPr>
          <w:color w:val="000009"/>
          <w:spacing w:val="-3"/>
          <w:w w:val="120"/>
        </w:rPr>
        <w:t>VDC04VAZ) </w:t>
      </w:r>
      <w:r>
        <w:rPr>
          <w:color w:val="000009"/>
          <w:w w:val="120"/>
        </w:rPr>
        <w:t>e </w:t>
      </w:r>
      <w:r>
        <w:rPr>
          <w:color w:val="000009"/>
          <w:spacing w:val="-3"/>
          <w:w w:val="120"/>
        </w:rPr>
        <w:t>Fósforo </w:t>
      </w:r>
      <w:r>
        <w:rPr>
          <w:color w:val="000009"/>
          <w:spacing w:val="-8"/>
          <w:w w:val="120"/>
        </w:rPr>
        <w:t>Total </w:t>
      </w:r>
      <w:r>
        <w:rPr>
          <w:color w:val="000009"/>
          <w:w w:val="120"/>
        </w:rPr>
        <w:t>(no ponto </w:t>
      </w:r>
      <w:r>
        <w:rPr>
          <w:color w:val="000009"/>
          <w:spacing w:val="-3"/>
          <w:w w:val="120"/>
        </w:rPr>
        <w:t>VDC06VAZ), </w:t>
      </w:r>
      <w:r>
        <w:rPr>
          <w:color w:val="000009"/>
          <w:w w:val="120"/>
        </w:rPr>
        <w:t>apresentavam valores fora do padrão estabelecido pela Resolu- ção CONAMA n° 357/05, para águas superficiais classe 2 (Quadro 3 colaciona- do à fl. 23, do Relatório nº</w:t>
      </w:r>
      <w:r>
        <w:rPr>
          <w:color w:val="000009"/>
          <w:spacing w:val="-18"/>
          <w:w w:val="120"/>
        </w:rPr>
        <w:t> </w:t>
      </w:r>
      <w:r>
        <w:rPr>
          <w:color w:val="000009"/>
          <w:w w:val="120"/>
        </w:rPr>
        <w:t>028/2015).</w:t>
      </w:r>
    </w:p>
    <w:p>
      <w:pPr>
        <w:pStyle w:val="BodyText"/>
        <w:spacing w:before="175"/>
        <w:ind w:left="305" w:right="244" w:firstLine="1702"/>
        <w:jc w:val="both"/>
      </w:pPr>
      <w:r>
        <w:rPr>
          <w:w w:val="120"/>
        </w:rPr>
        <w:t>No dia 14/10/2015, durante a maré  enchente,  os  resultados dos exames apontaram que as variáveis de Oxigênio Dissolvido (no ponto VDC02ENC), Demanda Bioquímica de Oxigênio (nos pontos VDC02ENC, VDC03ENC,</w:t>
      </w:r>
      <w:r>
        <w:rPr>
          <w:spacing w:val="-39"/>
          <w:w w:val="120"/>
        </w:rPr>
        <w:t> </w:t>
      </w:r>
      <w:r>
        <w:rPr>
          <w:w w:val="120"/>
        </w:rPr>
        <w:t>VDC04ENC,</w:t>
      </w:r>
      <w:r>
        <w:rPr>
          <w:spacing w:val="-38"/>
          <w:w w:val="120"/>
        </w:rPr>
        <w:t> </w:t>
      </w:r>
      <w:r>
        <w:rPr>
          <w:w w:val="120"/>
        </w:rPr>
        <w:t>VDC05ENC</w:t>
      </w:r>
      <w:r>
        <w:rPr>
          <w:spacing w:val="-39"/>
          <w:w w:val="120"/>
        </w:rPr>
        <w:t> </w:t>
      </w:r>
      <w:r>
        <w:rPr>
          <w:w w:val="120"/>
        </w:rPr>
        <w:t>e</w:t>
      </w:r>
      <w:r>
        <w:rPr>
          <w:spacing w:val="-39"/>
          <w:w w:val="120"/>
        </w:rPr>
        <w:t> </w:t>
      </w:r>
      <w:r>
        <w:rPr>
          <w:w w:val="120"/>
        </w:rPr>
        <w:t>VDC09ENC)</w:t>
      </w:r>
      <w:r>
        <w:rPr>
          <w:spacing w:val="-38"/>
          <w:w w:val="120"/>
        </w:rPr>
        <w:t> </w:t>
      </w:r>
      <w:r>
        <w:rPr>
          <w:w w:val="120"/>
        </w:rPr>
        <w:t>e</w:t>
      </w:r>
      <w:r>
        <w:rPr>
          <w:spacing w:val="-38"/>
          <w:w w:val="120"/>
        </w:rPr>
        <w:t> </w:t>
      </w:r>
      <w:r>
        <w:rPr>
          <w:spacing w:val="-3"/>
          <w:w w:val="120"/>
        </w:rPr>
        <w:t>Fósforo</w:t>
      </w:r>
      <w:r>
        <w:rPr>
          <w:spacing w:val="-39"/>
          <w:w w:val="120"/>
        </w:rPr>
        <w:t> </w:t>
      </w:r>
      <w:r>
        <w:rPr>
          <w:spacing w:val="-9"/>
          <w:w w:val="120"/>
        </w:rPr>
        <w:t>Total</w:t>
      </w:r>
      <w:r>
        <w:rPr>
          <w:spacing w:val="-38"/>
          <w:w w:val="120"/>
        </w:rPr>
        <w:t> </w:t>
      </w:r>
      <w:r>
        <w:rPr>
          <w:w w:val="120"/>
        </w:rPr>
        <w:t>(nos</w:t>
      </w:r>
      <w:r>
        <w:rPr>
          <w:spacing w:val="-39"/>
          <w:w w:val="120"/>
        </w:rPr>
        <w:t> </w:t>
      </w:r>
      <w:r>
        <w:rPr>
          <w:w w:val="120"/>
        </w:rPr>
        <w:t>pontos VDC02ENC,</w:t>
      </w:r>
      <w:r>
        <w:rPr>
          <w:spacing w:val="-23"/>
          <w:w w:val="120"/>
        </w:rPr>
        <w:t> </w:t>
      </w:r>
      <w:r>
        <w:rPr>
          <w:w w:val="120"/>
        </w:rPr>
        <w:t>VDC04ENC</w:t>
      </w:r>
      <w:r>
        <w:rPr>
          <w:spacing w:val="-22"/>
          <w:w w:val="120"/>
        </w:rPr>
        <w:t> </w:t>
      </w:r>
      <w:r>
        <w:rPr>
          <w:w w:val="120"/>
        </w:rPr>
        <w:t>e</w:t>
      </w:r>
      <w:r>
        <w:rPr>
          <w:spacing w:val="-22"/>
          <w:w w:val="120"/>
        </w:rPr>
        <w:t> </w:t>
      </w:r>
      <w:r>
        <w:rPr>
          <w:w w:val="120"/>
        </w:rPr>
        <w:t>VDC05ENC),</w:t>
      </w:r>
      <w:r>
        <w:rPr>
          <w:spacing w:val="-22"/>
          <w:w w:val="120"/>
        </w:rPr>
        <w:t> </w:t>
      </w:r>
      <w:r>
        <w:rPr>
          <w:w w:val="120"/>
        </w:rPr>
        <w:t>apresentavam</w:t>
      </w:r>
      <w:r>
        <w:rPr>
          <w:spacing w:val="-16"/>
          <w:w w:val="120"/>
        </w:rPr>
        <w:t> </w:t>
      </w:r>
      <w:r>
        <w:rPr>
          <w:w w:val="120"/>
        </w:rPr>
        <w:t>valores</w:t>
      </w:r>
      <w:r>
        <w:rPr>
          <w:spacing w:val="-22"/>
          <w:w w:val="120"/>
        </w:rPr>
        <w:t> </w:t>
      </w:r>
      <w:r>
        <w:rPr>
          <w:w w:val="120"/>
        </w:rPr>
        <w:t>fora</w:t>
      </w:r>
      <w:r>
        <w:rPr>
          <w:spacing w:val="-22"/>
          <w:w w:val="120"/>
        </w:rPr>
        <w:t> </w:t>
      </w:r>
      <w:r>
        <w:rPr>
          <w:w w:val="120"/>
        </w:rPr>
        <w:t>dos</w:t>
      </w:r>
      <w:r>
        <w:rPr>
          <w:spacing w:val="-21"/>
          <w:w w:val="120"/>
        </w:rPr>
        <w:t> </w:t>
      </w:r>
      <w:r>
        <w:rPr>
          <w:w w:val="120"/>
        </w:rPr>
        <w:t>padrões estabelecidos pela Resolução CONAMA n° 357/05, para águas superficiais Classe 2 (Quadro 04, inserto à fl. 25, do Relatório nº 028/2015), já na </w:t>
      </w:r>
      <w:r>
        <w:rPr>
          <w:spacing w:val="-3"/>
          <w:w w:val="120"/>
        </w:rPr>
        <w:t>maré </w:t>
      </w:r>
      <w:r>
        <w:rPr>
          <w:w w:val="120"/>
        </w:rPr>
        <w:t>vazante </w:t>
      </w:r>
      <w:r>
        <w:rPr>
          <w:color w:val="000009"/>
          <w:w w:val="120"/>
        </w:rPr>
        <w:t>as variáveis de Demanda Bioquímica de Oxigênio (nos pontos </w:t>
      </w:r>
      <w:r>
        <w:rPr>
          <w:color w:val="000009"/>
          <w:spacing w:val="-3"/>
          <w:w w:val="120"/>
        </w:rPr>
        <w:t>VDC01VAZ,</w:t>
      </w:r>
      <w:r>
        <w:rPr>
          <w:color w:val="000009"/>
          <w:spacing w:val="-30"/>
          <w:w w:val="120"/>
        </w:rPr>
        <w:t> </w:t>
      </w:r>
      <w:r>
        <w:rPr>
          <w:color w:val="000009"/>
          <w:spacing w:val="-3"/>
          <w:w w:val="120"/>
        </w:rPr>
        <w:t>VDC02VAZ,</w:t>
      </w:r>
      <w:r>
        <w:rPr>
          <w:color w:val="000009"/>
          <w:spacing w:val="-28"/>
          <w:w w:val="120"/>
        </w:rPr>
        <w:t> </w:t>
      </w:r>
      <w:r>
        <w:rPr>
          <w:color w:val="000009"/>
          <w:spacing w:val="-3"/>
          <w:w w:val="120"/>
        </w:rPr>
        <w:t>VDC03VAZ,</w:t>
      </w:r>
      <w:r>
        <w:rPr>
          <w:color w:val="000009"/>
          <w:spacing w:val="-28"/>
          <w:w w:val="120"/>
        </w:rPr>
        <w:t> </w:t>
      </w:r>
      <w:r>
        <w:rPr>
          <w:color w:val="000009"/>
          <w:spacing w:val="-3"/>
          <w:w w:val="120"/>
        </w:rPr>
        <w:t>VDC04VAZ</w:t>
      </w:r>
      <w:r>
        <w:rPr>
          <w:color w:val="000009"/>
          <w:spacing w:val="-29"/>
          <w:w w:val="120"/>
        </w:rPr>
        <w:t> </w:t>
      </w:r>
      <w:r>
        <w:rPr>
          <w:color w:val="000009"/>
          <w:w w:val="120"/>
        </w:rPr>
        <w:t>e</w:t>
      </w:r>
      <w:r>
        <w:rPr>
          <w:color w:val="000009"/>
          <w:spacing w:val="-29"/>
          <w:w w:val="120"/>
        </w:rPr>
        <w:t> </w:t>
      </w:r>
      <w:r>
        <w:rPr>
          <w:color w:val="000009"/>
          <w:spacing w:val="-3"/>
          <w:w w:val="120"/>
        </w:rPr>
        <w:t>VDC05VAZ)</w:t>
      </w:r>
      <w:r>
        <w:rPr>
          <w:color w:val="000009"/>
          <w:spacing w:val="-29"/>
          <w:w w:val="120"/>
        </w:rPr>
        <w:t> </w:t>
      </w:r>
      <w:r>
        <w:rPr>
          <w:color w:val="000009"/>
          <w:w w:val="120"/>
        </w:rPr>
        <w:t>e</w:t>
      </w:r>
      <w:r>
        <w:rPr>
          <w:color w:val="000009"/>
          <w:spacing w:val="-28"/>
          <w:w w:val="120"/>
        </w:rPr>
        <w:t> </w:t>
      </w:r>
      <w:r>
        <w:rPr>
          <w:color w:val="000009"/>
          <w:spacing w:val="-3"/>
          <w:w w:val="120"/>
        </w:rPr>
        <w:t>Fósforo</w:t>
      </w:r>
      <w:r>
        <w:rPr>
          <w:color w:val="000009"/>
          <w:spacing w:val="-28"/>
          <w:w w:val="120"/>
        </w:rPr>
        <w:t> </w:t>
      </w:r>
      <w:r>
        <w:rPr>
          <w:color w:val="000009"/>
          <w:spacing w:val="-9"/>
          <w:w w:val="120"/>
        </w:rPr>
        <w:t>Total</w:t>
      </w:r>
    </w:p>
    <w:p>
      <w:pPr>
        <w:pStyle w:val="BodyText"/>
        <w:spacing w:before="12"/>
        <w:ind w:left="305" w:right="248"/>
        <w:jc w:val="both"/>
      </w:pPr>
      <w:r>
        <w:rPr>
          <w:color w:val="000009"/>
          <w:w w:val="120"/>
        </w:rPr>
        <w:t>(nos</w:t>
      </w:r>
      <w:r>
        <w:rPr>
          <w:color w:val="000009"/>
          <w:spacing w:val="-12"/>
          <w:w w:val="120"/>
        </w:rPr>
        <w:t> </w:t>
      </w:r>
      <w:r>
        <w:rPr>
          <w:color w:val="000009"/>
          <w:w w:val="120"/>
        </w:rPr>
        <w:t>pontos</w:t>
      </w:r>
      <w:r>
        <w:rPr>
          <w:color w:val="000009"/>
          <w:spacing w:val="-12"/>
          <w:w w:val="120"/>
        </w:rPr>
        <w:t> </w:t>
      </w:r>
      <w:r>
        <w:rPr>
          <w:color w:val="000009"/>
          <w:spacing w:val="-3"/>
          <w:w w:val="120"/>
        </w:rPr>
        <w:t>VDC01VAZ,</w:t>
      </w:r>
      <w:r>
        <w:rPr>
          <w:color w:val="000009"/>
          <w:spacing w:val="-11"/>
          <w:w w:val="120"/>
        </w:rPr>
        <w:t> </w:t>
      </w:r>
      <w:r>
        <w:rPr>
          <w:color w:val="000009"/>
          <w:spacing w:val="-3"/>
          <w:w w:val="120"/>
        </w:rPr>
        <w:t>VDC02VAZ,</w:t>
      </w:r>
      <w:r>
        <w:rPr>
          <w:color w:val="000009"/>
          <w:spacing w:val="-12"/>
          <w:w w:val="120"/>
        </w:rPr>
        <w:t> </w:t>
      </w:r>
      <w:r>
        <w:rPr>
          <w:color w:val="000009"/>
          <w:spacing w:val="-3"/>
          <w:w w:val="120"/>
        </w:rPr>
        <w:t>VDC06VAZ</w:t>
      </w:r>
      <w:r>
        <w:rPr>
          <w:color w:val="000009"/>
          <w:spacing w:val="-12"/>
          <w:w w:val="120"/>
        </w:rPr>
        <w:t> </w:t>
      </w:r>
      <w:r>
        <w:rPr>
          <w:color w:val="000009"/>
          <w:w w:val="120"/>
        </w:rPr>
        <w:t>e</w:t>
      </w:r>
      <w:r>
        <w:rPr>
          <w:color w:val="000009"/>
          <w:spacing w:val="-11"/>
          <w:w w:val="120"/>
        </w:rPr>
        <w:t> </w:t>
      </w:r>
      <w:r>
        <w:rPr>
          <w:color w:val="000009"/>
          <w:spacing w:val="-3"/>
          <w:w w:val="120"/>
        </w:rPr>
        <w:t>VDC07VAZ),</w:t>
      </w:r>
      <w:r>
        <w:rPr>
          <w:color w:val="000009"/>
          <w:spacing w:val="-12"/>
          <w:w w:val="120"/>
        </w:rPr>
        <w:t> </w:t>
      </w:r>
      <w:r>
        <w:rPr>
          <w:color w:val="000009"/>
          <w:w w:val="120"/>
        </w:rPr>
        <w:t>apresentavam valores fora dos padrões estabelecidos pela Resolução CONAMA n° 357/05, para águas superficiais Classe 2 </w:t>
      </w:r>
      <w:r>
        <w:rPr>
          <w:w w:val="120"/>
        </w:rPr>
        <w:t>(Quadro 05, inserto à fl. 26, do Relatório nº 028/2015)</w:t>
      </w:r>
      <w:r>
        <w:rPr>
          <w:color w:val="000009"/>
          <w:w w:val="120"/>
        </w:rPr>
        <w:t>.</w:t>
      </w:r>
    </w:p>
    <w:p>
      <w:pPr>
        <w:pStyle w:val="BodyText"/>
        <w:spacing w:before="175"/>
        <w:ind w:left="305" w:right="239" w:firstLine="1791"/>
        <w:jc w:val="both"/>
      </w:pPr>
      <w:r>
        <w:rPr>
          <w:w w:val="125"/>
        </w:rPr>
        <w:t>No dia 15/10/2015, nas amostras coletadas no período da </w:t>
      </w:r>
      <w:r>
        <w:rPr>
          <w:spacing w:val="2"/>
          <w:w w:val="125"/>
        </w:rPr>
        <w:t>va- </w:t>
      </w:r>
      <w:r>
        <w:rPr>
          <w:w w:val="125"/>
        </w:rPr>
        <w:t>zante observou-se </w:t>
      </w:r>
      <w:r>
        <w:rPr>
          <w:color w:val="000009"/>
          <w:w w:val="125"/>
        </w:rPr>
        <w:t>que as variáveis de Demanda de Bioquímica de Oxigênio </w:t>
      </w:r>
      <w:r>
        <w:rPr>
          <w:color w:val="000009"/>
          <w:w w:val="120"/>
        </w:rPr>
        <w:t>(nos pontos </w:t>
      </w:r>
      <w:r>
        <w:rPr>
          <w:color w:val="000009"/>
          <w:spacing w:val="-3"/>
          <w:w w:val="120"/>
        </w:rPr>
        <w:t>VDC02VAZ,  VDC03VAZ,  VDC04VAZ,  VDC05VAZ,</w:t>
      </w:r>
      <w:r>
        <w:rPr>
          <w:color w:val="000009"/>
          <w:spacing w:val="60"/>
          <w:w w:val="120"/>
        </w:rPr>
        <w:t> </w:t>
      </w:r>
      <w:r>
        <w:rPr>
          <w:color w:val="000009"/>
          <w:spacing w:val="-3"/>
          <w:w w:val="120"/>
        </w:rPr>
        <w:t>VDC06VAZ,</w:t>
      </w:r>
    </w:p>
    <w:p>
      <w:pPr>
        <w:pStyle w:val="BodyText"/>
        <w:spacing w:before="4"/>
        <w:ind w:left="305" w:right="244"/>
        <w:jc w:val="both"/>
      </w:pPr>
      <w:r>
        <w:rPr>
          <w:color w:val="000009"/>
          <w:spacing w:val="-3"/>
          <w:w w:val="120"/>
        </w:rPr>
        <w:t>VDC07VAZ,</w:t>
      </w:r>
      <w:r>
        <w:rPr>
          <w:color w:val="000009"/>
          <w:spacing w:val="-19"/>
          <w:w w:val="120"/>
        </w:rPr>
        <w:t> </w:t>
      </w:r>
      <w:r>
        <w:rPr>
          <w:color w:val="000009"/>
          <w:spacing w:val="-3"/>
          <w:w w:val="120"/>
        </w:rPr>
        <w:t>VDC08VAZ</w:t>
      </w:r>
      <w:r>
        <w:rPr>
          <w:color w:val="000009"/>
          <w:spacing w:val="-18"/>
          <w:w w:val="120"/>
        </w:rPr>
        <w:t> </w:t>
      </w:r>
      <w:r>
        <w:rPr>
          <w:color w:val="000009"/>
          <w:w w:val="120"/>
        </w:rPr>
        <w:t>e</w:t>
      </w:r>
      <w:r>
        <w:rPr>
          <w:color w:val="000009"/>
          <w:spacing w:val="-19"/>
          <w:w w:val="120"/>
        </w:rPr>
        <w:t> </w:t>
      </w:r>
      <w:r>
        <w:rPr>
          <w:color w:val="000009"/>
          <w:spacing w:val="-3"/>
          <w:w w:val="120"/>
        </w:rPr>
        <w:t>VDC09VAZ)</w:t>
      </w:r>
      <w:r>
        <w:rPr>
          <w:color w:val="000009"/>
          <w:spacing w:val="-18"/>
          <w:w w:val="120"/>
        </w:rPr>
        <w:t> </w:t>
      </w:r>
      <w:r>
        <w:rPr>
          <w:color w:val="000009"/>
          <w:w w:val="120"/>
        </w:rPr>
        <w:t>e</w:t>
      </w:r>
      <w:r>
        <w:rPr>
          <w:color w:val="000009"/>
          <w:spacing w:val="-18"/>
          <w:w w:val="120"/>
        </w:rPr>
        <w:t> </w:t>
      </w:r>
      <w:r>
        <w:rPr>
          <w:color w:val="000009"/>
          <w:spacing w:val="-3"/>
          <w:w w:val="120"/>
        </w:rPr>
        <w:t>Fósforo</w:t>
      </w:r>
      <w:r>
        <w:rPr>
          <w:color w:val="000009"/>
          <w:spacing w:val="-18"/>
          <w:w w:val="120"/>
        </w:rPr>
        <w:t> </w:t>
      </w:r>
      <w:r>
        <w:rPr>
          <w:color w:val="000009"/>
          <w:spacing w:val="-9"/>
          <w:w w:val="120"/>
        </w:rPr>
        <w:t>Total</w:t>
      </w:r>
      <w:r>
        <w:rPr>
          <w:color w:val="000009"/>
          <w:spacing w:val="-18"/>
          <w:w w:val="120"/>
        </w:rPr>
        <w:t> </w:t>
      </w:r>
      <w:r>
        <w:rPr>
          <w:color w:val="000009"/>
          <w:w w:val="120"/>
        </w:rPr>
        <w:t>(nos</w:t>
      </w:r>
      <w:r>
        <w:rPr>
          <w:color w:val="000009"/>
          <w:spacing w:val="-17"/>
          <w:w w:val="120"/>
        </w:rPr>
        <w:t> </w:t>
      </w:r>
      <w:r>
        <w:rPr>
          <w:color w:val="000009"/>
          <w:w w:val="120"/>
        </w:rPr>
        <w:t>pontos</w:t>
      </w:r>
      <w:r>
        <w:rPr>
          <w:color w:val="000009"/>
          <w:spacing w:val="-19"/>
          <w:w w:val="120"/>
        </w:rPr>
        <w:t> </w:t>
      </w:r>
      <w:r>
        <w:rPr>
          <w:color w:val="000009"/>
          <w:spacing w:val="-3"/>
          <w:w w:val="120"/>
        </w:rPr>
        <w:t>VDC01VAZ, VDC03VAZ, VDC04VAZ </w:t>
      </w:r>
      <w:r>
        <w:rPr>
          <w:color w:val="000009"/>
          <w:w w:val="120"/>
        </w:rPr>
        <w:t>e </w:t>
      </w:r>
      <w:r>
        <w:rPr>
          <w:color w:val="000009"/>
          <w:spacing w:val="-3"/>
          <w:w w:val="120"/>
        </w:rPr>
        <w:t>VDC05VAZ), </w:t>
      </w:r>
      <w:r>
        <w:rPr>
          <w:color w:val="000009"/>
          <w:w w:val="120"/>
        </w:rPr>
        <w:t>apresentavam  valores fora </w:t>
      </w:r>
      <w:r>
        <w:rPr>
          <w:color w:val="000009"/>
          <w:spacing w:val="45"/>
          <w:w w:val="120"/>
        </w:rPr>
        <w:t> </w:t>
      </w:r>
      <w:r>
        <w:rPr>
          <w:color w:val="000009"/>
          <w:w w:val="120"/>
        </w:rPr>
        <w:t>do padrão</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305" w:right="239"/>
        <w:jc w:val="both"/>
      </w:pPr>
      <w:r>
        <w:rPr>
          <w:color w:val="000009"/>
          <w:w w:val="120"/>
        </w:rPr>
        <w:t>estabelecido pela Resolução CONAMA n° 357/05, para águas superficiais Clas- se 2 (Quadro 06, juntado à fl. 28, do Relatório nº 028/2015).</w:t>
      </w:r>
    </w:p>
    <w:p>
      <w:pPr>
        <w:pStyle w:val="BodyText"/>
        <w:spacing w:before="172"/>
        <w:ind w:left="305" w:right="249" w:firstLine="1702"/>
        <w:jc w:val="both"/>
      </w:pPr>
      <w:r>
        <w:rPr>
          <w:color w:val="000009"/>
          <w:spacing w:val="-2"/>
          <w:w w:val="130"/>
        </w:rPr>
        <w:t>Registre-se,</w:t>
      </w:r>
      <w:r>
        <w:rPr>
          <w:color w:val="000009"/>
          <w:spacing w:val="-20"/>
          <w:w w:val="130"/>
        </w:rPr>
        <w:t> </w:t>
      </w:r>
      <w:r>
        <w:rPr>
          <w:color w:val="000009"/>
          <w:w w:val="130"/>
        </w:rPr>
        <w:t>ainda,</w:t>
      </w:r>
      <w:r>
        <w:rPr>
          <w:color w:val="000009"/>
          <w:spacing w:val="-19"/>
          <w:w w:val="130"/>
        </w:rPr>
        <w:t> </w:t>
      </w:r>
      <w:r>
        <w:rPr>
          <w:color w:val="000009"/>
          <w:w w:val="130"/>
        </w:rPr>
        <w:t>que</w:t>
      </w:r>
      <w:r>
        <w:rPr>
          <w:color w:val="000009"/>
          <w:spacing w:val="-21"/>
          <w:w w:val="130"/>
        </w:rPr>
        <w:t> </w:t>
      </w:r>
      <w:r>
        <w:rPr>
          <w:color w:val="000009"/>
          <w:w w:val="130"/>
        </w:rPr>
        <w:t>em</w:t>
      </w:r>
      <w:r>
        <w:rPr>
          <w:color w:val="000009"/>
          <w:spacing w:val="-20"/>
          <w:w w:val="130"/>
        </w:rPr>
        <w:t> </w:t>
      </w:r>
      <w:r>
        <w:rPr>
          <w:color w:val="000009"/>
          <w:w w:val="130"/>
        </w:rPr>
        <w:t>todos</w:t>
      </w:r>
      <w:r>
        <w:rPr>
          <w:color w:val="000009"/>
          <w:spacing w:val="-19"/>
          <w:w w:val="130"/>
        </w:rPr>
        <w:t> </w:t>
      </w:r>
      <w:r>
        <w:rPr>
          <w:color w:val="000009"/>
          <w:w w:val="130"/>
        </w:rPr>
        <w:t>os</w:t>
      </w:r>
      <w:r>
        <w:rPr>
          <w:color w:val="000009"/>
          <w:spacing w:val="-19"/>
          <w:w w:val="130"/>
        </w:rPr>
        <w:t> </w:t>
      </w:r>
      <w:r>
        <w:rPr>
          <w:color w:val="000009"/>
          <w:w w:val="130"/>
        </w:rPr>
        <w:t>pontos</w:t>
      </w:r>
      <w:r>
        <w:rPr>
          <w:color w:val="000009"/>
          <w:spacing w:val="-20"/>
          <w:w w:val="130"/>
        </w:rPr>
        <w:t> </w:t>
      </w:r>
      <w:r>
        <w:rPr>
          <w:color w:val="000009"/>
          <w:w w:val="130"/>
        </w:rPr>
        <w:t>amostrais</w:t>
      </w:r>
      <w:r>
        <w:rPr>
          <w:color w:val="000009"/>
          <w:spacing w:val="-19"/>
          <w:w w:val="130"/>
        </w:rPr>
        <w:t> </w:t>
      </w:r>
      <w:r>
        <w:rPr>
          <w:color w:val="000009"/>
          <w:w w:val="130"/>
        </w:rPr>
        <w:t>dos</w:t>
      </w:r>
      <w:r>
        <w:rPr>
          <w:color w:val="000009"/>
          <w:spacing w:val="-19"/>
          <w:w w:val="130"/>
        </w:rPr>
        <w:t> </w:t>
      </w:r>
      <w:r>
        <w:rPr>
          <w:color w:val="000009"/>
          <w:w w:val="130"/>
        </w:rPr>
        <w:t>dias 07,</w:t>
      </w:r>
      <w:r>
        <w:rPr>
          <w:color w:val="000009"/>
          <w:spacing w:val="-32"/>
          <w:w w:val="130"/>
        </w:rPr>
        <w:t> </w:t>
      </w:r>
      <w:r>
        <w:rPr>
          <w:color w:val="000009"/>
          <w:w w:val="130"/>
        </w:rPr>
        <w:t>08,</w:t>
      </w:r>
      <w:r>
        <w:rPr>
          <w:color w:val="000009"/>
          <w:spacing w:val="-31"/>
          <w:w w:val="130"/>
        </w:rPr>
        <w:t> </w:t>
      </w:r>
      <w:r>
        <w:rPr>
          <w:color w:val="000009"/>
          <w:w w:val="130"/>
        </w:rPr>
        <w:t>14</w:t>
      </w:r>
      <w:r>
        <w:rPr>
          <w:color w:val="000009"/>
          <w:spacing w:val="-31"/>
          <w:w w:val="130"/>
        </w:rPr>
        <w:t> </w:t>
      </w:r>
      <w:r>
        <w:rPr>
          <w:color w:val="000009"/>
          <w:w w:val="130"/>
        </w:rPr>
        <w:t>e</w:t>
      </w:r>
      <w:r>
        <w:rPr>
          <w:color w:val="000009"/>
          <w:spacing w:val="-32"/>
          <w:w w:val="130"/>
        </w:rPr>
        <w:t> </w:t>
      </w:r>
      <w:r>
        <w:rPr>
          <w:color w:val="000009"/>
          <w:w w:val="130"/>
        </w:rPr>
        <w:t>15</w:t>
      </w:r>
      <w:r>
        <w:rPr>
          <w:color w:val="000009"/>
          <w:spacing w:val="-32"/>
          <w:w w:val="130"/>
        </w:rPr>
        <w:t> </w:t>
      </w:r>
      <w:r>
        <w:rPr>
          <w:color w:val="000009"/>
          <w:w w:val="130"/>
        </w:rPr>
        <w:t>de</w:t>
      </w:r>
      <w:r>
        <w:rPr>
          <w:color w:val="000009"/>
          <w:spacing w:val="-32"/>
          <w:w w:val="130"/>
        </w:rPr>
        <w:t> </w:t>
      </w:r>
      <w:r>
        <w:rPr>
          <w:color w:val="000009"/>
          <w:w w:val="130"/>
        </w:rPr>
        <w:t>outubro</w:t>
      </w:r>
      <w:r>
        <w:rPr>
          <w:color w:val="000009"/>
          <w:spacing w:val="-33"/>
          <w:w w:val="130"/>
        </w:rPr>
        <w:t> </w:t>
      </w:r>
      <w:r>
        <w:rPr>
          <w:color w:val="000009"/>
          <w:w w:val="130"/>
        </w:rPr>
        <w:t>de</w:t>
      </w:r>
      <w:r>
        <w:rPr>
          <w:color w:val="000009"/>
          <w:spacing w:val="-32"/>
          <w:w w:val="130"/>
        </w:rPr>
        <w:t> </w:t>
      </w:r>
      <w:r>
        <w:rPr>
          <w:color w:val="000009"/>
          <w:w w:val="130"/>
        </w:rPr>
        <w:t>2015,</w:t>
      </w:r>
      <w:r>
        <w:rPr>
          <w:color w:val="000009"/>
          <w:spacing w:val="-32"/>
          <w:w w:val="130"/>
        </w:rPr>
        <w:t> </w:t>
      </w:r>
      <w:r>
        <w:rPr>
          <w:color w:val="000009"/>
          <w:w w:val="130"/>
        </w:rPr>
        <w:t>foram</w:t>
      </w:r>
      <w:r>
        <w:rPr>
          <w:color w:val="000009"/>
          <w:spacing w:val="-30"/>
          <w:w w:val="130"/>
        </w:rPr>
        <w:t> </w:t>
      </w:r>
      <w:r>
        <w:rPr>
          <w:color w:val="000009"/>
          <w:w w:val="130"/>
        </w:rPr>
        <w:t>detectados,</w:t>
      </w:r>
      <w:r>
        <w:rPr>
          <w:color w:val="000009"/>
          <w:spacing w:val="-32"/>
          <w:w w:val="130"/>
        </w:rPr>
        <w:t> </w:t>
      </w:r>
      <w:r>
        <w:rPr>
          <w:color w:val="000009"/>
          <w:w w:val="130"/>
        </w:rPr>
        <w:t>pelo</w:t>
      </w:r>
      <w:r>
        <w:rPr>
          <w:color w:val="000009"/>
          <w:spacing w:val="-33"/>
          <w:w w:val="130"/>
        </w:rPr>
        <w:t> </w:t>
      </w:r>
      <w:r>
        <w:rPr>
          <w:color w:val="000009"/>
          <w:w w:val="130"/>
        </w:rPr>
        <w:t>Instituto</w:t>
      </w:r>
      <w:r>
        <w:rPr>
          <w:color w:val="000009"/>
          <w:spacing w:val="-31"/>
          <w:w w:val="130"/>
        </w:rPr>
        <w:t> </w:t>
      </w:r>
      <w:r>
        <w:rPr>
          <w:color w:val="000009"/>
          <w:w w:val="130"/>
        </w:rPr>
        <w:t>Evandro Chagas,</w:t>
      </w:r>
      <w:r>
        <w:rPr>
          <w:color w:val="000009"/>
          <w:spacing w:val="-56"/>
          <w:w w:val="130"/>
        </w:rPr>
        <w:t> </w:t>
      </w:r>
      <w:r>
        <w:rPr>
          <w:color w:val="000009"/>
          <w:w w:val="130"/>
        </w:rPr>
        <w:t>óleos</w:t>
      </w:r>
      <w:r>
        <w:rPr>
          <w:color w:val="000009"/>
          <w:spacing w:val="-56"/>
          <w:w w:val="130"/>
        </w:rPr>
        <w:t> </w:t>
      </w:r>
      <w:r>
        <w:rPr>
          <w:color w:val="000009"/>
          <w:w w:val="130"/>
        </w:rPr>
        <w:t>e</w:t>
      </w:r>
      <w:r>
        <w:rPr>
          <w:color w:val="000009"/>
          <w:spacing w:val="-56"/>
          <w:w w:val="130"/>
        </w:rPr>
        <w:t> </w:t>
      </w:r>
      <w:r>
        <w:rPr>
          <w:color w:val="000009"/>
          <w:w w:val="130"/>
        </w:rPr>
        <w:t>graxas,</w:t>
      </w:r>
      <w:r>
        <w:rPr>
          <w:color w:val="000009"/>
          <w:spacing w:val="-56"/>
          <w:w w:val="130"/>
        </w:rPr>
        <w:t> </w:t>
      </w:r>
      <w:r>
        <w:rPr>
          <w:color w:val="000009"/>
          <w:w w:val="130"/>
        </w:rPr>
        <w:t>o</w:t>
      </w:r>
      <w:r>
        <w:rPr>
          <w:color w:val="000009"/>
          <w:spacing w:val="-56"/>
          <w:w w:val="130"/>
        </w:rPr>
        <w:t> </w:t>
      </w:r>
      <w:r>
        <w:rPr>
          <w:color w:val="000009"/>
          <w:w w:val="130"/>
        </w:rPr>
        <w:t>que</w:t>
      </w:r>
      <w:r>
        <w:rPr>
          <w:color w:val="000009"/>
          <w:spacing w:val="-56"/>
          <w:w w:val="130"/>
        </w:rPr>
        <w:t> </w:t>
      </w:r>
      <w:r>
        <w:rPr>
          <w:color w:val="000009"/>
          <w:w w:val="130"/>
        </w:rPr>
        <w:t>contraria</w:t>
      </w:r>
      <w:r>
        <w:rPr>
          <w:color w:val="000009"/>
          <w:spacing w:val="-56"/>
          <w:w w:val="130"/>
        </w:rPr>
        <w:t> </w:t>
      </w:r>
      <w:r>
        <w:rPr>
          <w:color w:val="000009"/>
          <w:w w:val="130"/>
        </w:rPr>
        <w:t>a</w:t>
      </w:r>
      <w:r>
        <w:rPr>
          <w:color w:val="000009"/>
          <w:spacing w:val="-55"/>
          <w:w w:val="130"/>
        </w:rPr>
        <w:t> </w:t>
      </w:r>
      <w:r>
        <w:rPr>
          <w:color w:val="000009"/>
          <w:w w:val="130"/>
        </w:rPr>
        <w:t>Resolução</w:t>
      </w:r>
      <w:r>
        <w:rPr>
          <w:color w:val="000009"/>
          <w:spacing w:val="-56"/>
          <w:w w:val="130"/>
        </w:rPr>
        <w:t> </w:t>
      </w:r>
      <w:r>
        <w:rPr>
          <w:color w:val="000009"/>
          <w:w w:val="130"/>
        </w:rPr>
        <w:t>nº</w:t>
      </w:r>
      <w:r>
        <w:rPr>
          <w:color w:val="000009"/>
          <w:spacing w:val="-56"/>
          <w:w w:val="130"/>
        </w:rPr>
        <w:t> </w:t>
      </w:r>
      <w:r>
        <w:rPr>
          <w:color w:val="000009"/>
          <w:w w:val="130"/>
        </w:rPr>
        <w:t>357/2005</w:t>
      </w:r>
      <w:r>
        <w:rPr>
          <w:color w:val="000009"/>
          <w:spacing w:val="-56"/>
          <w:w w:val="130"/>
        </w:rPr>
        <w:t> </w:t>
      </w:r>
      <w:r>
        <w:rPr>
          <w:color w:val="000009"/>
          <w:w w:val="130"/>
        </w:rPr>
        <w:t>do</w:t>
      </w:r>
      <w:r>
        <w:rPr>
          <w:color w:val="000009"/>
          <w:spacing w:val="-56"/>
          <w:w w:val="130"/>
        </w:rPr>
        <w:t> </w:t>
      </w:r>
      <w:r>
        <w:rPr>
          <w:color w:val="000009"/>
          <w:w w:val="130"/>
        </w:rPr>
        <w:t>CONAMA, que</w:t>
      </w:r>
      <w:r>
        <w:rPr>
          <w:color w:val="000009"/>
          <w:spacing w:val="-23"/>
          <w:w w:val="130"/>
        </w:rPr>
        <w:t> </w:t>
      </w:r>
      <w:r>
        <w:rPr>
          <w:color w:val="000009"/>
          <w:w w:val="130"/>
        </w:rPr>
        <w:t>estabelece</w:t>
      </w:r>
      <w:r>
        <w:rPr>
          <w:color w:val="000009"/>
          <w:spacing w:val="-22"/>
          <w:w w:val="130"/>
        </w:rPr>
        <w:t> </w:t>
      </w:r>
      <w:r>
        <w:rPr>
          <w:color w:val="000009"/>
          <w:w w:val="130"/>
        </w:rPr>
        <w:t>que</w:t>
      </w:r>
      <w:r>
        <w:rPr>
          <w:color w:val="000009"/>
          <w:spacing w:val="-21"/>
          <w:w w:val="130"/>
        </w:rPr>
        <w:t> </w:t>
      </w:r>
      <w:r>
        <w:rPr>
          <w:color w:val="000009"/>
          <w:w w:val="130"/>
        </w:rPr>
        <w:t>estes</w:t>
      </w:r>
      <w:r>
        <w:rPr>
          <w:color w:val="000009"/>
          <w:spacing w:val="-23"/>
          <w:w w:val="130"/>
        </w:rPr>
        <w:t> </w:t>
      </w:r>
      <w:r>
        <w:rPr>
          <w:color w:val="000009"/>
          <w:w w:val="130"/>
        </w:rPr>
        <w:t>compostos</w:t>
      </w:r>
      <w:r>
        <w:rPr>
          <w:color w:val="000009"/>
          <w:spacing w:val="-23"/>
          <w:w w:val="130"/>
        </w:rPr>
        <w:t> </w:t>
      </w:r>
      <w:r>
        <w:rPr>
          <w:color w:val="000009"/>
          <w:w w:val="130"/>
        </w:rPr>
        <w:t>estejam</w:t>
      </w:r>
      <w:r>
        <w:rPr>
          <w:color w:val="000009"/>
          <w:spacing w:val="-23"/>
          <w:w w:val="130"/>
        </w:rPr>
        <w:t> </w:t>
      </w:r>
      <w:r>
        <w:rPr>
          <w:color w:val="000009"/>
          <w:w w:val="130"/>
        </w:rPr>
        <w:t>virtualmente</w:t>
      </w:r>
      <w:r>
        <w:rPr>
          <w:color w:val="000009"/>
          <w:spacing w:val="-21"/>
          <w:w w:val="130"/>
        </w:rPr>
        <w:t> </w:t>
      </w:r>
      <w:r>
        <w:rPr>
          <w:color w:val="000009"/>
          <w:w w:val="130"/>
        </w:rPr>
        <w:t>ausentes</w:t>
      </w:r>
      <w:r>
        <w:rPr>
          <w:color w:val="000009"/>
          <w:spacing w:val="-23"/>
          <w:w w:val="130"/>
        </w:rPr>
        <w:t> </w:t>
      </w:r>
      <w:r>
        <w:rPr>
          <w:color w:val="000009"/>
          <w:w w:val="130"/>
        </w:rPr>
        <w:t>em</w:t>
      </w:r>
      <w:r>
        <w:rPr>
          <w:color w:val="000009"/>
          <w:spacing w:val="-23"/>
          <w:w w:val="130"/>
        </w:rPr>
        <w:t> </w:t>
      </w:r>
      <w:r>
        <w:rPr>
          <w:color w:val="000009"/>
          <w:w w:val="130"/>
        </w:rPr>
        <w:t>água superficial,</w:t>
      </w:r>
      <w:r>
        <w:rPr>
          <w:color w:val="000009"/>
          <w:spacing w:val="-16"/>
          <w:w w:val="130"/>
        </w:rPr>
        <w:t> </w:t>
      </w:r>
      <w:r>
        <w:rPr>
          <w:color w:val="000009"/>
          <w:w w:val="130"/>
        </w:rPr>
        <w:t>classe</w:t>
      </w:r>
      <w:r>
        <w:rPr>
          <w:color w:val="000009"/>
          <w:spacing w:val="-14"/>
          <w:w w:val="130"/>
        </w:rPr>
        <w:t> </w:t>
      </w:r>
      <w:r>
        <w:rPr>
          <w:color w:val="000009"/>
          <w:w w:val="130"/>
        </w:rPr>
        <w:t>2.</w:t>
      </w:r>
      <w:r>
        <w:rPr>
          <w:color w:val="000009"/>
          <w:spacing w:val="-15"/>
          <w:w w:val="130"/>
        </w:rPr>
        <w:t> </w:t>
      </w:r>
      <w:r>
        <w:rPr>
          <w:color w:val="000009"/>
          <w:w w:val="130"/>
        </w:rPr>
        <w:t>Segundo</w:t>
      </w:r>
      <w:r>
        <w:rPr>
          <w:color w:val="000009"/>
          <w:spacing w:val="-15"/>
          <w:w w:val="130"/>
        </w:rPr>
        <w:t> </w:t>
      </w:r>
      <w:r>
        <w:rPr>
          <w:color w:val="000009"/>
          <w:w w:val="130"/>
        </w:rPr>
        <w:t>o</w:t>
      </w:r>
      <w:r>
        <w:rPr>
          <w:color w:val="000009"/>
          <w:spacing w:val="-14"/>
          <w:w w:val="130"/>
        </w:rPr>
        <w:t> </w:t>
      </w:r>
      <w:r>
        <w:rPr>
          <w:color w:val="000009"/>
          <w:w w:val="130"/>
        </w:rPr>
        <w:t>Relatório</w:t>
      </w:r>
      <w:r>
        <w:rPr>
          <w:color w:val="000009"/>
          <w:spacing w:val="-15"/>
          <w:w w:val="130"/>
        </w:rPr>
        <w:t> </w:t>
      </w:r>
      <w:r>
        <w:rPr>
          <w:color w:val="000009"/>
          <w:w w:val="130"/>
        </w:rPr>
        <w:t>nº</w:t>
      </w:r>
      <w:r>
        <w:rPr>
          <w:color w:val="000009"/>
          <w:spacing w:val="-15"/>
          <w:w w:val="130"/>
        </w:rPr>
        <w:t> </w:t>
      </w:r>
      <w:r>
        <w:rPr>
          <w:color w:val="000009"/>
          <w:w w:val="130"/>
        </w:rPr>
        <w:t>028/2015,</w:t>
      </w:r>
      <w:r>
        <w:rPr>
          <w:color w:val="000009"/>
          <w:spacing w:val="-13"/>
          <w:w w:val="130"/>
        </w:rPr>
        <w:t> </w:t>
      </w:r>
      <w:r>
        <w:rPr>
          <w:color w:val="000009"/>
          <w:w w:val="130"/>
        </w:rPr>
        <w:t>à</w:t>
      </w:r>
      <w:r>
        <w:rPr>
          <w:color w:val="000009"/>
          <w:spacing w:val="-16"/>
          <w:w w:val="130"/>
        </w:rPr>
        <w:t> </w:t>
      </w:r>
      <w:r>
        <w:rPr>
          <w:color w:val="000009"/>
          <w:w w:val="130"/>
        </w:rPr>
        <w:t>fl.</w:t>
      </w:r>
      <w:r>
        <w:rPr>
          <w:color w:val="000009"/>
          <w:spacing w:val="-14"/>
          <w:w w:val="130"/>
        </w:rPr>
        <w:t> </w:t>
      </w:r>
      <w:r>
        <w:rPr>
          <w:color w:val="000009"/>
          <w:w w:val="130"/>
        </w:rPr>
        <w:t>20:</w:t>
      </w:r>
    </w:p>
    <w:p>
      <w:pPr>
        <w:pStyle w:val="BodyText"/>
        <w:rPr>
          <w:sz w:val="26"/>
        </w:rPr>
      </w:pPr>
    </w:p>
    <w:p>
      <w:pPr>
        <w:pStyle w:val="Heading1"/>
        <w:spacing w:line="230" w:lineRule="auto" w:before="219"/>
      </w:pPr>
      <w:r>
        <w:rPr>
          <w:i/>
          <w:color w:val="000009"/>
          <w:w w:val="130"/>
        </w:rPr>
        <w:t>“Os óleos e graxas </w:t>
      </w:r>
      <w:r>
        <w:rPr>
          <w:i/>
          <w:w w:val="130"/>
        </w:rPr>
        <w:t>compreendem as gorduras, as graxas, </w:t>
      </w:r>
      <w:r>
        <w:rPr>
          <w:w w:val="130"/>
        </w:rPr>
        <w:t>os óleos, tanto os de origem animal quanto os de origem vegetal e, principalmente, os derivados de petróleo. E</w:t>
      </w:r>
      <w:r>
        <w:rPr>
          <w:color w:val="000009"/>
          <w:w w:val="130"/>
        </w:rPr>
        <w:t>m seu processo de decomposição, reduzem o oxigênio dis- solvido elevando a DBO e a DQO, causando alteração no ecossistema aquático (</w:t>
      </w:r>
      <w:r>
        <w:rPr>
          <w:w w:val="130"/>
        </w:rPr>
        <w:t>NUVOLARI, 2003; </w:t>
      </w:r>
      <w:r>
        <w:rPr>
          <w:color w:val="000009"/>
          <w:w w:val="130"/>
        </w:rPr>
        <w:t>CESTESB, 2009).”..</w:t>
      </w:r>
    </w:p>
    <w:p>
      <w:pPr>
        <w:pStyle w:val="BodyText"/>
        <w:rPr>
          <w:i/>
          <w:sz w:val="28"/>
        </w:rPr>
      </w:pPr>
    </w:p>
    <w:p>
      <w:pPr>
        <w:pStyle w:val="BodyText"/>
        <w:spacing w:before="247"/>
        <w:ind w:left="305" w:right="239" w:firstLine="1702"/>
        <w:jc w:val="both"/>
      </w:pPr>
      <w:r>
        <w:rPr>
          <w:color w:val="000009"/>
          <w:w w:val="125"/>
        </w:rPr>
        <w:t>Cumpre consignar que, no que toca às análises microbiológi- cas,</w:t>
      </w:r>
      <w:r>
        <w:rPr>
          <w:color w:val="000009"/>
          <w:spacing w:val="-12"/>
          <w:w w:val="125"/>
        </w:rPr>
        <w:t> </w:t>
      </w:r>
      <w:r>
        <w:rPr>
          <w:color w:val="000009"/>
          <w:w w:val="125"/>
        </w:rPr>
        <w:t>foram</w:t>
      </w:r>
      <w:r>
        <w:rPr>
          <w:color w:val="000009"/>
          <w:spacing w:val="-12"/>
          <w:w w:val="125"/>
        </w:rPr>
        <w:t> </w:t>
      </w:r>
      <w:r>
        <w:rPr>
          <w:color w:val="000009"/>
          <w:w w:val="125"/>
        </w:rPr>
        <w:t>constatados</w:t>
      </w:r>
      <w:r>
        <w:rPr>
          <w:color w:val="000009"/>
          <w:spacing w:val="-12"/>
          <w:w w:val="125"/>
        </w:rPr>
        <w:t> </w:t>
      </w:r>
      <w:r>
        <w:rPr>
          <w:color w:val="000009"/>
          <w:w w:val="125"/>
        </w:rPr>
        <w:t>valores</w:t>
      </w:r>
      <w:r>
        <w:rPr>
          <w:color w:val="000009"/>
          <w:spacing w:val="-10"/>
          <w:w w:val="125"/>
        </w:rPr>
        <w:t> </w:t>
      </w:r>
      <w:r>
        <w:rPr>
          <w:color w:val="000009"/>
          <w:w w:val="125"/>
        </w:rPr>
        <w:t>de</w:t>
      </w:r>
      <w:r>
        <w:rPr>
          <w:color w:val="000009"/>
          <w:spacing w:val="-12"/>
          <w:w w:val="125"/>
        </w:rPr>
        <w:t> </w:t>
      </w:r>
      <w:r>
        <w:rPr>
          <w:color w:val="000009"/>
          <w:w w:val="125"/>
        </w:rPr>
        <w:t>coliformes</w:t>
      </w:r>
      <w:r>
        <w:rPr>
          <w:color w:val="000009"/>
          <w:spacing w:val="-10"/>
          <w:w w:val="125"/>
        </w:rPr>
        <w:t> </w:t>
      </w:r>
      <w:r>
        <w:rPr>
          <w:color w:val="000009"/>
          <w:w w:val="125"/>
        </w:rPr>
        <w:t>termotolerantes</w:t>
      </w:r>
      <w:r>
        <w:rPr>
          <w:color w:val="000009"/>
          <w:spacing w:val="-10"/>
          <w:w w:val="125"/>
        </w:rPr>
        <w:t> </w:t>
      </w:r>
      <w:r>
        <w:rPr>
          <w:color w:val="000009"/>
          <w:w w:val="125"/>
        </w:rPr>
        <w:t>compreendidos fora dos padrões microbiológicos aplicados às águas doces classe 2, estabele- cidos</w:t>
      </w:r>
      <w:r>
        <w:rPr>
          <w:color w:val="000009"/>
          <w:spacing w:val="-5"/>
          <w:w w:val="125"/>
        </w:rPr>
        <w:t> </w:t>
      </w:r>
      <w:r>
        <w:rPr>
          <w:color w:val="000009"/>
          <w:w w:val="125"/>
        </w:rPr>
        <w:t>pela</w:t>
      </w:r>
      <w:r>
        <w:rPr>
          <w:color w:val="000009"/>
          <w:spacing w:val="-5"/>
          <w:w w:val="125"/>
        </w:rPr>
        <w:t> </w:t>
      </w:r>
      <w:r>
        <w:rPr>
          <w:color w:val="000009"/>
          <w:w w:val="125"/>
        </w:rPr>
        <w:t>Resolução</w:t>
      </w:r>
      <w:r>
        <w:rPr>
          <w:color w:val="000009"/>
          <w:spacing w:val="-5"/>
          <w:w w:val="125"/>
        </w:rPr>
        <w:t> </w:t>
      </w:r>
      <w:r>
        <w:rPr>
          <w:color w:val="000009"/>
          <w:w w:val="125"/>
        </w:rPr>
        <w:t>CONAMA</w:t>
      </w:r>
      <w:r>
        <w:rPr>
          <w:color w:val="000009"/>
          <w:spacing w:val="-6"/>
          <w:w w:val="125"/>
        </w:rPr>
        <w:t> </w:t>
      </w:r>
      <w:r>
        <w:rPr>
          <w:color w:val="000009"/>
          <w:w w:val="125"/>
        </w:rPr>
        <w:t>nº</w:t>
      </w:r>
      <w:r>
        <w:rPr>
          <w:color w:val="000009"/>
          <w:spacing w:val="-6"/>
          <w:w w:val="125"/>
        </w:rPr>
        <w:t> </w:t>
      </w:r>
      <w:r>
        <w:rPr>
          <w:color w:val="000009"/>
          <w:w w:val="125"/>
        </w:rPr>
        <w:t>357,</w:t>
      </w:r>
      <w:r>
        <w:rPr>
          <w:color w:val="000009"/>
          <w:spacing w:val="-4"/>
          <w:w w:val="125"/>
        </w:rPr>
        <w:t> </w:t>
      </w:r>
      <w:r>
        <w:rPr>
          <w:color w:val="000009"/>
          <w:w w:val="125"/>
        </w:rPr>
        <w:t>no</w:t>
      </w:r>
      <w:r>
        <w:rPr>
          <w:color w:val="000009"/>
          <w:spacing w:val="-6"/>
          <w:w w:val="125"/>
        </w:rPr>
        <w:t> </w:t>
      </w:r>
      <w:r>
        <w:rPr>
          <w:color w:val="000009"/>
          <w:w w:val="125"/>
        </w:rPr>
        <w:t>dia</w:t>
      </w:r>
      <w:r>
        <w:rPr>
          <w:color w:val="000009"/>
          <w:spacing w:val="-7"/>
          <w:w w:val="125"/>
        </w:rPr>
        <w:t> </w:t>
      </w:r>
      <w:r>
        <w:rPr>
          <w:color w:val="000009"/>
          <w:w w:val="125"/>
        </w:rPr>
        <w:t>07/10/2015,</w:t>
      </w:r>
      <w:r>
        <w:rPr>
          <w:color w:val="000009"/>
          <w:spacing w:val="-6"/>
          <w:w w:val="125"/>
        </w:rPr>
        <w:t> </w:t>
      </w:r>
      <w:r>
        <w:rPr>
          <w:color w:val="000009"/>
          <w:w w:val="125"/>
        </w:rPr>
        <w:t>nos</w:t>
      </w:r>
      <w:r>
        <w:rPr>
          <w:color w:val="000009"/>
          <w:spacing w:val="-6"/>
          <w:w w:val="125"/>
        </w:rPr>
        <w:t> </w:t>
      </w:r>
      <w:r>
        <w:rPr>
          <w:color w:val="000009"/>
          <w:w w:val="125"/>
        </w:rPr>
        <w:t>pontos</w:t>
      </w:r>
      <w:r>
        <w:rPr>
          <w:color w:val="000009"/>
          <w:spacing w:val="-4"/>
          <w:w w:val="125"/>
        </w:rPr>
        <w:t> </w:t>
      </w:r>
      <w:r>
        <w:rPr>
          <w:color w:val="000009"/>
          <w:spacing w:val="2"/>
          <w:w w:val="125"/>
        </w:rPr>
        <w:t>amos- </w:t>
      </w:r>
      <w:r>
        <w:rPr>
          <w:color w:val="000009"/>
          <w:w w:val="120"/>
        </w:rPr>
        <w:t>trais</w:t>
      </w:r>
      <w:r>
        <w:rPr>
          <w:color w:val="000009"/>
          <w:spacing w:val="32"/>
          <w:w w:val="120"/>
        </w:rPr>
        <w:t> </w:t>
      </w:r>
      <w:r>
        <w:rPr>
          <w:color w:val="000009"/>
          <w:w w:val="120"/>
        </w:rPr>
        <w:t>‘VDC01ENC’,</w:t>
      </w:r>
      <w:r>
        <w:rPr>
          <w:color w:val="000009"/>
          <w:spacing w:val="33"/>
          <w:w w:val="120"/>
        </w:rPr>
        <w:t> </w:t>
      </w:r>
      <w:r>
        <w:rPr>
          <w:color w:val="000009"/>
          <w:w w:val="120"/>
        </w:rPr>
        <w:t>‘VDC02ENC’,</w:t>
      </w:r>
      <w:r>
        <w:rPr>
          <w:color w:val="000009"/>
          <w:spacing w:val="32"/>
          <w:w w:val="120"/>
        </w:rPr>
        <w:t> </w:t>
      </w:r>
      <w:r>
        <w:rPr>
          <w:color w:val="000009"/>
          <w:w w:val="120"/>
        </w:rPr>
        <w:t>‘VDC07ENC’,</w:t>
      </w:r>
      <w:r>
        <w:rPr>
          <w:color w:val="000009"/>
          <w:spacing w:val="33"/>
          <w:w w:val="120"/>
        </w:rPr>
        <w:t> </w:t>
      </w:r>
      <w:r>
        <w:rPr>
          <w:color w:val="000009"/>
          <w:w w:val="120"/>
        </w:rPr>
        <w:t>‘VDC08ENC’</w:t>
      </w:r>
      <w:r>
        <w:rPr>
          <w:color w:val="000009"/>
          <w:spacing w:val="33"/>
          <w:w w:val="120"/>
        </w:rPr>
        <w:t> </w:t>
      </w:r>
      <w:r>
        <w:rPr>
          <w:color w:val="000009"/>
          <w:w w:val="120"/>
        </w:rPr>
        <w:t>e</w:t>
      </w:r>
      <w:r>
        <w:rPr>
          <w:color w:val="000009"/>
          <w:spacing w:val="32"/>
          <w:w w:val="120"/>
        </w:rPr>
        <w:t> </w:t>
      </w:r>
      <w:r>
        <w:rPr>
          <w:color w:val="000009"/>
          <w:w w:val="120"/>
        </w:rPr>
        <w:t>‘VDC09ENC’</w:t>
      </w:r>
    </w:p>
    <w:p>
      <w:pPr>
        <w:pStyle w:val="BodyText"/>
        <w:spacing w:before="7"/>
        <w:ind w:left="305" w:right="240"/>
        <w:jc w:val="both"/>
      </w:pPr>
      <w:r>
        <w:rPr>
          <w:color w:val="000009"/>
          <w:w w:val="120"/>
        </w:rPr>
        <w:t>(Quadro 07, do Relatório nº 028/2015), no dia 08/10/2015, todos os pontos de </w:t>
      </w:r>
      <w:r>
        <w:rPr>
          <w:color w:val="000009"/>
          <w:spacing w:val="-2"/>
          <w:w w:val="120"/>
        </w:rPr>
        <w:t>amostras</w:t>
      </w:r>
      <w:r>
        <w:rPr>
          <w:color w:val="000009"/>
          <w:spacing w:val="-27"/>
          <w:w w:val="120"/>
        </w:rPr>
        <w:t> </w:t>
      </w:r>
      <w:r>
        <w:rPr>
          <w:color w:val="000009"/>
          <w:spacing w:val="-2"/>
          <w:w w:val="120"/>
        </w:rPr>
        <w:t>(VDC01ENC’,</w:t>
      </w:r>
      <w:r>
        <w:rPr>
          <w:color w:val="000009"/>
          <w:spacing w:val="-27"/>
          <w:w w:val="120"/>
        </w:rPr>
        <w:t> </w:t>
      </w:r>
      <w:r>
        <w:rPr>
          <w:color w:val="000009"/>
          <w:spacing w:val="-2"/>
          <w:w w:val="120"/>
        </w:rPr>
        <w:t>‘VDC02ENC’,</w:t>
      </w:r>
      <w:r>
        <w:rPr>
          <w:color w:val="000009"/>
          <w:spacing w:val="-27"/>
          <w:w w:val="120"/>
        </w:rPr>
        <w:t> </w:t>
      </w:r>
      <w:r>
        <w:rPr>
          <w:color w:val="000009"/>
          <w:spacing w:val="-2"/>
          <w:w w:val="120"/>
        </w:rPr>
        <w:t>‘VDC03ENC’,</w:t>
      </w:r>
      <w:r>
        <w:rPr>
          <w:color w:val="000009"/>
          <w:spacing w:val="-28"/>
          <w:w w:val="120"/>
        </w:rPr>
        <w:t> </w:t>
      </w:r>
      <w:r>
        <w:rPr>
          <w:color w:val="000009"/>
          <w:spacing w:val="-2"/>
          <w:w w:val="120"/>
        </w:rPr>
        <w:t>‘VDC04ENC’,</w:t>
      </w:r>
      <w:r>
        <w:rPr>
          <w:color w:val="000009"/>
          <w:spacing w:val="-25"/>
          <w:w w:val="120"/>
        </w:rPr>
        <w:t> </w:t>
      </w:r>
      <w:r>
        <w:rPr>
          <w:color w:val="000009"/>
          <w:spacing w:val="-1"/>
          <w:w w:val="120"/>
        </w:rPr>
        <w:t>‘VDC05ENC’, </w:t>
      </w:r>
      <w:r>
        <w:rPr>
          <w:color w:val="000009"/>
          <w:spacing w:val="-1"/>
          <w:w w:val="115"/>
        </w:rPr>
        <w:t>‘VDC06ENC’, ‘VDC07ENC’, ‘VDC08ENC’, ‘VDC09ENC’ </w:t>
      </w:r>
      <w:r>
        <w:rPr>
          <w:color w:val="000009"/>
          <w:w w:val="115"/>
        </w:rPr>
        <w:t>e ‘VDC10ENC )</w:t>
      </w:r>
      <w:r>
        <w:rPr>
          <w:color w:val="000009"/>
          <w:spacing w:val="54"/>
          <w:w w:val="115"/>
        </w:rPr>
        <w:t> </w:t>
      </w:r>
      <w:r>
        <w:rPr>
          <w:color w:val="000009"/>
          <w:w w:val="115"/>
        </w:rPr>
        <w:t>apresen-</w:t>
      </w:r>
    </w:p>
    <w:p>
      <w:pPr>
        <w:pStyle w:val="BodyText"/>
        <w:spacing w:before="3"/>
        <w:ind w:left="305" w:right="239"/>
        <w:jc w:val="both"/>
      </w:pPr>
      <w:r>
        <w:rPr>
          <w:color w:val="000009"/>
          <w:w w:val="120"/>
        </w:rPr>
        <w:t>tavam valores de coliformes termotolerantes compreendidos fora dos padrões (Quadros nº 08 e 09, do Relatório nº 028/2015), no dia 14/10/2015, somente o ponto ‘VDC01ENC’ apresentou concentrações bem acima do permitido pela Resolução CONAMA nº 357/05 (Quadros nº 10 e 11, do Relatório nº 028/2015) e no dia 15/10/2015, somente o ponto ‘VDC02ENC’ apresentou resultado insa- tisfatório em relação a análise microbiológica (Quadro nº 12, do Relatório nº 028/2015).</w:t>
      </w:r>
    </w:p>
    <w:p>
      <w:pPr>
        <w:pStyle w:val="BodyText"/>
        <w:spacing w:before="179"/>
        <w:ind w:left="305" w:right="248" w:firstLine="1702"/>
        <w:jc w:val="both"/>
      </w:pPr>
      <w:r>
        <w:rPr>
          <w:color w:val="000009"/>
          <w:w w:val="120"/>
        </w:rPr>
        <w:t>O Instituto Evandro Chagas procedeu à análise de parâmetros orgânicos e constatou que somente o ponto de coleta ‘VDC02ENC1’, no dia 07/10/2015, a variável Tolueno apresentou-se em desacordo com a Resolução CONAMA nº 357/2005, consoante Quadro 21, inserto à fl. 49, do Relatório nº 028/2015.</w:t>
      </w:r>
    </w:p>
    <w:p>
      <w:pPr>
        <w:pStyle w:val="BodyText"/>
        <w:spacing w:before="177"/>
        <w:ind w:left="305" w:right="251" w:firstLine="1702"/>
        <w:jc w:val="both"/>
      </w:pPr>
      <w:r>
        <w:rPr>
          <w:color w:val="000009"/>
          <w:spacing w:val="-3"/>
          <w:w w:val="125"/>
        </w:rPr>
        <w:t>Frise-se </w:t>
      </w:r>
      <w:r>
        <w:rPr>
          <w:color w:val="000009"/>
          <w:w w:val="125"/>
        </w:rPr>
        <w:t>que, além da constatação de que os parâmetros acima apontados, nas coletas realizadas após o naufrágio, nos dias 07, 08, 14 e 15 de outubro de 2015, estavam fora dos padrões preconizados pela Resolução nº 357/2005, o Instituto Evandro Chagas também efetuou análise comparada dos resultados obtidos logo após o acidente e os resultados alcançados nas análises efetuadas no período anterior ao evento, que perdurou de setembro de 2014 à setembro de</w:t>
      </w:r>
      <w:r>
        <w:rPr>
          <w:color w:val="000009"/>
          <w:spacing w:val="-35"/>
          <w:w w:val="125"/>
        </w:rPr>
        <w:t> </w:t>
      </w:r>
      <w:r>
        <w:rPr>
          <w:color w:val="000009"/>
          <w:w w:val="125"/>
        </w:rPr>
        <w:t>2015.</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305" w:right="239" w:firstLine="1702"/>
        <w:jc w:val="both"/>
      </w:pPr>
      <w:r>
        <w:rPr>
          <w:color w:val="000009"/>
          <w:w w:val="125"/>
        </w:rPr>
        <w:t>A avaliação comparada demonstrou valores distintos em rela- ção</w:t>
      </w:r>
      <w:r>
        <w:rPr>
          <w:color w:val="000009"/>
          <w:spacing w:val="-35"/>
          <w:w w:val="125"/>
        </w:rPr>
        <w:t> </w:t>
      </w:r>
      <w:r>
        <w:rPr>
          <w:color w:val="000009"/>
          <w:w w:val="125"/>
        </w:rPr>
        <w:t>ao</w:t>
      </w:r>
      <w:r>
        <w:rPr>
          <w:color w:val="000009"/>
          <w:spacing w:val="-35"/>
          <w:w w:val="125"/>
        </w:rPr>
        <w:t> </w:t>
      </w:r>
      <w:r>
        <w:rPr>
          <w:color w:val="000009"/>
          <w:w w:val="125"/>
        </w:rPr>
        <w:t>Oxigênio</w:t>
      </w:r>
      <w:r>
        <w:rPr>
          <w:color w:val="000009"/>
          <w:spacing w:val="-35"/>
          <w:w w:val="125"/>
        </w:rPr>
        <w:t> </w:t>
      </w:r>
      <w:r>
        <w:rPr>
          <w:color w:val="000009"/>
          <w:w w:val="125"/>
        </w:rPr>
        <w:t>Dissolvido,</w:t>
      </w:r>
      <w:r>
        <w:rPr>
          <w:color w:val="000009"/>
          <w:spacing w:val="-35"/>
          <w:w w:val="125"/>
        </w:rPr>
        <w:t> </w:t>
      </w:r>
      <w:r>
        <w:rPr>
          <w:color w:val="000009"/>
          <w:w w:val="125"/>
        </w:rPr>
        <w:t>Demanda</w:t>
      </w:r>
      <w:r>
        <w:rPr>
          <w:color w:val="000009"/>
          <w:spacing w:val="-34"/>
          <w:w w:val="125"/>
        </w:rPr>
        <w:t> </w:t>
      </w:r>
      <w:r>
        <w:rPr>
          <w:color w:val="000009"/>
          <w:w w:val="125"/>
        </w:rPr>
        <w:t>Bioquímica</w:t>
      </w:r>
      <w:r>
        <w:rPr>
          <w:color w:val="000009"/>
          <w:spacing w:val="-34"/>
          <w:w w:val="125"/>
        </w:rPr>
        <w:t> </w:t>
      </w:r>
      <w:r>
        <w:rPr>
          <w:color w:val="000009"/>
          <w:w w:val="125"/>
        </w:rPr>
        <w:t>de</w:t>
      </w:r>
      <w:r>
        <w:rPr>
          <w:color w:val="000009"/>
          <w:spacing w:val="-34"/>
          <w:w w:val="125"/>
        </w:rPr>
        <w:t> </w:t>
      </w:r>
      <w:r>
        <w:rPr>
          <w:color w:val="000009"/>
          <w:w w:val="125"/>
        </w:rPr>
        <w:t>Oxigênio</w:t>
      </w:r>
      <w:r>
        <w:rPr>
          <w:color w:val="000009"/>
          <w:spacing w:val="-34"/>
          <w:w w:val="125"/>
        </w:rPr>
        <w:t> </w:t>
      </w:r>
      <w:r>
        <w:rPr>
          <w:color w:val="000009"/>
          <w:w w:val="125"/>
        </w:rPr>
        <w:t>(DBO)</w:t>
      </w:r>
      <w:r>
        <w:rPr>
          <w:color w:val="000009"/>
          <w:spacing w:val="-36"/>
          <w:w w:val="125"/>
        </w:rPr>
        <w:t> </w:t>
      </w:r>
      <w:r>
        <w:rPr>
          <w:color w:val="000009"/>
          <w:w w:val="125"/>
        </w:rPr>
        <w:t>e</w:t>
      </w:r>
      <w:r>
        <w:rPr>
          <w:color w:val="000009"/>
          <w:spacing w:val="-35"/>
          <w:w w:val="125"/>
        </w:rPr>
        <w:t> </w:t>
      </w:r>
      <w:r>
        <w:rPr>
          <w:color w:val="000009"/>
          <w:spacing w:val="-3"/>
          <w:w w:val="125"/>
        </w:rPr>
        <w:t>Fósforo </w:t>
      </w:r>
      <w:r>
        <w:rPr>
          <w:color w:val="000009"/>
          <w:spacing w:val="-8"/>
          <w:w w:val="125"/>
        </w:rPr>
        <w:t>Total, </w:t>
      </w:r>
      <w:r>
        <w:rPr>
          <w:color w:val="000009"/>
          <w:w w:val="125"/>
        </w:rPr>
        <w:t>o que por si só, já denota que houve a degradação da qualidade </w:t>
      </w:r>
      <w:r>
        <w:rPr>
          <w:color w:val="000009"/>
          <w:spacing w:val="2"/>
          <w:w w:val="125"/>
        </w:rPr>
        <w:t>ambi- </w:t>
      </w:r>
      <w:r>
        <w:rPr>
          <w:color w:val="000009"/>
          <w:w w:val="125"/>
        </w:rPr>
        <w:t>ental, vale dizer, a alteração adversa das características do meio ambiente preconizada</w:t>
      </w:r>
      <w:r>
        <w:rPr>
          <w:color w:val="000009"/>
          <w:spacing w:val="-8"/>
          <w:w w:val="125"/>
        </w:rPr>
        <w:t> </w:t>
      </w:r>
      <w:r>
        <w:rPr>
          <w:color w:val="000009"/>
          <w:w w:val="125"/>
        </w:rPr>
        <w:t>no</w:t>
      </w:r>
      <w:r>
        <w:rPr>
          <w:color w:val="000009"/>
          <w:spacing w:val="-7"/>
          <w:w w:val="125"/>
        </w:rPr>
        <w:t> </w:t>
      </w:r>
      <w:r>
        <w:rPr>
          <w:color w:val="000009"/>
          <w:w w:val="125"/>
        </w:rPr>
        <w:t>inciso</w:t>
      </w:r>
      <w:r>
        <w:rPr>
          <w:color w:val="000009"/>
          <w:spacing w:val="-7"/>
          <w:w w:val="125"/>
        </w:rPr>
        <w:t> </w:t>
      </w:r>
      <w:r>
        <w:rPr>
          <w:color w:val="000009"/>
          <w:w w:val="125"/>
        </w:rPr>
        <w:t>II,</w:t>
      </w:r>
      <w:r>
        <w:rPr>
          <w:color w:val="000009"/>
          <w:spacing w:val="-6"/>
          <w:w w:val="125"/>
        </w:rPr>
        <w:t> </w:t>
      </w:r>
      <w:r>
        <w:rPr>
          <w:color w:val="000009"/>
          <w:w w:val="125"/>
        </w:rPr>
        <w:t>do</w:t>
      </w:r>
      <w:r>
        <w:rPr>
          <w:color w:val="000009"/>
          <w:spacing w:val="-7"/>
          <w:w w:val="125"/>
        </w:rPr>
        <w:t> </w:t>
      </w:r>
      <w:r>
        <w:rPr>
          <w:color w:val="000009"/>
          <w:w w:val="125"/>
        </w:rPr>
        <w:t>art.</w:t>
      </w:r>
      <w:r>
        <w:rPr>
          <w:color w:val="000009"/>
          <w:spacing w:val="-6"/>
          <w:w w:val="125"/>
        </w:rPr>
        <w:t> </w:t>
      </w:r>
      <w:r>
        <w:rPr>
          <w:color w:val="000009"/>
          <w:w w:val="125"/>
        </w:rPr>
        <w:t>3º,</w:t>
      </w:r>
      <w:r>
        <w:rPr>
          <w:color w:val="000009"/>
          <w:spacing w:val="-8"/>
          <w:w w:val="125"/>
        </w:rPr>
        <w:t> </w:t>
      </w:r>
      <w:r>
        <w:rPr>
          <w:color w:val="000009"/>
          <w:w w:val="125"/>
        </w:rPr>
        <w:t>da</w:t>
      </w:r>
      <w:r>
        <w:rPr>
          <w:color w:val="000009"/>
          <w:spacing w:val="-7"/>
          <w:w w:val="125"/>
        </w:rPr>
        <w:t> </w:t>
      </w:r>
      <w:r>
        <w:rPr>
          <w:color w:val="000009"/>
          <w:w w:val="125"/>
        </w:rPr>
        <w:t>Lei</w:t>
      </w:r>
      <w:r>
        <w:rPr>
          <w:color w:val="000009"/>
          <w:spacing w:val="-7"/>
          <w:w w:val="125"/>
        </w:rPr>
        <w:t> </w:t>
      </w:r>
      <w:r>
        <w:rPr>
          <w:color w:val="000009"/>
          <w:w w:val="125"/>
        </w:rPr>
        <w:t>nº</w:t>
      </w:r>
      <w:r>
        <w:rPr>
          <w:color w:val="000009"/>
          <w:spacing w:val="-9"/>
          <w:w w:val="125"/>
        </w:rPr>
        <w:t> </w:t>
      </w:r>
      <w:r>
        <w:rPr>
          <w:color w:val="000009"/>
          <w:w w:val="125"/>
        </w:rPr>
        <w:t>6.938/81.</w:t>
      </w:r>
    </w:p>
    <w:p>
      <w:pPr>
        <w:pStyle w:val="BodyText"/>
        <w:spacing w:before="176"/>
        <w:ind w:left="305" w:right="250" w:firstLine="1702"/>
        <w:jc w:val="both"/>
      </w:pPr>
      <w:r>
        <w:rPr>
          <w:color w:val="000009"/>
          <w:w w:val="125"/>
        </w:rPr>
        <w:t>Na perspectiva das avaliações comparadas, o Instituto Evandro Chagas constatou uma variação significativa na concentração de Oxigênio Dissolvido, já que a média de outubro de 2014 foi de 6,40 mg/L (enchente)</w:t>
      </w:r>
      <w:r>
        <w:rPr>
          <w:color w:val="000009"/>
          <w:spacing w:val="73"/>
          <w:w w:val="125"/>
        </w:rPr>
        <w:t> </w:t>
      </w:r>
      <w:r>
        <w:rPr>
          <w:color w:val="000009"/>
          <w:w w:val="125"/>
        </w:rPr>
        <w:t>e</w:t>
      </w:r>
    </w:p>
    <w:p>
      <w:pPr>
        <w:pStyle w:val="BodyText"/>
        <w:spacing w:before="4"/>
        <w:ind w:left="305" w:right="239"/>
        <w:jc w:val="both"/>
      </w:pPr>
      <w:r>
        <w:rPr>
          <w:color w:val="000009"/>
          <w:w w:val="125"/>
        </w:rPr>
        <w:t>6.52 (vazante) e a média de outubro de 2015 passou a ser 4,49 mg/L (en- chente) e 7,08 mg/L (vazante) (Figura 13, constante à fl. 52, do Relatório nº 028/2015).</w:t>
      </w:r>
    </w:p>
    <w:p>
      <w:pPr>
        <w:pStyle w:val="BodyText"/>
        <w:rPr>
          <w:sz w:val="26"/>
        </w:rPr>
      </w:pPr>
    </w:p>
    <w:p>
      <w:pPr>
        <w:spacing w:before="216"/>
        <w:ind w:left="407" w:right="350" w:firstLine="0"/>
        <w:jc w:val="center"/>
        <w:rPr>
          <w:rFonts w:ascii="Calibri" w:hAnsi="Calibri"/>
          <w:b/>
          <w:sz w:val="20"/>
        </w:rPr>
      </w:pPr>
      <w:r>
        <w:rPr>
          <w:rFonts w:ascii="Calibri" w:hAnsi="Calibri"/>
          <w:b/>
          <w:color w:val="000009"/>
          <w:sz w:val="20"/>
        </w:rPr>
        <w:t>Figura 13: Avaliação comparativa das médias dos valores de Oxigênio Dissolvido (mg/L) entre o período do evento e o Grupo 02 (média de outubro de 2014)</w: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3"/>
        <w:rPr>
          <w:rFonts w:ascii="Calibri"/>
          <w:b/>
          <w:sz w:val="17"/>
        </w:rPr>
      </w:pPr>
    </w:p>
    <w:p>
      <w:pPr>
        <w:pStyle w:val="BodyText"/>
        <w:ind w:left="305" w:right="239" w:firstLine="1702"/>
        <w:jc w:val="both"/>
        <w:rPr>
          <w:rFonts w:ascii="Times New Roman" w:hAnsi="Times New Roman"/>
        </w:rPr>
      </w:pPr>
      <w:r>
        <w:rPr>
          <w:rFonts w:ascii="Times New Roman" w:hAnsi="Times New Roman"/>
          <w:color w:val="000009"/>
        </w:rPr>
        <w:t>Comportamento similar, foi constatado pelo IEC quando comparou o valor </w:t>
      </w:r>
      <w:r>
        <w:rPr>
          <w:rFonts w:ascii="Times New Roman" w:hAnsi="Times New Roman"/>
          <w:color w:val="000009"/>
          <w:spacing w:val="6"/>
        </w:rPr>
        <w:t>mé- </w:t>
      </w:r>
      <w:r>
        <w:rPr>
          <w:rFonts w:ascii="Times New Roman" w:hAnsi="Times New Roman"/>
          <w:color w:val="000009"/>
        </w:rPr>
        <w:t>dio</w:t>
      </w:r>
      <w:r>
        <w:rPr>
          <w:rFonts w:ascii="Times New Roman" w:hAnsi="Times New Roman"/>
          <w:color w:val="000009"/>
          <w:spacing w:val="-1"/>
        </w:rPr>
        <w:t> </w:t>
      </w:r>
      <w:r>
        <w:rPr>
          <w:rFonts w:ascii="Times New Roman" w:hAnsi="Times New Roman"/>
          <w:color w:val="000009"/>
        </w:rPr>
        <w:t>do</w:t>
      </w:r>
      <w:r>
        <w:rPr>
          <w:rFonts w:ascii="Times New Roman" w:hAnsi="Times New Roman"/>
          <w:color w:val="000009"/>
          <w:spacing w:val="-1"/>
        </w:rPr>
        <w:t> </w:t>
      </w:r>
      <w:r>
        <w:rPr>
          <w:rFonts w:ascii="Times New Roman" w:hAnsi="Times New Roman"/>
          <w:color w:val="000009"/>
        </w:rPr>
        <w:t>Oxigênio</w:t>
      </w:r>
      <w:r>
        <w:rPr>
          <w:rFonts w:ascii="Times New Roman" w:hAnsi="Times New Roman"/>
          <w:color w:val="000009"/>
          <w:spacing w:val="-1"/>
        </w:rPr>
        <w:t> </w:t>
      </w:r>
      <w:r>
        <w:rPr>
          <w:rFonts w:ascii="Times New Roman" w:hAnsi="Times New Roman"/>
          <w:color w:val="000009"/>
        </w:rPr>
        <w:t>Dissolvido</w:t>
      </w:r>
      <w:r>
        <w:rPr>
          <w:rFonts w:ascii="Times New Roman" w:hAnsi="Times New Roman"/>
          <w:color w:val="000009"/>
          <w:spacing w:val="2"/>
        </w:rPr>
        <w:t> </w:t>
      </w:r>
      <w:r>
        <w:rPr>
          <w:rFonts w:ascii="Times New Roman" w:hAnsi="Times New Roman"/>
          <w:color w:val="000009"/>
        </w:rPr>
        <w:t>no</w:t>
      </w:r>
      <w:r>
        <w:rPr>
          <w:rFonts w:ascii="Times New Roman" w:hAnsi="Times New Roman"/>
          <w:color w:val="000009"/>
          <w:spacing w:val="-1"/>
        </w:rPr>
        <w:t> </w:t>
      </w:r>
      <w:r>
        <w:rPr>
          <w:rFonts w:ascii="Times New Roman" w:hAnsi="Times New Roman"/>
          <w:color w:val="000009"/>
        </w:rPr>
        <w:t>período</w:t>
      </w:r>
      <w:r>
        <w:rPr>
          <w:rFonts w:ascii="Times New Roman" w:hAnsi="Times New Roman"/>
          <w:color w:val="000009"/>
          <w:spacing w:val="-1"/>
        </w:rPr>
        <w:t> </w:t>
      </w:r>
      <w:r>
        <w:rPr>
          <w:rFonts w:ascii="Times New Roman" w:hAnsi="Times New Roman"/>
          <w:color w:val="000009"/>
        </w:rPr>
        <w:t>do</w:t>
      </w:r>
      <w:r>
        <w:rPr>
          <w:rFonts w:ascii="Times New Roman" w:hAnsi="Times New Roman"/>
          <w:color w:val="000009"/>
          <w:spacing w:val="-1"/>
        </w:rPr>
        <w:t> </w:t>
      </w:r>
      <w:r>
        <w:rPr>
          <w:rFonts w:ascii="Times New Roman" w:hAnsi="Times New Roman"/>
          <w:color w:val="000009"/>
        </w:rPr>
        <w:t>acidente</w:t>
      </w:r>
      <w:r>
        <w:rPr>
          <w:rFonts w:ascii="Times New Roman" w:hAnsi="Times New Roman"/>
          <w:color w:val="000009"/>
          <w:spacing w:val="-2"/>
        </w:rPr>
        <w:t> </w:t>
      </w:r>
      <w:r>
        <w:rPr>
          <w:rFonts w:ascii="Times New Roman" w:hAnsi="Times New Roman"/>
          <w:color w:val="000009"/>
        </w:rPr>
        <w:t>(outubro</w:t>
      </w:r>
      <w:r>
        <w:rPr>
          <w:rFonts w:ascii="Times New Roman" w:hAnsi="Times New Roman"/>
          <w:color w:val="000009"/>
          <w:spacing w:val="-1"/>
        </w:rPr>
        <w:t> </w:t>
      </w:r>
      <w:r>
        <w:rPr>
          <w:rFonts w:ascii="Times New Roman" w:hAnsi="Times New Roman"/>
          <w:color w:val="000009"/>
        </w:rPr>
        <w:t>de</w:t>
      </w:r>
      <w:r>
        <w:rPr>
          <w:rFonts w:ascii="Times New Roman" w:hAnsi="Times New Roman"/>
          <w:color w:val="000009"/>
          <w:spacing w:val="-2"/>
        </w:rPr>
        <w:t> </w:t>
      </w:r>
      <w:r>
        <w:rPr>
          <w:rFonts w:ascii="Times New Roman" w:hAnsi="Times New Roman"/>
          <w:color w:val="000009"/>
        </w:rPr>
        <w:t>2015)</w:t>
      </w:r>
      <w:r>
        <w:rPr>
          <w:rFonts w:ascii="Times New Roman" w:hAnsi="Times New Roman"/>
          <w:color w:val="000009"/>
          <w:spacing w:val="-2"/>
        </w:rPr>
        <w:t> </w:t>
      </w:r>
      <w:r>
        <w:rPr>
          <w:rFonts w:ascii="Times New Roman" w:hAnsi="Times New Roman"/>
          <w:color w:val="000009"/>
        </w:rPr>
        <w:t>e</w:t>
      </w:r>
      <w:r>
        <w:rPr>
          <w:rFonts w:ascii="Times New Roman" w:hAnsi="Times New Roman"/>
          <w:color w:val="000009"/>
          <w:spacing w:val="-2"/>
        </w:rPr>
        <w:t> </w:t>
      </w:r>
      <w:r>
        <w:rPr>
          <w:rFonts w:ascii="Times New Roman" w:hAnsi="Times New Roman"/>
          <w:color w:val="000009"/>
        </w:rPr>
        <w:t>a</w:t>
      </w:r>
      <w:r>
        <w:rPr>
          <w:rFonts w:ascii="Times New Roman" w:hAnsi="Times New Roman"/>
          <w:color w:val="000009"/>
          <w:spacing w:val="-2"/>
        </w:rPr>
        <w:t> </w:t>
      </w:r>
      <w:r>
        <w:rPr>
          <w:rFonts w:ascii="Times New Roman" w:hAnsi="Times New Roman"/>
          <w:color w:val="000009"/>
        </w:rPr>
        <w:t>média do</w:t>
      </w:r>
      <w:r>
        <w:rPr>
          <w:rFonts w:ascii="Times New Roman" w:hAnsi="Times New Roman"/>
          <w:color w:val="000009"/>
          <w:spacing w:val="-1"/>
        </w:rPr>
        <w:t> </w:t>
      </w:r>
      <w:r>
        <w:rPr>
          <w:rFonts w:ascii="Times New Roman" w:hAnsi="Times New Roman"/>
          <w:color w:val="000009"/>
        </w:rPr>
        <w:t>Oxigênio</w:t>
      </w:r>
      <w:r>
        <w:rPr>
          <w:rFonts w:ascii="Times New Roman" w:hAnsi="Times New Roman"/>
          <w:color w:val="000009"/>
          <w:spacing w:val="-1"/>
        </w:rPr>
        <w:t> </w:t>
      </w:r>
      <w:r>
        <w:rPr>
          <w:rFonts w:ascii="Times New Roman" w:hAnsi="Times New Roman"/>
          <w:color w:val="000009"/>
        </w:rPr>
        <w:t>Dis</w:t>
      </w:r>
      <w:r>
        <w:rPr>
          <w:rFonts w:ascii="Times New Roman" w:hAnsi="Times New Roman"/>
          <w:color w:val="000009"/>
          <w:spacing w:val="-36"/>
        </w:rPr>
        <w:t> </w:t>
      </w:r>
      <w:r>
        <w:rPr>
          <w:rFonts w:ascii="Times New Roman" w:hAnsi="Times New Roman"/>
          <w:color w:val="000009"/>
        </w:rPr>
        <w:t>- solvido do período de setembro de 2014 à setembro de 2015 (Figura 14, constante à fl. 53, do Re - latório nº</w:t>
      </w:r>
      <w:r>
        <w:rPr>
          <w:rFonts w:ascii="Times New Roman" w:hAnsi="Times New Roman"/>
          <w:color w:val="000009"/>
          <w:spacing w:val="-3"/>
        </w:rPr>
        <w:t> </w:t>
      </w:r>
      <w:r>
        <w:rPr>
          <w:rFonts w:ascii="Times New Roman" w:hAnsi="Times New Roman"/>
          <w:color w:val="000009"/>
        </w:rPr>
        <w:t>028/2015).</w:t>
      </w:r>
    </w:p>
    <w:p>
      <w:pPr>
        <w:pStyle w:val="BodyText"/>
        <w:spacing w:before="1"/>
        <w:rPr>
          <w:rFonts w:ascii="Times New Roman"/>
          <w:sz w:val="30"/>
        </w:rPr>
      </w:pPr>
    </w:p>
    <w:p>
      <w:pPr>
        <w:spacing w:before="0"/>
        <w:ind w:left="407" w:right="349" w:firstLine="0"/>
        <w:jc w:val="center"/>
        <w:rPr>
          <w:rFonts w:ascii="Calibri" w:hAnsi="Calibri"/>
          <w:b/>
          <w:sz w:val="20"/>
        </w:rPr>
      </w:pPr>
      <w:r>
        <w:rPr>
          <w:rFonts w:ascii="Calibri" w:hAnsi="Calibri"/>
          <w:b/>
          <w:color w:val="000009"/>
          <w:sz w:val="20"/>
        </w:rPr>
        <w:t>Figura 14: Avaliação comparativa das médias dos valores de OD (mg/L) entre o período do acidente e o período anterior (setembro de 2014 a setembro de 2015)</w:t>
      </w:r>
    </w:p>
    <w:p>
      <w:pPr>
        <w:pStyle w:val="BodyText"/>
        <w:ind w:left="874"/>
        <w:rPr>
          <w:rFonts w:ascii="Calibri"/>
          <w:sz w:val="20"/>
        </w:rPr>
      </w:pPr>
      <w:r>
        <w:rPr>
          <w:rFonts w:ascii="Calibri"/>
          <w:sz w:val="20"/>
        </w:rPr>
        <w:drawing>
          <wp:inline distT="0" distB="0" distL="0" distR="0">
            <wp:extent cx="5022005" cy="3056763"/>
            <wp:effectExtent l="0" t="0" r="0" b="0"/>
            <wp:docPr id="51" name="image26.png"/>
            <wp:cNvGraphicFramePr>
              <a:graphicFrameLocks noChangeAspect="1"/>
            </wp:cNvGraphicFramePr>
            <a:graphic>
              <a:graphicData uri="http://schemas.openxmlformats.org/drawingml/2006/picture">
                <pic:pic>
                  <pic:nvPicPr>
                    <pic:cNvPr id="52" name="image26.png"/>
                    <pic:cNvPicPr/>
                  </pic:nvPicPr>
                  <pic:blipFill>
                    <a:blip r:embed="rId42" cstate="print"/>
                    <a:stretch>
                      <a:fillRect/>
                    </a:stretch>
                  </pic:blipFill>
                  <pic:spPr>
                    <a:xfrm>
                      <a:off x="0" y="0"/>
                      <a:ext cx="5022005" cy="3056763"/>
                    </a:xfrm>
                    <a:prstGeom prst="rect">
                      <a:avLst/>
                    </a:prstGeom>
                  </pic:spPr>
                </pic:pic>
              </a:graphicData>
            </a:graphic>
          </wp:inline>
        </w:drawing>
      </w:r>
      <w:r>
        <w:rPr>
          <w:rFonts w:ascii="Calibri"/>
          <w:sz w:val="20"/>
        </w:rPr>
      </w:r>
    </w:p>
    <w:p>
      <w:pPr>
        <w:pStyle w:val="BodyText"/>
        <w:spacing w:before="11"/>
        <w:rPr>
          <w:rFonts w:ascii="Calibri"/>
          <w:b/>
          <w:sz w:val="22"/>
        </w:rPr>
      </w:pPr>
    </w:p>
    <w:p>
      <w:pPr>
        <w:pStyle w:val="BodyText"/>
        <w:ind w:left="305" w:right="239" w:firstLine="1702"/>
        <w:jc w:val="both"/>
      </w:pPr>
      <w:r>
        <w:rPr>
          <w:color w:val="000009"/>
          <w:w w:val="125"/>
        </w:rPr>
        <w:t>No</w:t>
      </w:r>
      <w:r>
        <w:rPr>
          <w:color w:val="000009"/>
          <w:spacing w:val="-10"/>
          <w:w w:val="125"/>
        </w:rPr>
        <w:t> </w:t>
      </w:r>
      <w:r>
        <w:rPr>
          <w:color w:val="000009"/>
          <w:w w:val="125"/>
        </w:rPr>
        <w:t>que</w:t>
      </w:r>
      <w:r>
        <w:rPr>
          <w:color w:val="000009"/>
          <w:spacing w:val="-9"/>
          <w:w w:val="125"/>
        </w:rPr>
        <w:t> </w:t>
      </w:r>
      <w:r>
        <w:rPr>
          <w:color w:val="000009"/>
          <w:w w:val="125"/>
        </w:rPr>
        <w:t>toca</w:t>
      </w:r>
      <w:r>
        <w:rPr>
          <w:color w:val="000009"/>
          <w:spacing w:val="-10"/>
          <w:w w:val="125"/>
        </w:rPr>
        <w:t> </w:t>
      </w:r>
      <w:r>
        <w:rPr>
          <w:color w:val="000009"/>
          <w:w w:val="125"/>
        </w:rPr>
        <w:t>à</w:t>
      </w:r>
      <w:r>
        <w:rPr>
          <w:color w:val="000009"/>
          <w:spacing w:val="-10"/>
          <w:w w:val="125"/>
        </w:rPr>
        <w:t> </w:t>
      </w:r>
      <w:r>
        <w:rPr>
          <w:color w:val="000009"/>
          <w:w w:val="125"/>
        </w:rPr>
        <w:t>Demanda</w:t>
      </w:r>
      <w:r>
        <w:rPr>
          <w:color w:val="000009"/>
          <w:spacing w:val="-11"/>
          <w:w w:val="125"/>
        </w:rPr>
        <w:t> </w:t>
      </w:r>
      <w:r>
        <w:rPr>
          <w:color w:val="000009"/>
          <w:w w:val="125"/>
        </w:rPr>
        <w:t>Bioquímica</w:t>
      </w:r>
      <w:r>
        <w:rPr>
          <w:color w:val="000009"/>
          <w:spacing w:val="-10"/>
          <w:w w:val="125"/>
        </w:rPr>
        <w:t> </w:t>
      </w:r>
      <w:r>
        <w:rPr>
          <w:color w:val="000009"/>
          <w:w w:val="125"/>
        </w:rPr>
        <w:t>de</w:t>
      </w:r>
      <w:r>
        <w:rPr>
          <w:color w:val="000009"/>
          <w:spacing w:val="-10"/>
          <w:w w:val="125"/>
        </w:rPr>
        <w:t> </w:t>
      </w:r>
      <w:r>
        <w:rPr>
          <w:color w:val="000009"/>
          <w:w w:val="125"/>
        </w:rPr>
        <w:t>Oxigênio</w:t>
      </w:r>
      <w:r>
        <w:rPr>
          <w:color w:val="000009"/>
          <w:spacing w:val="-11"/>
          <w:w w:val="125"/>
        </w:rPr>
        <w:t> </w:t>
      </w:r>
      <w:r>
        <w:rPr>
          <w:color w:val="000009"/>
          <w:w w:val="125"/>
        </w:rPr>
        <w:t>-</w:t>
      </w:r>
      <w:r>
        <w:rPr>
          <w:color w:val="000009"/>
          <w:spacing w:val="-10"/>
          <w:w w:val="125"/>
        </w:rPr>
        <w:t> </w:t>
      </w:r>
      <w:r>
        <w:rPr>
          <w:color w:val="000009"/>
          <w:w w:val="125"/>
        </w:rPr>
        <w:t>DBO,</w:t>
      </w:r>
      <w:r>
        <w:rPr>
          <w:color w:val="000009"/>
          <w:spacing w:val="-10"/>
          <w:w w:val="125"/>
        </w:rPr>
        <w:t> </w:t>
      </w:r>
      <w:r>
        <w:rPr>
          <w:color w:val="000009"/>
          <w:w w:val="125"/>
        </w:rPr>
        <w:t>houve um aumento de seus valores quando foram comparados o período do</w:t>
      </w:r>
      <w:r>
        <w:rPr>
          <w:color w:val="000009"/>
          <w:spacing w:val="-34"/>
          <w:w w:val="125"/>
        </w:rPr>
        <w:t> </w:t>
      </w:r>
      <w:r>
        <w:rPr>
          <w:color w:val="000009"/>
          <w:w w:val="125"/>
        </w:rPr>
        <w:t>aciden-</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305" w:right="253"/>
        <w:jc w:val="both"/>
      </w:pPr>
      <w:r>
        <w:rPr>
          <w:color w:val="000009"/>
          <w:w w:val="130"/>
        </w:rPr>
        <w:t>te</w:t>
      </w:r>
      <w:r>
        <w:rPr>
          <w:color w:val="000009"/>
          <w:spacing w:val="-26"/>
          <w:w w:val="130"/>
        </w:rPr>
        <w:t> </w:t>
      </w:r>
      <w:r>
        <w:rPr>
          <w:color w:val="000009"/>
          <w:w w:val="130"/>
        </w:rPr>
        <w:t>(outubro</w:t>
      </w:r>
      <w:r>
        <w:rPr>
          <w:color w:val="000009"/>
          <w:spacing w:val="-26"/>
          <w:w w:val="130"/>
        </w:rPr>
        <w:t> </w:t>
      </w:r>
      <w:r>
        <w:rPr>
          <w:color w:val="000009"/>
          <w:w w:val="130"/>
        </w:rPr>
        <w:t>de</w:t>
      </w:r>
      <w:r>
        <w:rPr>
          <w:color w:val="000009"/>
          <w:spacing w:val="-26"/>
          <w:w w:val="130"/>
        </w:rPr>
        <w:t> </w:t>
      </w:r>
      <w:r>
        <w:rPr>
          <w:color w:val="000009"/>
          <w:w w:val="130"/>
        </w:rPr>
        <w:t>2015)</w:t>
      </w:r>
      <w:r>
        <w:rPr>
          <w:color w:val="000009"/>
          <w:spacing w:val="-25"/>
          <w:w w:val="130"/>
        </w:rPr>
        <w:t> </w:t>
      </w:r>
      <w:r>
        <w:rPr>
          <w:color w:val="000009"/>
          <w:w w:val="130"/>
        </w:rPr>
        <w:t>e</w:t>
      </w:r>
      <w:r>
        <w:rPr>
          <w:color w:val="000009"/>
          <w:spacing w:val="-27"/>
          <w:w w:val="130"/>
        </w:rPr>
        <w:t> </w:t>
      </w:r>
      <w:r>
        <w:rPr>
          <w:color w:val="000009"/>
          <w:w w:val="130"/>
        </w:rPr>
        <w:t>a</w:t>
      </w:r>
      <w:r>
        <w:rPr>
          <w:color w:val="000009"/>
          <w:spacing w:val="-26"/>
          <w:w w:val="130"/>
        </w:rPr>
        <w:t> </w:t>
      </w:r>
      <w:r>
        <w:rPr>
          <w:color w:val="000009"/>
          <w:w w:val="130"/>
        </w:rPr>
        <w:t>média</w:t>
      </w:r>
      <w:r>
        <w:rPr>
          <w:color w:val="000009"/>
          <w:spacing w:val="-27"/>
          <w:w w:val="130"/>
        </w:rPr>
        <w:t> </w:t>
      </w:r>
      <w:r>
        <w:rPr>
          <w:color w:val="000009"/>
          <w:w w:val="130"/>
        </w:rPr>
        <w:t>de</w:t>
      </w:r>
      <w:r>
        <w:rPr>
          <w:color w:val="000009"/>
          <w:spacing w:val="-26"/>
          <w:w w:val="130"/>
        </w:rPr>
        <w:t> </w:t>
      </w:r>
      <w:r>
        <w:rPr>
          <w:color w:val="000009"/>
          <w:w w:val="130"/>
        </w:rPr>
        <w:t>outubro</w:t>
      </w:r>
      <w:r>
        <w:rPr>
          <w:color w:val="000009"/>
          <w:spacing w:val="-26"/>
          <w:w w:val="130"/>
        </w:rPr>
        <w:t> </w:t>
      </w:r>
      <w:r>
        <w:rPr>
          <w:color w:val="000009"/>
          <w:w w:val="130"/>
        </w:rPr>
        <w:t>de</w:t>
      </w:r>
      <w:r>
        <w:rPr>
          <w:color w:val="000009"/>
          <w:spacing w:val="-26"/>
          <w:w w:val="130"/>
        </w:rPr>
        <w:t> </w:t>
      </w:r>
      <w:r>
        <w:rPr>
          <w:color w:val="000009"/>
          <w:w w:val="130"/>
        </w:rPr>
        <w:t>2014,</w:t>
      </w:r>
      <w:r>
        <w:rPr>
          <w:color w:val="000009"/>
          <w:spacing w:val="-27"/>
          <w:w w:val="130"/>
        </w:rPr>
        <w:t> </w:t>
      </w:r>
      <w:r>
        <w:rPr>
          <w:color w:val="000009"/>
          <w:w w:val="130"/>
        </w:rPr>
        <w:t>eis</w:t>
      </w:r>
      <w:r>
        <w:rPr>
          <w:color w:val="000009"/>
          <w:spacing w:val="-25"/>
          <w:w w:val="130"/>
        </w:rPr>
        <w:t> </w:t>
      </w:r>
      <w:r>
        <w:rPr>
          <w:color w:val="000009"/>
          <w:w w:val="130"/>
        </w:rPr>
        <w:t>que</w:t>
      </w:r>
      <w:r>
        <w:rPr>
          <w:color w:val="000009"/>
          <w:spacing w:val="-25"/>
          <w:w w:val="130"/>
        </w:rPr>
        <w:t> </w:t>
      </w:r>
      <w:r>
        <w:rPr>
          <w:color w:val="000009"/>
          <w:w w:val="130"/>
        </w:rPr>
        <w:t>a</w:t>
      </w:r>
      <w:r>
        <w:rPr>
          <w:color w:val="000009"/>
          <w:spacing w:val="-27"/>
          <w:w w:val="130"/>
        </w:rPr>
        <w:t> </w:t>
      </w:r>
      <w:r>
        <w:rPr>
          <w:color w:val="000009"/>
          <w:w w:val="130"/>
        </w:rPr>
        <w:t>média</w:t>
      </w:r>
      <w:r>
        <w:rPr>
          <w:color w:val="000009"/>
          <w:spacing w:val="-26"/>
          <w:w w:val="130"/>
        </w:rPr>
        <w:t> </w:t>
      </w:r>
      <w:r>
        <w:rPr>
          <w:color w:val="000009"/>
          <w:w w:val="130"/>
        </w:rPr>
        <w:t>de</w:t>
      </w:r>
      <w:r>
        <w:rPr>
          <w:color w:val="000009"/>
          <w:spacing w:val="-25"/>
          <w:w w:val="130"/>
        </w:rPr>
        <w:t> </w:t>
      </w:r>
      <w:r>
        <w:rPr>
          <w:color w:val="000009"/>
          <w:w w:val="130"/>
        </w:rPr>
        <w:t>DBO em</w:t>
      </w:r>
      <w:r>
        <w:rPr>
          <w:color w:val="000009"/>
          <w:spacing w:val="-36"/>
          <w:w w:val="130"/>
        </w:rPr>
        <w:t> </w:t>
      </w:r>
      <w:r>
        <w:rPr>
          <w:color w:val="000009"/>
          <w:w w:val="130"/>
        </w:rPr>
        <w:t>outubro</w:t>
      </w:r>
      <w:r>
        <w:rPr>
          <w:color w:val="000009"/>
          <w:spacing w:val="-36"/>
          <w:w w:val="130"/>
        </w:rPr>
        <w:t> </w:t>
      </w:r>
      <w:r>
        <w:rPr>
          <w:color w:val="000009"/>
          <w:w w:val="130"/>
        </w:rPr>
        <w:t>de</w:t>
      </w:r>
      <w:r>
        <w:rPr>
          <w:color w:val="000009"/>
          <w:spacing w:val="-35"/>
          <w:w w:val="130"/>
        </w:rPr>
        <w:t> </w:t>
      </w:r>
      <w:r>
        <w:rPr>
          <w:color w:val="000009"/>
          <w:w w:val="130"/>
        </w:rPr>
        <w:t>2014,</w:t>
      </w:r>
      <w:r>
        <w:rPr>
          <w:color w:val="000009"/>
          <w:spacing w:val="-35"/>
          <w:w w:val="130"/>
        </w:rPr>
        <w:t> </w:t>
      </w:r>
      <w:r>
        <w:rPr>
          <w:color w:val="000009"/>
          <w:w w:val="130"/>
        </w:rPr>
        <w:t>na</w:t>
      </w:r>
      <w:r>
        <w:rPr>
          <w:color w:val="000009"/>
          <w:spacing w:val="-37"/>
          <w:w w:val="130"/>
        </w:rPr>
        <w:t> </w:t>
      </w:r>
      <w:r>
        <w:rPr>
          <w:color w:val="000009"/>
          <w:w w:val="130"/>
        </w:rPr>
        <w:t>enchente,</w:t>
      </w:r>
      <w:r>
        <w:rPr>
          <w:color w:val="000009"/>
          <w:spacing w:val="-35"/>
          <w:w w:val="130"/>
        </w:rPr>
        <w:t> </w:t>
      </w:r>
      <w:r>
        <w:rPr>
          <w:color w:val="000009"/>
          <w:w w:val="130"/>
        </w:rPr>
        <w:t>foi</w:t>
      </w:r>
      <w:r>
        <w:rPr>
          <w:color w:val="000009"/>
          <w:spacing w:val="-36"/>
          <w:w w:val="130"/>
        </w:rPr>
        <w:t> </w:t>
      </w:r>
      <w:r>
        <w:rPr>
          <w:color w:val="000009"/>
          <w:w w:val="130"/>
        </w:rPr>
        <w:t>2,26</w:t>
      </w:r>
      <w:r>
        <w:rPr>
          <w:color w:val="000009"/>
          <w:spacing w:val="-36"/>
          <w:w w:val="130"/>
        </w:rPr>
        <w:t> </w:t>
      </w:r>
      <w:r>
        <w:rPr>
          <w:color w:val="000009"/>
          <w:w w:val="130"/>
        </w:rPr>
        <w:t>mg/L,</w:t>
      </w:r>
      <w:r>
        <w:rPr>
          <w:color w:val="000009"/>
          <w:spacing w:val="-36"/>
          <w:w w:val="130"/>
        </w:rPr>
        <w:t> </w:t>
      </w:r>
      <w:r>
        <w:rPr>
          <w:color w:val="000009"/>
          <w:w w:val="130"/>
        </w:rPr>
        <w:t>enquanto</w:t>
      </w:r>
      <w:r>
        <w:rPr>
          <w:color w:val="000009"/>
          <w:spacing w:val="-36"/>
          <w:w w:val="130"/>
        </w:rPr>
        <w:t> </w:t>
      </w:r>
      <w:r>
        <w:rPr>
          <w:color w:val="000009"/>
          <w:w w:val="130"/>
        </w:rPr>
        <w:t>que</w:t>
      </w:r>
      <w:r>
        <w:rPr>
          <w:color w:val="000009"/>
          <w:spacing w:val="-36"/>
          <w:w w:val="130"/>
        </w:rPr>
        <w:t> </w:t>
      </w:r>
      <w:r>
        <w:rPr>
          <w:color w:val="000009"/>
          <w:w w:val="130"/>
        </w:rPr>
        <w:t>no</w:t>
      </w:r>
      <w:r>
        <w:rPr>
          <w:color w:val="000009"/>
          <w:spacing w:val="-37"/>
          <w:w w:val="130"/>
        </w:rPr>
        <w:t> </w:t>
      </w:r>
      <w:r>
        <w:rPr>
          <w:color w:val="000009"/>
          <w:w w:val="130"/>
        </w:rPr>
        <w:t>período</w:t>
      </w:r>
      <w:r>
        <w:rPr>
          <w:color w:val="000009"/>
          <w:spacing w:val="-35"/>
          <w:w w:val="130"/>
        </w:rPr>
        <w:t> </w:t>
      </w:r>
      <w:r>
        <w:rPr>
          <w:color w:val="000009"/>
          <w:w w:val="130"/>
        </w:rPr>
        <w:t>do acidente a média foi de 7,63 mg/L. Na maré vazante, por sua vez, houve o mesmo</w:t>
      </w:r>
      <w:r>
        <w:rPr>
          <w:color w:val="000009"/>
          <w:spacing w:val="-10"/>
          <w:w w:val="130"/>
        </w:rPr>
        <w:t> </w:t>
      </w:r>
      <w:r>
        <w:rPr>
          <w:color w:val="000009"/>
          <w:w w:val="130"/>
        </w:rPr>
        <w:t>padrão,</w:t>
      </w:r>
      <w:r>
        <w:rPr>
          <w:color w:val="000009"/>
          <w:spacing w:val="-8"/>
          <w:w w:val="130"/>
        </w:rPr>
        <w:t> </w:t>
      </w:r>
      <w:r>
        <w:rPr>
          <w:color w:val="000009"/>
          <w:w w:val="130"/>
        </w:rPr>
        <w:t>sendo</w:t>
      </w:r>
      <w:r>
        <w:rPr>
          <w:color w:val="000009"/>
          <w:spacing w:val="-10"/>
          <w:w w:val="130"/>
        </w:rPr>
        <w:t> </w:t>
      </w:r>
      <w:r>
        <w:rPr>
          <w:color w:val="000009"/>
          <w:w w:val="130"/>
        </w:rPr>
        <w:t>o</w:t>
      </w:r>
      <w:r>
        <w:rPr>
          <w:color w:val="000009"/>
          <w:spacing w:val="-9"/>
          <w:w w:val="130"/>
        </w:rPr>
        <w:t> </w:t>
      </w:r>
      <w:r>
        <w:rPr>
          <w:color w:val="000009"/>
          <w:w w:val="130"/>
        </w:rPr>
        <w:t>DBO</w:t>
      </w:r>
      <w:r>
        <w:rPr>
          <w:color w:val="000009"/>
          <w:spacing w:val="-9"/>
          <w:w w:val="130"/>
        </w:rPr>
        <w:t> </w:t>
      </w:r>
      <w:r>
        <w:rPr>
          <w:color w:val="000009"/>
          <w:w w:val="130"/>
        </w:rPr>
        <w:t>1,59</w:t>
      </w:r>
      <w:r>
        <w:rPr>
          <w:color w:val="000009"/>
          <w:spacing w:val="-9"/>
          <w:w w:val="130"/>
        </w:rPr>
        <w:t> </w:t>
      </w:r>
      <w:r>
        <w:rPr>
          <w:color w:val="000009"/>
          <w:w w:val="130"/>
        </w:rPr>
        <w:t>mg/L,</w:t>
      </w:r>
      <w:r>
        <w:rPr>
          <w:color w:val="000009"/>
          <w:spacing w:val="-10"/>
          <w:w w:val="130"/>
        </w:rPr>
        <w:t> </w:t>
      </w:r>
      <w:r>
        <w:rPr>
          <w:color w:val="000009"/>
          <w:w w:val="130"/>
        </w:rPr>
        <w:t>antes</w:t>
      </w:r>
      <w:r>
        <w:rPr>
          <w:color w:val="000009"/>
          <w:spacing w:val="-9"/>
          <w:w w:val="130"/>
        </w:rPr>
        <w:t> </w:t>
      </w:r>
      <w:r>
        <w:rPr>
          <w:color w:val="000009"/>
          <w:w w:val="130"/>
        </w:rPr>
        <w:t>do</w:t>
      </w:r>
      <w:r>
        <w:rPr>
          <w:color w:val="000009"/>
          <w:spacing w:val="-9"/>
          <w:w w:val="130"/>
        </w:rPr>
        <w:t> </w:t>
      </w:r>
      <w:r>
        <w:rPr>
          <w:color w:val="000009"/>
          <w:w w:val="130"/>
        </w:rPr>
        <w:t>acidente,</w:t>
      </w:r>
      <w:r>
        <w:rPr>
          <w:color w:val="000009"/>
          <w:spacing w:val="-10"/>
          <w:w w:val="130"/>
        </w:rPr>
        <w:t> </w:t>
      </w:r>
      <w:r>
        <w:rPr>
          <w:color w:val="000009"/>
          <w:w w:val="130"/>
        </w:rPr>
        <w:t>e</w:t>
      </w:r>
      <w:r>
        <w:rPr>
          <w:color w:val="000009"/>
          <w:spacing w:val="-9"/>
          <w:w w:val="130"/>
        </w:rPr>
        <w:t> </w:t>
      </w:r>
      <w:r>
        <w:rPr>
          <w:color w:val="000009"/>
          <w:w w:val="130"/>
        </w:rPr>
        <w:t>7,61</w:t>
      </w:r>
      <w:r>
        <w:rPr>
          <w:color w:val="000009"/>
          <w:spacing w:val="-9"/>
          <w:w w:val="130"/>
        </w:rPr>
        <w:t> </w:t>
      </w:r>
      <w:r>
        <w:rPr>
          <w:color w:val="000009"/>
          <w:w w:val="130"/>
        </w:rPr>
        <w:t>mg/L</w:t>
      </w:r>
      <w:r>
        <w:rPr>
          <w:color w:val="000009"/>
          <w:spacing w:val="-9"/>
          <w:w w:val="130"/>
        </w:rPr>
        <w:t> </w:t>
      </w:r>
      <w:r>
        <w:rPr>
          <w:color w:val="000009"/>
          <w:w w:val="130"/>
        </w:rPr>
        <w:t>no período</w:t>
      </w:r>
      <w:r>
        <w:rPr>
          <w:color w:val="000009"/>
          <w:spacing w:val="-37"/>
          <w:w w:val="130"/>
        </w:rPr>
        <w:t> </w:t>
      </w:r>
      <w:r>
        <w:rPr>
          <w:color w:val="000009"/>
          <w:w w:val="130"/>
        </w:rPr>
        <w:t>do</w:t>
      </w:r>
      <w:r>
        <w:rPr>
          <w:color w:val="000009"/>
          <w:spacing w:val="-37"/>
          <w:w w:val="130"/>
        </w:rPr>
        <w:t> </w:t>
      </w:r>
      <w:r>
        <w:rPr>
          <w:color w:val="000009"/>
          <w:w w:val="130"/>
        </w:rPr>
        <w:t>acidente</w:t>
      </w:r>
      <w:r>
        <w:rPr>
          <w:color w:val="000009"/>
          <w:spacing w:val="-38"/>
          <w:w w:val="130"/>
        </w:rPr>
        <w:t> </w:t>
      </w:r>
      <w:r>
        <w:rPr>
          <w:color w:val="000009"/>
          <w:spacing w:val="-3"/>
          <w:w w:val="130"/>
        </w:rPr>
        <w:t>(Figura</w:t>
      </w:r>
      <w:r>
        <w:rPr>
          <w:color w:val="000009"/>
          <w:spacing w:val="-37"/>
          <w:w w:val="130"/>
        </w:rPr>
        <w:t> </w:t>
      </w:r>
      <w:r>
        <w:rPr>
          <w:color w:val="000009"/>
          <w:w w:val="130"/>
        </w:rPr>
        <w:t>15,</w:t>
      </w:r>
      <w:r>
        <w:rPr>
          <w:color w:val="000009"/>
          <w:spacing w:val="-37"/>
          <w:w w:val="130"/>
        </w:rPr>
        <w:t> </w:t>
      </w:r>
      <w:r>
        <w:rPr>
          <w:color w:val="000009"/>
          <w:w w:val="130"/>
        </w:rPr>
        <w:t>colacionada</w:t>
      </w:r>
      <w:r>
        <w:rPr>
          <w:color w:val="000009"/>
          <w:spacing w:val="-38"/>
          <w:w w:val="130"/>
        </w:rPr>
        <w:t> </w:t>
      </w:r>
      <w:r>
        <w:rPr>
          <w:color w:val="000009"/>
          <w:w w:val="130"/>
        </w:rPr>
        <w:t>à</w:t>
      </w:r>
      <w:r>
        <w:rPr>
          <w:color w:val="000009"/>
          <w:spacing w:val="-36"/>
          <w:w w:val="130"/>
        </w:rPr>
        <w:t> </w:t>
      </w:r>
      <w:r>
        <w:rPr>
          <w:color w:val="000009"/>
          <w:w w:val="130"/>
        </w:rPr>
        <w:t>fl.</w:t>
      </w:r>
      <w:r>
        <w:rPr>
          <w:color w:val="000009"/>
          <w:spacing w:val="-38"/>
          <w:w w:val="130"/>
        </w:rPr>
        <w:t> </w:t>
      </w:r>
      <w:r>
        <w:rPr>
          <w:color w:val="000009"/>
          <w:w w:val="130"/>
        </w:rPr>
        <w:t>54,</w:t>
      </w:r>
      <w:r>
        <w:rPr>
          <w:color w:val="000009"/>
          <w:spacing w:val="-36"/>
          <w:w w:val="130"/>
        </w:rPr>
        <w:t> </w:t>
      </w:r>
      <w:r>
        <w:rPr>
          <w:color w:val="000009"/>
          <w:w w:val="130"/>
        </w:rPr>
        <w:t>do</w:t>
      </w:r>
      <w:r>
        <w:rPr>
          <w:color w:val="000009"/>
          <w:spacing w:val="-37"/>
          <w:w w:val="130"/>
        </w:rPr>
        <w:t> </w:t>
      </w:r>
      <w:r>
        <w:rPr>
          <w:color w:val="000009"/>
          <w:w w:val="130"/>
        </w:rPr>
        <w:t>Relatório</w:t>
      </w:r>
      <w:r>
        <w:rPr>
          <w:color w:val="000009"/>
          <w:spacing w:val="-37"/>
          <w:w w:val="130"/>
        </w:rPr>
        <w:t> </w:t>
      </w:r>
      <w:r>
        <w:rPr>
          <w:color w:val="000009"/>
          <w:w w:val="130"/>
        </w:rPr>
        <w:t>nº</w:t>
      </w:r>
      <w:r>
        <w:rPr>
          <w:color w:val="000009"/>
          <w:spacing w:val="-37"/>
          <w:w w:val="130"/>
        </w:rPr>
        <w:t> </w:t>
      </w:r>
      <w:r>
        <w:rPr>
          <w:color w:val="000009"/>
          <w:w w:val="130"/>
        </w:rPr>
        <w:t>028/2015.</w:t>
      </w:r>
    </w:p>
    <w:p>
      <w:pPr>
        <w:pStyle w:val="BodyText"/>
        <w:spacing w:before="1"/>
        <w:rPr>
          <w:sz w:val="30"/>
        </w:rPr>
      </w:pPr>
    </w:p>
    <w:p>
      <w:pPr>
        <w:spacing w:before="1"/>
        <w:ind w:left="407" w:right="349" w:firstLine="0"/>
        <w:jc w:val="center"/>
        <w:rPr>
          <w:rFonts w:ascii="Calibri" w:hAnsi="Calibri"/>
          <w:b/>
          <w:sz w:val="20"/>
        </w:rPr>
      </w:pPr>
      <w:r>
        <w:rPr>
          <w:rFonts w:ascii="Calibri" w:hAnsi="Calibri"/>
          <w:b/>
          <w:color w:val="000009"/>
          <w:sz w:val="20"/>
        </w:rPr>
        <w:t>Figura 15: Avaliação comparativa das médias dos valores de DBO (mg/L) entre o período do acidente e o Grupo 02 (outubro de 2014)</w:t>
      </w:r>
    </w:p>
    <w:p>
      <w:pPr>
        <w:pStyle w:val="BodyText"/>
        <w:ind w:left="874"/>
        <w:rPr>
          <w:rFonts w:ascii="Calibri"/>
          <w:sz w:val="20"/>
        </w:rPr>
      </w:pPr>
      <w:r>
        <w:rPr>
          <w:rFonts w:ascii="Calibri"/>
          <w:sz w:val="20"/>
        </w:rPr>
        <w:drawing>
          <wp:inline distT="0" distB="0" distL="0" distR="0">
            <wp:extent cx="5022005" cy="3056763"/>
            <wp:effectExtent l="0" t="0" r="0" b="0"/>
            <wp:docPr id="53" name="image27.png"/>
            <wp:cNvGraphicFramePr>
              <a:graphicFrameLocks noChangeAspect="1"/>
            </wp:cNvGraphicFramePr>
            <a:graphic>
              <a:graphicData uri="http://schemas.openxmlformats.org/drawingml/2006/picture">
                <pic:pic>
                  <pic:nvPicPr>
                    <pic:cNvPr id="54" name="image27.png"/>
                    <pic:cNvPicPr/>
                  </pic:nvPicPr>
                  <pic:blipFill>
                    <a:blip r:embed="rId43" cstate="print"/>
                    <a:stretch>
                      <a:fillRect/>
                    </a:stretch>
                  </pic:blipFill>
                  <pic:spPr>
                    <a:xfrm>
                      <a:off x="0" y="0"/>
                      <a:ext cx="5022005" cy="3056763"/>
                    </a:xfrm>
                    <a:prstGeom prst="rect">
                      <a:avLst/>
                    </a:prstGeom>
                  </pic:spPr>
                </pic:pic>
              </a:graphicData>
            </a:graphic>
          </wp:inline>
        </w:drawing>
      </w:r>
      <w:r>
        <w:rPr>
          <w:rFonts w:ascii="Calibri"/>
          <w:sz w:val="20"/>
        </w:rPr>
      </w:r>
    </w:p>
    <w:p>
      <w:pPr>
        <w:pStyle w:val="BodyText"/>
        <w:rPr>
          <w:rFonts w:ascii="Calibri"/>
          <w:b/>
          <w:sz w:val="20"/>
        </w:rPr>
      </w:pPr>
    </w:p>
    <w:p>
      <w:pPr>
        <w:pStyle w:val="BodyText"/>
        <w:rPr>
          <w:rFonts w:ascii="Calibri"/>
          <w:b/>
          <w:sz w:val="20"/>
        </w:rPr>
      </w:pPr>
    </w:p>
    <w:p>
      <w:pPr>
        <w:pStyle w:val="BodyText"/>
        <w:spacing w:before="8"/>
        <w:rPr>
          <w:rFonts w:ascii="Calibri"/>
          <w:b/>
          <w:sz w:val="29"/>
        </w:rPr>
      </w:pPr>
    </w:p>
    <w:p>
      <w:pPr>
        <w:pStyle w:val="BodyText"/>
        <w:ind w:left="305" w:right="239" w:firstLine="1702"/>
        <w:jc w:val="both"/>
      </w:pPr>
      <w:r>
        <w:rPr>
          <w:color w:val="000009"/>
          <w:w w:val="120"/>
        </w:rPr>
        <w:t>O mesmo comportamento foi observado na comparação do </w:t>
      </w:r>
      <w:r>
        <w:rPr>
          <w:color w:val="000009"/>
          <w:spacing w:val="4"/>
          <w:w w:val="120"/>
        </w:rPr>
        <w:t>va- </w:t>
      </w:r>
      <w:r>
        <w:rPr>
          <w:color w:val="000009"/>
          <w:w w:val="120"/>
        </w:rPr>
        <w:t>lor médio de DBO do período de setembro de 2014 à setembro de 2015 e do valor médio do período do acidente, eis que na maré enchente as médias de DBO foram 5,88 mg/L antes do acidente e 7,63 mg/L no período do acidente,    e na </w:t>
      </w:r>
      <w:r>
        <w:rPr>
          <w:color w:val="000009"/>
          <w:spacing w:val="-3"/>
          <w:w w:val="120"/>
        </w:rPr>
        <w:t>maré </w:t>
      </w:r>
      <w:r>
        <w:rPr>
          <w:color w:val="000009"/>
          <w:w w:val="120"/>
        </w:rPr>
        <w:t>vazante as médias foram 5,87  mg/L,  antes  do  acidente  e  7,61  mg/L, no período do acidente </w:t>
      </w:r>
      <w:r>
        <w:rPr>
          <w:color w:val="000009"/>
          <w:spacing w:val="-3"/>
          <w:w w:val="120"/>
        </w:rPr>
        <w:t>(Figura </w:t>
      </w:r>
      <w:r>
        <w:rPr>
          <w:color w:val="000009"/>
          <w:w w:val="120"/>
        </w:rPr>
        <w:t>16, colacionada à fl. 54, do Relatório nº 028/2015).</w:t>
      </w:r>
    </w:p>
    <w:p>
      <w:pPr>
        <w:pStyle w:val="BodyText"/>
        <w:rPr>
          <w:sz w:val="26"/>
        </w:rPr>
      </w:pPr>
    </w:p>
    <w:p>
      <w:pPr>
        <w:spacing w:before="186"/>
        <w:ind w:left="407" w:right="349" w:firstLine="0"/>
        <w:jc w:val="center"/>
        <w:rPr>
          <w:rFonts w:ascii="Calibri" w:hAnsi="Calibri"/>
          <w:b/>
          <w:sz w:val="20"/>
        </w:rPr>
      </w:pPr>
      <w:r>
        <w:rPr>
          <w:rFonts w:ascii="Calibri" w:hAnsi="Calibri"/>
          <w:b/>
          <w:color w:val="000009"/>
          <w:sz w:val="20"/>
        </w:rPr>
        <w:t>Figura 16: Avaliação comparativa das médias dos valores de DBO (mg/L) entre o período do acidente e o Grupo 01 (setembro de 2014 a setembro de 2015)</w:t>
      </w:r>
    </w:p>
    <w:p>
      <w:pPr>
        <w:spacing w:after="0"/>
        <w:jc w:val="center"/>
        <w:rPr>
          <w:rFonts w:ascii="Calibri" w:hAnsi="Calibri"/>
          <w:sz w:val="20"/>
        </w:rPr>
        <w:sectPr>
          <w:pgSz w:w="11900" w:h="16840"/>
          <w:pgMar w:header="285" w:footer="0" w:top="2080" w:bottom="280" w:left="1680" w:right="600"/>
        </w:sectPr>
      </w:pPr>
    </w:p>
    <w:p>
      <w:pPr>
        <w:pStyle w:val="BodyText"/>
        <w:rPr>
          <w:rFonts w:ascii="Calibri"/>
          <w:b/>
          <w:sz w:val="20"/>
        </w:rPr>
      </w:pPr>
    </w:p>
    <w:p>
      <w:pPr>
        <w:pStyle w:val="BodyText"/>
        <w:rPr>
          <w:rFonts w:ascii="Calibri"/>
          <w:b/>
          <w:sz w:val="16"/>
        </w:rPr>
      </w:pPr>
    </w:p>
    <w:p>
      <w:pPr>
        <w:pStyle w:val="BodyText"/>
        <w:ind w:left="874"/>
        <w:rPr>
          <w:rFonts w:ascii="Calibri"/>
          <w:sz w:val="20"/>
        </w:rPr>
      </w:pPr>
      <w:r>
        <w:rPr>
          <w:rFonts w:ascii="Calibri"/>
          <w:sz w:val="20"/>
        </w:rPr>
        <w:drawing>
          <wp:inline distT="0" distB="0" distL="0" distR="0">
            <wp:extent cx="5022005" cy="3056763"/>
            <wp:effectExtent l="0" t="0" r="0" b="0"/>
            <wp:docPr id="55" name="image28.png"/>
            <wp:cNvGraphicFramePr>
              <a:graphicFrameLocks noChangeAspect="1"/>
            </wp:cNvGraphicFramePr>
            <a:graphic>
              <a:graphicData uri="http://schemas.openxmlformats.org/drawingml/2006/picture">
                <pic:pic>
                  <pic:nvPicPr>
                    <pic:cNvPr id="56" name="image28.png"/>
                    <pic:cNvPicPr/>
                  </pic:nvPicPr>
                  <pic:blipFill>
                    <a:blip r:embed="rId44" cstate="print"/>
                    <a:stretch>
                      <a:fillRect/>
                    </a:stretch>
                  </pic:blipFill>
                  <pic:spPr>
                    <a:xfrm>
                      <a:off x="0" y="0"/>
                      <a:ext cx="5022005" cy="3056763"/>
                    </a:xfrm>
                    <a:prstGeom prst="rect">
                      <a:avLst/>
                    </a:prstGeom>
                  </pic:spPr>
                </pic:pic>
              </a:graphicData>
            </a:graphic>
          </wp:inline>
        </w:drawing>
      </w:r>
      <w:r>
        <w:rPr>
          <w:rFonts w:ascii="Calibri"/>
          <w:sz w:val="20"/>
        </w:rPr>
      </w:r>
    </w:p>
    <w:p>
      <w:pPr>
        <w:pStyle w:val="BodyText"/>
        <w:rPr>
          <w:rFonts w:ascii="Calibri"/>
          <w:b/>
          <w:sz w:val="20"/>
        </w:rPr>
      </w:pPr>
    </w:p>
    <w:p>
      <w:pPr>
        <w:pStyle w:val="BodyText"/>
        <w:rPr>
          <w:rFonts w:ascii="Calibri"/>
          <w:b/>
          <w:sz w:val="20"/>
        </w:rPr>
      </w:pPr>
    </w:p>
    <w:p>
      <w:pPr>
        <w:pStyle w:val="BodyText"/>
        <w:spacing w:before="100"/>
        <w:ind w:left="305" w:right="239" w:firstLine="1702"/>
        <w:jc w:val="both"/>
      </w:pPr>
      <w:r>
        <w:rPr>
          <w:color w:val="000009"/>
          <w:spacing w:val="-4"/>
          <w:w w:val="125"/>
        </w:rPr>
        <w:t>Por </w:t>
      </w:r>
      <w:r>
        <w:rPr>
          <w:color w:val="000009"/>
          <w:w w:val="125"/>
        </w:rPr>
        <w:t>fim, a análise comparativa foi efetuada em relação ao Fós- foro </w:t>
      </w:r>
      <w:r>
        <w:rPr>
          <w:color w:val="000009"/>
          <w:spacing w:val="-8"/>
          <w:w w:val="125"/>
        </w:rPr>
        <w:t>Total. </w:t>
      </w:r>
      <w:r>
        <w:rPr>
          <w:color w:val="000009"/>
          <w:spacing w:val="-3"/>
          <w:w w:val="125"/>
        </w:rPr>
        <w:t>Restou </w:t>
      </w:r>
      <w:r>
        <w:rPr>
          <w:color w:val="000009"/>
          <w:w w:val="125"/>
        </w:rPr>
        <w:t>constatado que se sucedeu um aumento nas</w:t>
      </w:r>
      <w:r>
        <w:rPr>
          <w:color w:val="000009"/>
          <w:spacing w:val="-50"/>
          <w:w w:val="125"/>
        </w:rPr>
        <w:t> </w:t>
      </w:r>
      <w:r>
        <w:rPr>
          <w:color w:val="000009"/>
          <w:w w:val="125"/>
        </w:rPr>
        <w:t>concentrações médias de </w:t>
      </w:r>
      <w:r>
        <w:rPr>
          <w:color w:val="000009"/>
          <w:spacing w:val="-3"/>
          <w:w w:val="125"/>
        </w:rPr>
        <w:t>Fósforo </w:t>
      </w:r>
      <w:r>
        <w:rPr>
          <w:color w:val="000009"/>
          <w:spacing w:val="-9"/>
          <w:w w:val="125"/>
        </w:rPr>
        <w:t>Total </w:t>
      </w:r>
      <w:r>
        <w:rPr>
          <w:color w:val="000009"/>
          <w:w w:val="125"/>
        </w:rPr>
        <w:t>no período do acidente. No período do acidente, os valores registrados foram de 0,1 mg/L (enchente) e 0,19 mg/L (vazante), </w:t>
      </w:r>
      <w:r>
        <w:rPr>
          <w:color w:val="000009"/>
          <w:spacing w:val="3"/>
          <w:w w:val="125"/>
        </w:rPr>
        <w:t>aci- </w:t>
      </w:r>
      <w:r>
        <w:rPr>
          <w:color w:val="000009"/>
          <w:w w:val="125"/>
        </w:rPr>
        <w:t>ma da média de outubro de 2014, quando as análises de </w:t>
      </w:r>
      <w:r>
        <w:rPr>
          <w:color w:val="000009"/>
          <w:spacing w:val="-3"/>
          <w:w w:val="125"/>
        </w:rPr>
        <w:t>Fósforo </w:t>
      </w:r>
      <w:r>
        <w:rPr>
          <w:color w:val="000009"/>
          <w:spacing w:val="-9"/>
          <w:w w:val="125"/>
        </w:rPr>
        <w:t>Total </w:t>
      </w:r>
      <w:r>
        <w:rPr>
          <w:color w:val="000009"/>
          <w:w w:val="125"/>
        </w:rPr>
        <w:t>regis- traram valores abaixo do limite de detecção (0,001 mg/L) </w:t>
      </w:r>
      <w:r>
        <w:rPr>
          <w:color w:val="000009"/>
          <w:spacing w:val="-4"/>
          <w:w w:val="125"/>
        </w:rPr>
        <w:t>(Figura </w:t>
      </w:r>
      <w:r>
        <w:rPr>
          <w:color w:val="000009"/>
          <w:w w:val="125"/>
        </w:rPr>
        <w:t>17, juntada à fl. 55, do Relatório nº</w:t>
      </w:r>
      <w:r>
        <w:rPr>
          <w:color w:val="000009"/>
          <w:spacing w:val="-46"/>
          <w:w w:val="125"/>
        </w:rPr>
        <w:t> </w:t>
      </w:r>
      <w:r>
        <w:rPr>
          <w:color w:val="000009"/>
          <w:w w:val="125"/>
        </w:rPr>
        <w:t>028/2015).</w:t>
      </w:r>
    </w:p>
    <w:p>
      <w:pPr>
        <w:pStyle w:val="BodyText"/>
        <w:rPr>
          <w:sz w:val="26"/>
        </w:rPr>
      </w:pPr>
    </w:p>
    <w:p>
      <w:pPr>
        <w:spacing w:before="222"/>
        <w:ind w:left="3534" w:right="227" w:hanging="3196"/>
        <w:jc w:val="left"/>
        <w:rPr>
          <w:rFonts w:ascii="Calibri" w:hAnsi="Calibri"/>
          <w:b/>
          <w:sz w:val="20"/>
        </w:rPr>
      </w:pPr>
      <w:r>
        <w:rPr>
          <w:rFonts w:ascii="Calibri" w:hAnsi="Calibri"/>
          <w:b/>
          <w:color w:val="000009"/>
          <w:sz w:val="20"/>
        </w:rPr>
        <w:t>Figura 17: Avaliação comparativa das médias dos valores de Fósforo</w:t>
      </w:r>
      <w:r>
        <w:rPr>
          <w:rFonts w:ascii="Calibri" w:hAnsi="Calibri"/>
          <w:b/>
          <w:color w:val="000009"/>
          <w:spacing w:val="-5"/>
          <w:sz w:val="20"/>
        </w:rPr>
        <w:t> Total </w:t>
      </w:r>
      <w:r>
        <w:rPr>
          <w:rFonts w:ascii="Calibri" w:hAnsi="Calibri"/>
          <w:b/>
          <w:color w:val="000009"/>
          <w:sz w:val="20"/>
        </w:rPr>
        <w:t>(mg/L) entre o período do acidente e o Grupo 02 (outubro de 2014)</w:t>
      </w:r>
    </w:p>
    <w:p>
      <w:pPr>
        <w:spacing w:after="0"/>
        <w:jc w:val="left"/>
        <w:rPr>
          <w:rFonts w:ascii="Calibri" w:hAnsi="Calibri"/>
          <w:sz w:val="20"/>
        </w:rPr>
        <w:sectPr>
          <w:pgSz w:w="11900" w:h="16840"/>
          <w:pgMar w:header="285" w:footer="0" w:top="2080" w:bottom="280" w:left="1680" w:right="600"/>
        </w:sectPr>
      </w:pPr>
    </w:p>
    <w:p>
      <w:pPr>
        <w:pStyle w:val="BodyText"/>
        <w:rPr>
          <w:rFonts w:ascii="Calibri"/>
          <w:b/>
          <w:sz w:val="20"/>
        </w:rPr>
      </w:pPr>
    </w:p>
    <w:p>
      <w:pPr>
        <w:pStyle w:val="BodyText"/>
        <w:rPr>
          <w:rFonts w:ascii="Calibri"/>
          <w:b/>
          <w:sz w:val="16"/>
        </w:rPr>
      </w:pPr>
    </w:p>
    <w:p>
      <w:pPr>
        <w:pStyle w:val="BodyText"/>
        <w:ind w:left="874"/>
        <w:rPr>
          <w:rFonts w:ascii="Calibri"/>
          <w:sz w:val="20"/>
        </w:rPr>
      </w:pPr>
      <w:r>
        <w:rPr>
          <w:rFonts w:ascii="Calibri"/>
          <w:sz w:val="20"/>
        </w:rPr>
        <w:drawing>
          <wp:inline distT="0" distB="0" distL="0" distR="0">
            <wp:extent cx="5022005" cy="3056763"/>
            <wp:effectExtent l="0" t="0" r="0" b="0"/>
            <wp:docPr id="57" name="image29.png"/>
            <wp:cNvGraphicFramePr>
              <a:graphicFrameLocks noChangeAspect="1"/>
            </wp:cNvGraphicFramePr>
            <a:graphic>
              <a:graphicData uri="http://schemas.openxmlformats.org/drawingml/2006/picture">
                <pic:pic>
                  <pic:nvPicPr>
                    <pic:cNvPr id="58" name="image29.png"/>
                    <pic:cNvPicPr/>
                  </pic:nvPicPr>
                  <pic:blipFill>
                    <a:blip r:embed="rId45" cstate="print"/>
                    <a:stretch>
                      <a:fillRect/>
                    </a:stretch>
                  </pic:blipFill>
                  <pic:spPr>
                    <a:xfrm>
                      <a:off x="0" y="0"/>
                      <a:ext cx="5022005" cy="3056763"/>
                    </a:xfrm>
                    <a:prstGeom prst="rect">
                      <a:avLst/>
                    </a:prstGeom>
                  </pic:spPr>
                </pic:pic>
              </a:graphicData>
            </a:graphic>
          </wp:inline>
        </w:drawing>
      </w:r>
      <w:r>
        <w:rPr>
          <w:rFonts w:ascii="Calibri"/>
          <w:sz w:val="20"/>
        </w:rPr>
      </w:r>
    </w:p>
    <w:p>
      <w:pPr>
        <w:pStyle w:val="BodyText"/>
        <w:rPr>
          <w:rFonts w:ascii="Calibri"/>
          <w:b/>
          <w:sz w:val="20"/>
        </w:rPr>
      </w:pPr>
    </w:p>
    <w:p>
      <w:pPr>
        <w:pStyle w:val="BodyText"/>
        <w:spacing w:before="3"/>
        <w:rPr>
          <w:rFonts w:ascii="Calibri"/>
          <w:b/>
          <w:sz w:val="15"/>
        </w:rPr>
      </w:pPr>
    </w:p>
    <w:p>
      <w:pPr>
        <w:pStyle w:val="BodyText"/>
        <w:spacing w:before="100"/>
        <w:ind w:left="305" w:right="239" w:firstLine="1702"/>
        <w:jc w:val="both"/>
      </w:pPr>
      <w:r>
        <w:rPr>
          <w:color w:val="000009"/>
          <w:w w:val="125"/>
        </w:rPr>
        <w:t>O mesmo ocorreu na comparação das médias dos valores da variável </w:t>
      </w:r>
      <w:r>
        <w:rPr>
          <w:color w:val="000009"/>
          <w:spacing w:val="-3"/>
          <w:w w:val="125"/>
        </w:rPr>
        <w:t>Fósforo </w:t>
      </w:r>
      <w:r>
        <w:rPr>
          <w:color w:val="000009"/>
          <w:spacing w:val="-9"/>
          <w:w w:val="125"/>
        </w:rPr>
        <w:t>Total </w:t>
      </w:r>
      <w:r>
        <w:rPr>
          <w:color w:val="000009"/>
          <w:w w:val="125"/>
        </w:rPr>
        <w:t>no período do acidente e a média de setembro de</w:t>
      </w:r>
      <w:r>
        <w:rPr>
          <w:color w:val="000009"/>
          <w:spacing w:val="-47"/>
          <w:w w:val="125"/>
        </w:rPr>
        <w:t> </w:t>
      </w:r>
      <w:r>
        <w:rPr>
          <w:color w:val="000009"/>
          <w:w w:val="125"/>
        </w:rPr>
        <w:t>2014 e setembro de 2015, quando se constatou que a concentração média no</w:t>
      </w:r>
      <w:r>
        <w:rPr>
          <w:color w:val="000009"/>
          <w:spacing w:val="-40"/>
          <w:w w:val="125"/>
        </w:rPr>
        <w:t> </w:t>
      </w:r>
      <w:r>
        <w:rPr>
          <w:color w:val="000009"/>
          <w:spacing w:val="3"/>
          <w:w w:val="125"/>
        </w:rPr>
        <w:t>perí- </w:t>
      </w:r>
      <w:r>
        <w:rPr>
          <w:color w:val="000009"/>
          <w:w w:val="125"/>
        </w:rPr>
        <w:t>odo do acidente - 0,10 mg/L (enchente) e 0,19 mg/L (vazante), permaneceu acima da média assinalada anteriormente - 0,07 mg/L (enchente) e 0,08 mg/L (vazante) </w:t>
      </w:r>
      <w:r>
        <w:rPr>
          <w:color w:val="000009"/>
          <w:spacing w:val="-4"/>
          <w:w w:val="125"/>
        </w:rPr>
        <w:t>(Figura </w:t>
      </w:r>
      <w:r>
        <w:rPr>
          <w:color w:val="000009"/>
          <w:w w:val="125"/>
        </w:rPr>
        <w:t>18, constante à fl. 56, do Relatório nº</w:t>
      </w:r>
      <w:r>
        <w:rPr>
          <w:color w:val="000009"/>
          <w:spacing w:val="-46"/>
          <w:w w:val="125"/>
        </w:rPr>
        <w:t> </w:t>
      </w:r>
      <w:r>
        <w:rPr>
          <w:color w:val="000009"/>
          <w:w w:val="125"/>
        </w:rPr>
        <w:t>028/2015).</w:t>
      </w:r>
    </w:p>
    <w:p>
      <w:pPr>
        <w:pStyle w:val="BodyText"/>
        <w:rPr>
          <w:sz w:val="26"/>
        </w:rPr>
      </w:pPr>
    </w:p>
    <w:p>
      <w:pPr>
        <w:spacing w:before="219"/>
        <w:ind w:left="2634" w:right="227" w:hanging="2296"/>
        <w:jc w:val="left"/>
        <w:rPr>
          <w:rFonts w:ascii="Calibri" w:hAnsi="Calibri"/>
          <w:b/>
          <w:sz w:val="20"/>
        </w:rPr>
      </w:pPr>
      <w:r>
        <w:rPr>
          <w:rFonts w:ascii="Calibri" w:hAnsi="Calibri"/>
          <w:b/>
          <w:color w:val="000009"/>
          <w:sz w:val="20"/>
        </w:rPr>
        <w:t>Figura 18: Avaliação comparativa das médias dos valores de Fósforo</w:t>
      </w:r>
      <w:r>
        <w:rPr>
          <w:rFonts w:ascii="Calibri" w:hAnsi="Calibri"/>
          <w:b/>
          <w:color w:val="000009"/>
          <w:spacing w:val="-5"/>
          <w:sz w:val="20"/>
        </w:rPr>
        <w:t> Total </w:t>
      </w:r>
      <w:r>
        <w:rPr>
          <w:rFonts w:ascii="Calibri" w:hAnsi="Calibri"/>
          <w:b/>
          <w:color w:val="000009"/>
          <w:sz w:val="20"/>
        </w:rPr>
        <w:t>(mg/L) entre o período do acidente e o Grupo 01 (setembro de 2014 a setembro de 2015)</w:t>
      </w:r>
    </w:p>
    <w:p>
      <w:pPr>
        <w:spacing w:after="0"/>
        <w:jc w:val="left"/>
        <w:rPr>
          <w:rFonts w:ascii="Calibri" w:hAnsi="Calibri"/>
          <w:sz w:val="20"/>
        </w:rPr>
        <w:sectPr>
          <w:pgSz w:w="11900" w:h="16840"/>
          <w:pgMar w:header="285" w:footer="0" w:top="2080" w:bottom="280" w:left="1680" w:right="600"/>
        </w:sectPr>
      </w:pPr>
    </w:p>
    <w:p>
      <w:pPr>
        <w:pStyle w:val="BodyText"/>
        <w:rPr>
          <w:rFonts w:ascii="Calibri"/>
          <w:b/>
          <w:sz w:val="20"/>
        </w:rPr>
      </w:pPr>
    </w:p>
    <w:p>
      <w:pPr>
        <w:pStyle w:val="BodyText"/>
        <w:rPr>
          <w:rFonts w:ascii="Calibri"/>
          <w:b/>
          <w:sz w:val="16"/>
        </w:rPr>
      </w:pPr>
    </w:p>
    <w:p>
      <w:pPr>
        <w:pStyle w:val="BodyText"/>
        <w:ind w:left="874"/>
        <w:rPr>
          <w:rFonts w:ascii="Calibri"/>
          <w:sz w:val="20"/>
        </w:rPr>
      </w:pPr>
      <w:r>
        <w:rPr>
          <w:rFonts w:ascii="Calibri"/>
          <w:sz w:val="20"/>
        </w:rPr>
        <w:drawing>
          <wp:inline distT="0" distB="0" distL="0" distR="0">
            <wp:extent cx="5022005" cy="3056763"/>
            <wp:effectExtent l="0" t="0" r="0" b="0"/>
            <wp:docPr id="59" name="image30.png"/>
            <wp:cNvGraphicFramePr>
              <a:graphicFrameLocks noChangeAspect="1"/>
            </wp:cNvGraphicFramePr>
            <a:graphic>
              <a:graphicData uri="http://schemas.openxmlformats.org/drawingml/2006/picture">
                <pic:pic>
                  <pic:nvPicPr>
                    <pic:cNvPr id="60" name="image30.png"/>
                    <pic:cNvPicPr/>
                  </pic:nvPicPr>
                  <pic:blipFill>
                    <a:blip r:embed="rId46" cstate="print"/>
                    <a:stretch>
                      <a:fillRect/>
                    </a:stretch>
                  </pic:blipFill>
                  <pic:spPr>
                    <a:xfrm>
                      <a:off x="0" y="0"/>
                      <a:ext cx="5022005" cy="3056763"/>
                    </a:xfrm>
                    <a:prstGeom prst="rect">
                      <a:avLst/>
                    </a:prstGeom>
                  </pic:spPr>
                </pic:pic>
              </a:graphicData>
            </a:graphic>
          </wp:inline>
        </w:drawing>
      </w:r>
      <w:r>
        <w:rPr>
          <w:rFonts w:ascii="Calibri"/>
          <w:sz w:val="20"/>
        </w:rPr>
      </w:r>
    </w:p>
    <w:p>
      <w:pPr>
        <w:pStyle w:val="BodyText"/>
        <w:rPr>
          <w:rFonts w:ascii="Calibri"/>
          <w:b/>
          <w:sz w:val="20"/>
        </w:rPr>
      </w:pPr>
    </w:p>
    <w:p>
      <w:pPr>
        <w:pStyle w:val="BodyText"/>
        <w:rPr>
          <w:rFonts w:ascii="Calibri"/>
          <w:b/>
          <w:sz w:val="20"/>
        </w:rPr>
      </w:pPr>
    </w:p>
    <w:p>
      <w:pPr>
        <w:pStyle w:val="BodyText"/>
        <w:spacing w:before="7"/>
        <w:rPr>
          <w:rFonts w:ascii="Calibri"/>
          <w:b/>
          <w:sz w:val="24"/>
        </w:rPr>
      </w:pPr>
    </w:p>
    <w:p>
      <w:pPr>
        <w:pStyle w:val="BodyText"/>
        <w:spacing w:before="100"/>
        <w:ind w:left="305" w:right="239" w:firstLine="1702"/>
        <w:jc w:val="both"/>
      </w:pPr>
      <w:r>
        <w:rPr>
          <w:color w:val="000009"/>
          <w:w w:val="125"/>
        </w:rPr>
        <w:t>Na avaliação biológica, o Instituto Evandro Chagas evidenciou que houve um aumento de aproximadamente 50% da riqueza das espécies </w:t>
      </w:r>
      <w:r>
        <w:rPr>
          <w:color w:val="000009"/>
          <w:spacing w:val="4"/>
          <w:w w:val="125"/>
        </w:rPr>
        <w:t>fi- </w:t>
      </w:r>
      <w:r>
        <w:rPr>
          <w:color w:val="000009"/>
          <w:w w:val="125"/>
        </w:rPr>
        <w:t>toplanctônicas, comparando os dados obtidos nas análises efetuadas após o acidente</w:t>
      </w:r>
      <w:r>
        <w:rPr>
          <w:color w:val="000009"/>
          <w:spacing w:val="-7"/>
          <w:w w:val="125"/>
        </w:rPr>
        <w:t> </w:t>
      </w:r>
      <w:r>
        <w:rPr>
          <w:color w:val="000009"/>
          <w:w w:val="125"/>
        </w:rPr>
        <w:t>e</w:t>
      </w:r>
      <w:r>
        <w:rPr>
          <w:color w:val="000009"/>
          <w:spacing w:val="-11"/>
          <w:w w:val="125"/>
        </w:rPr>
        <w:t> </w:t>
      </w:r>
      <w:r>
        <w:rPr>
          <w:color w:val="000009"/>
          <w:w w:val="125"/>
        </w:rPr>
        <w:t>os</w:t>
      </w:r>
      <w:r>
        <w:rPr>
          <w:color w:val="000009"/>
          <w:spacing w:val="-7"/>
          <w:w w:val="125"/>
        </w:rPr>
        <w:t> </w:t>
      </w:r>
      <w:r>
        <w:rPr>
          <w:color w:val="000009"/>
          <w:w w:val="125"/>
        </w:rPr>
        <w:t>dados</w:t>
      </w:r>
      <w:r>
        <w:rPr>
          <w:color w:val="000009"/>
          <w:spacing w:val="-8"/>
          <w:w w:val="125"/>
        </w:rPr>
        <w:t> </w:t>
      </w:r>
      <w:r>
        <w:rPr>
          <w:color w:val="000009"/>
          <w:w w:val="125"/>
        </w:rPr>
        <w:t>de</w:t>
      </w:r>
      <w:r>
        <w:rPr>
          <w:color w:val="000009"/>
          <w:spacing w:val="-8"/>
          <w:w w:val="125"/>
        </w:rPr>
        <w:t> </w:t>
      </w:r>
      <w:r>
        <w:rPr>
          <w:color w:val="000009"/>
          <w:w w:val="125"/>
        </w:rPr>
        <w:t>setembro</w:t>
      </w:r>
      <w:r>
        <w:rPr>
          <w:color w:val="000009"/>
          <w:spacing w:val="-8"/>
          <w:w w:val="125"/>
        </w:rPr>
        <w:t> </w:t>
      </w:r>
      <w:r>
        <w:rPr>
          <w:color w:val="000009"/>
          <w:w w:val="125"/>
        </w:rPr>
        <w:t>e</w:t>
      </w:r>
      <w:r>
        <w:rPr>
          <w:color w:val="000009"/>
          <w:spacing w:val="-8"/>
          <w:w w:val="125"/>
        </w:rPr>
        <w:t> </w:t>
      </w:r>
      <w:r>
        <w:rPr>
          <w:color w:val="000009"/>
          <w:w w:val="125"/>
        </w:rPr>
        <w:t>dezembro</w:t>
      </w:r>
      <w:r>
        <w:rPr>
          <w:color w:val="000009"/>
          <w:spacing w:val="-9"/>
          <w:w w:val="125"/>
        </w:rPr>
        <w:t> </w:t>
      </w:r>
      <w:r>
        <w:rPr>
          <w:color w:val="000009"/>
          <w:w w:val="125"/>
        </w:rPr>
        <w:t>do</w:t>
      </w:r>
      <w:r>
        <w:rPr>
          <w:color w:val="000009"/>
          <w:spacing w:val="-10"/>
          <w:w w:val="125"/>
        </w:rPr>
        <w:t> </w:t>
      </w:r>
      <w:r>
        <w:rPr>
          <w:color w:val="000009"/>
          <w:w w:val="125"/>
        </w:rPr>
        <w:t>ano</w:t>
      </w:r>
      <w:r>
        <w:rPr>
          <w:color w:val="000009"/>
          <w:spacing w:val="-10"/>
          <w:w w:val="125"/>
        </w:rPr>
        <w:t> </w:t>
      </w:r>
      <w:r>
        <w:rPr>
          <w:color w:val="000009"/>
          <w:w w:val="125"/>
        </w:rPr>
        <w:t>de</w:t>
      </w:r>
      <w:r>
        <w:rPr>
          <w:color w:val="000009"/>
          <w:spacing w:val="-9"/>
          <w:w w:val="125"/>
        </w:rPr>
        <w:t> </w:t>
      </w:r>
      <w:r>
        <w:rPr>
          <w:color w:val="000009"/>
          <w:w w:val="125"/>
        </w:rPr>
        <w:t>2014,</w:t>
      </w:r>
      <w:r>
        <w:rPr>
          <w:color w:val="000009"/>
          <w:spacing w:val="-8"/>
          <w:w w:val="125"/>
        </w:rPr>
        <w:t> </w:t>
      </w:r>
      <w:r>
        <w:rPr>
          <w:color w:val="000009"/>
          <w:w w:val="125"/>
        </w:rPr>
        <w:t>o</w:t>
      </w:r>
      <w:r>
        <w:rPr>
          <w:color w:val="000009"/>
          <w:spacing w:val="-9"/>
          <w:w w:val="125"/>
        </w:rPr>
        <w:t> </w:t>
      </w:r>
      <w:r>
        <w:rPr>
          <w:color w:val="000009"/>
          <w:w w:val="125"/>
        </w:rPr>
        <w:t>que</w:t>
      </w:r>
      <w:r>
        <w:rPr>
          <w:color w:val="000009"/>
          <w:spacing w:val="-8"/>
          <w:w w:val="125"/>
        </w:rPr>
        <w:t> </w:t>
      </w:r>
      <w:r>
        <w:rPr>
          <w:color w:val="000009"/>
          <w:w w:val="125"/>
        </w:rPr>
        <w:t>pode</w:t>
      </w:r>
      <w:r>
        <w:rPr>
          <w:color w:val="000009"/>
          <w:spacing w:val="-7"/>
          <w:w w:val="125"/>
        </w:rPr>
        <w:t> </w:t>
      </w:r>
      <w:r>
        <w:rPr>
          <w:color w:val="000009"/>
          <w:w w:val="125"/>
        </w:rPr>
        <w:t>ter sido causado, segundo o Relatório nº 028/2015, em razão de um incremento de nutrientes devido à decomposição da carga que favoreceu o crescimento da população algal (fl.</w:t>
      </w:r>
      <w:r>
        <w:rPr>
          <w:color w:val="000009"/>
          <w:spacing w:val="-24"/>
          <w:w w:val="125"/>
        </w:rPr>
        <w:t> </w:t>
      </w:r>
      <w:r>
        <w:rPr>
          <w:color w:val="000009"/>
          <w:w w:val="125"/>
        </w:rPr>
        <w:t>59).</w:t>
      </w:r>
    </w:p>
    <w:p>
      <w:pPr>
        <w:pStyle w:val="BodyText"/>
        <w:spacing w:line="237" w:lineRule="auto" w:before="181"/>
        <w:ind w:left="305" w:right="238" w:firstLine="1702"/>
        <w:jc w:val="both"/>
      </w:pPr>
      <w:r>
        <w:rPr>
          <w:color w:val="000009"/>
          <w:w w:val="125"/>
        </w:rPr>
        <w:t>O IEC ainda constatou que houve um aumento na densidade da espécie </w:t>
      </w:r>
      <w:r>
        <w:rPr>
          <w:i/>
          <w:color w:val="000009"/>
          <w:w w:val="125"/>
          <w:sz w:val="24"/>
        </w:rPr>
        <w:t>Aulacoseira granulata</w:t>
      </w:r>
      <w:r>
        <w:rPr>
          <w:color w:val="000009"/>
          <w:w w:val="125"/>
        </w:rPr>
        <w:t>, de 60% para 90%, que pode estar associa- do</w:t>
      </w:r>
      <w:r>
        <w:rPr>
          <w:color w:val="000009"/>
          <w:spacing w:val="-12"/>
          <w:w w:val="125"/>
        </w:rPr>
        <w:t> </w:t>
      </w:r>
      <w:r>
        <w:rPr>
          <w:color w:val="000009"/>
          <w:w w:val="125"/>
        </w:rPr>
        <w:t>ao</w:t>
      </w:r>
      <w:r>
        <w:rPr>
          <w:color w:val="000009"/>
          <w:spacing w:val="-12"/>
          <w:w w:val="125"/>
        </w:rPr>
        <w:t> </w:t>
      </w:r>
      <w:r>
        <w:rPr>
          <w:color w:val="000009"/>
          <w:w w:val="125"/>
        </w:rPr>
        <w:t>acidente</w:t>
      </w:r>
      <w:r>
        <w:rPr>
          <w:color w:val="000009"/>
          <w:spacing w:val="-11"/>
          <w:w w:val="125"/>
        </w:rPr>
        <w:t> </w:t>
      </w:r>
      <w:r>
        <w:rPr>
          <w:color w:val="000009"/>
          <w:w w:val="125"/>
        </w:rPr>
        <w:t>ambiental</w:t>
      </w:r>
      <w:r>
        <w:rPr>
          <w:color w:val="000009"/>
          <w:spacing w:val="-11"/>
          <w:w w:val="125"/>
        </w:rPr>
        <w:t> </w:t>
      </w:r>
      <w:r>
        <w:rPr>
          <w:color w:val="000009"/>
          <w:w w:val="125"/>
        </w:rPr>
        <w:t>ocorrido</w:t>
      </w:r>
      <w:r>
        <w:rPr>
          <w:color w:val="000009"/>
          <w:spacing w:val="-13"/>
          <w:w w:val="125"/>
        </w:rPr>
        <w:t> </w:t>
      </w:r>
      <w:r>
        <w:rPr>
          <w:color w:val="000009"/>
          <w:w w:val="125"/>
        </w:rPr>
        <w:t>no</w:t>
      </w:r>
      <w:r>
        <w:rPr>
          <w:color w:val="000009"/>
          <w:spacing w:val="-12"/>
          <w:w w:val="125"/>
        </w:rPr>
        <w:t> </w:t>
      </w:r>
      <w:r>
        <w:rPr>
          <w:color w:val="000009"/>
          <w:spacing w:val="-3"/>
          <w:w w:val="125"/>
        </w:rPr>
        <w:t>Porto</w:t>
      </w:r>
      <w:r>
        <w:rPr>
          <w:color w:val="000009"/>
          <w:spacing w:val="-11"/>
          <w:w w:val="125"/>
        </w:rPr>
        <w:t> </w:t>
      </w:r>
      <w:r>
        <w:rPr>
          <w:color w:val="000009"/>
          <w:w w:val="125"/>
        </w:rPr>
        <w:t>de</w:t>
      </w:r>
      <w:r>
        <w:rPr>
          <w:color w:val="000009"/>
          <w:spacing w:val="-12"/>
          <w:w w:val="125"/>
        </w:rPr>
        <w:t> </w:t>
      </w:r>
      <w:r>
        <w:rPr>
          <w:color w:val="000009"/>
          <w:w w:val="125"/>
        </w:rPr>
        <w:t>Vila</w:t>
      </w:r>
      <w:r>
        <w:rPr>
          <w:color w:val="000009"/>
          <w:spacing w:val="-13"/>
          <w:w w:val="125"/>
        </w:rPr>
        <w:t> </w:t>
      </w:r>
      <w:r>
        <w:rPr>
          <w:color w:val="000009"/>
          <w:w w:val="125"/>
        </w:rPr>
        <w:t>do</w:t>
      </w:r>
      <w:r>
        <w:rPr>
          <w:color w:val="000009"/>
          <w:spacing w:val="-12"/>
          <w:w w:val="125"/>
        </w:rPr>
        <w:t> </w:t>
      </w:r>
      <w:r>
        <w:rPr>
          <w:color w:val="000009"/>
          <w:w w:val="125"/>
        </w:rPr>
        <w:t>Conde</w:t>
      </w:r>
      <w:r>
        <w:rPr>
          <w:color w:val="000009"/>
          <w:spacing w:val="-11"/>
          <w:w w:val="125"/>
        </w:rPr>
        <w:t> </w:t>
      </w:r>
      <w:r>
        <w:rPr>
          <w:color w:val="000009"/>
          <w:w w:val="125"/>
        </w:rPr>
        <w:t>(fl.</w:t>
      </w:r>
      <w:r>
        <w:rPr>
          <w:color w:val="000009"/>
          <w:spacing w:val="-12"/>
          <w:w w:val="125"/>
        </w:rPr>
        <w:t> </w:t>
      </w:r>
      <w:r>
        <w:rPr>
          <w:color w:val="000009"/>
          <w:w w:val="125"/>
        </w:rPr>
        <w:t>59).</w:t>
      </w:r>
      <w:r>
        <w:rPr>
          <w:color w:val="000009"/>
          <w:spacing w:val="-11"/>
          <w:w w:val="125"/>
        </w:rPr>
        <w:t> </w:t>
      </w:r>
      <w:r>
        <w:rPr>
          <w:color w:val="000009"/>
          <w:w w:val="125"/>
        </w:rPr>
        <w:t>De</w:t>
      </w:r>
      <w:r>
        <w:rPr>
          <w:color w:val="000009"/>
          <w:spacing w:val="-12"/>
          <w:w w:val="125"/>
        </w:rPr>
        <w:t> </w:t>
      </w:r>
      <w:r>
        <w:rPr>
          <w:color w:val="000009"/>
          <w:w w:val="125"/>
        </w:rPr>
        <w:t>igual forma, a redução de aproximadamente 13% da riqueza das espécies da </w:t>
      </w:r>
      <w:r>
        <w:rPr>
          <w:color w:val="000009"/>
          <w:spacing w:val="4"/>
          <w:w w:val="125"/>
        </w:rPr>
        <w:t>co- </w:t>
      </w:r>
      <w:r>
        <w:rPr>
          <w:color w:val="000009"/>
          <w:w w:val="125"/>
        </w:rPr>
        <w:t>munidade zooplanctônica pode estar relacionado ao naufrágio, assim como o aumento considerável do filo </w:t>
      </w:r>
      <w:r>
        <w:rPr>
          <w:i/>
          <w:color w:val="000009"/>
          <w:w w:val="125"/>
          <w:sz w:val="24"/>
        </w:rPr>
        <w:t>Rotifera</w:t>
      </w:r>
      <w:r>
        <w:rPr>
          <w:color w:val="000009"/>
          <w:w w:val="125"/>
        </w:rPr>
        <w:t>, em especial os gêneros </w:t>
      </w:r>
      <w:r>
        <w:rPr>
          <w:i/>
          <w:color w:val="000009"/>
          <w:spacing w:val="-5"/>
          <w:w w:val="125"/>
          <w:sz w:val="24"/>
        </w:rPr>
        <w:t>Trichocerca </w:t>
      </w:r>
      <w:r>
        <w:rPr>
          <w:color w:val="000009"/>
          <w:w w:val="125"/>
        </w:rPr>
        <w:t>e </w:t>
      </w:r>
      <w:r>
        <w:rPr>
          <w:i/>
          <w:color w:val="000009"/>
          <w:w w:val="125"/>
          <w:sz w:val="24"/>
        </w:rPr>
        <w:t>Brachionus</w:t>
      </w:r>
      <w:r>
        <w:rPr>
          <w:color w:val="000009"/>
          <w:w w:val="125"/>
        </w:rPr>
        <w:t>, que se alimentam de espécies algais disponíveis no meio e são característicos de ambientes com processos de alterações ambientais e </w:t>
      </w:r>
      <w:r>
        <w:rPr>
          <w:color w:val="000009"/>
          <w:spacing w:val="3"/>
          <w:w w:val="125"/>
        </w:rPr>
        <w:t>con- </w:t>
      </w:r>
      <w:r>
        <w:rPr>
          <w:color w:val="000009"/>
          <w:w w:val="125"/>
        </w:rPr>
        <w:t>dições eutróficas, uma vez que, são cosmopolitas e possuem características oportunistas</w:t>
      </w:r>
      <w:r>
        <w:rPr>
          <w:color w:val="000009"/>
          <w:spacing w:val="-9"/>
          <w:w w:val="125"/>
        </w:rPr>
        <w:t> </w:t>
      </w:r>
      <w:r>
        <w:rPr>
          <w:color w:val="000009"/>
          <w:w w:val="125"/>
        </w:rPr>
        <w:t>(fls.</w:t>
      </w:r>
      <w:r>
        <w:rPr>
          <w:color w:val="000009"/>
          <w:spacing w:val="-9"/>
          <w:w w:val="125"/>
        </w:rPr>
        <w:t> </w:t>
      </w:r>
      <w:r>
        <w:rPr>
          <w:color w:val="000009"/>
          <w:w w:val="125"/>
        </w:rPr>
        <w:t>60</w:t>
      </w:r>
      <w:r>
        <w:rPr>
          <w:color w:val="000009"/>
          <w:spacing w:val="-8"/>
          <w:w w:val="125"/>
        </w:rPr>
        <w:t> </w:t>
      </w:r>
      <w:r>
        <w:rPr>
          <w:color w:val="000009"/>
          <w:w w:val="125"/>
        </w:rPr>
        <w:t>e</w:t>
      </w:r>
      <w:r>
        <w:rPr>
          <w:color w:val="000009"/>
          <w:spacing w:val="-7"/>
          <w:w w:val="125"/>
        </w:rPr>
        <w:t> </w:t>
      </w:r>
      <w:r>
        <w:rPr>
          <w:color w:val="000009"/>
          <w:w w:val="125"/>
        </w:rPr>
        <w:t>61,</w:t>
      </w:r>
      <w:r>
        <w:rPr>
          <w:color w:val="000009"/>
          <w:spacing w:val="-9"/>
          <w:w w:val="125"/>
        </w:rPr>
        <w:t> </w:t>
      </w:r>
      <w:r>
        <w:rPr>
          <w:color w:val="000009"/>
          <w:w w:val="125"/>
        </w:rPr>
        <w:t>do</w:t>
      </w:r>
      <w:r>
        <w:rPr>
          <w:color w:val="000009"/>
          <w:spacing w:val="-8"/>
          <w:w w:val="125"/>
        </w:rPr>
        <w:t> </w:t>
      </w:r>
      <w:r>
        <w:rPr>
          <w:color w:val="000009"/>
          <w:w w:val="125"/>
        </w:rPr>
        <w:t>Relatório</w:t>
      </w:r>
      <w:r>
        <w:rPr>
          <w:color w:val="000009"/>
          <w:spacing w:val="-8"/>
          <w:w w:val="125"/>
        </w:rPr>
        <w:t> </w:t>
      </w:r>
      <w:r>
        <w:rPr>
          <w:color w:val="000009"/>
          <w:w w:val="125"/>
        </w:rPr>
        <w:t>n</w:t>
      </w:r>
      <w:r>
        <w:rPr>
          <w:color w:val="000009"/>
          <w:spacing w:val="-8"/>
          <w:w w:val="125"/>
        </w:rPr>
        <w:t> </w:t>
      </w:r>
      <w:r>
        <w:rPr>
          <w:color w:val="000009"/>
          <w:w w:val="125"/>
        </w:rPr>
        <w:t>028/2015).</w:t>
      </w:r>
    </w:p>
    <w:p>
      <w:pPr>
        <w:pStyle w:val="BodyText"/>
        <w:spacing w:before="173"/>
        <w:ind w:left="305" w:right="253" w:firstLine="1702"/>
        <w:jc w:val="both"/>
      </w:pPr>
      <w:r>
        <w:rPr>
          <w:color w:val="000009"/>
          <w:w w:val="125"/>
        </w:rPr>
        <w:t>Em relação à Demanda Bioquímica de Oxigênio, o Relatório nº 028/2015</w:t>
      </w:r>
      <w:r>
        <w:rPr>
          <w:color w:val="000009"/>
          <w:spacing w:val="-9"/>
          <w:w w:val="125"/>
        </w:rPr>
        <w:t> </w:t>
      </w:r>
      <w:r>
        <w:rPr>
          <w:color w:val="000009"/>
          <w:w w:val="125"/>
        </w:rPr>
        <w:t>-</w:t>
      </w:r>
      <w:r>
        <w:rPr>
          <w:color w:val="000009"/>
          <w:spacing w:val="-8"/>
          <w:w w:val="125"/>
        </w:rPr>
        <w:t> </w:t>
      </w:r>
      <w:r>
        <w:rPr>
          <w:color w:val="000009"/>
          <w:w w:val="125"/>
        </w:rPr>
        <w:t>IEC</w:t>
      </w:r>
      <w:r>
        <w:rPr>
          <w:color w:val="000009"/>
          <w:spacing w:val="-7"/>
          <w:w w:val="125"/>
        </w:rPr>
        <w:t> </w:t>
      </w:r>
      <w:r>
        <w:rPr>
          <w:color w:val="000009"/>
          <w:w w:val="125"/>
        </w:rPr>
        <w:t>informa</w:t>
      </w:r>
      <w:r>
        <w:rPr>
          <w:color w:val="000009"/>
          <w:spacing w:val="-9"/>
          <w:w w:val="125"/>
        </w:rPr>
        <w:t> </w:t>
      </w:r>
      <w:r>
        <w:rPr>
          <w:color w:val="000009"/>
          <w:w w:val="125"/>
        </w:rPr>
        <w:t>que</w:t>
      </w:r>
      <w:r>
        <w:rPr>
          <w:color w:val="000009"/>
          <w:spacing w:val="-8"/>
          <w:w w:val="125"/>
        </w:rPr>
        <w:t> </w:t>
      </w:r>
      <w:r>
        <w:rPr>
          <w:color w:val="000009"/>
          <w:w w:val="125"/>
        </w:rPr>
        <w:t>o</w:t>
      </w:r>
      <w:r>
        <w:rPr>
          <w:color w:val="000009"/>
          <w:spacing w:val="-7"/>
          <w:w w:val="125"/>
        </w:rPr>
        <w:t> </w:t>
      </w:r>
      <w:r>
        <w:rPr>
          <w:color w:val="000009"/>
          <w:w w:val="125"/>
        </w:rPr>
        <w:t>estudo</w:t>
      </w:r>
      <w:r>
        <w:rPr>
          <w:color w:val="000009"/>
          <w:spacing w:val="-8"/>
          <w:w w:val="125"/>
        </w:rPr>
        <w:t> </w:t>
      </w:r>
      <w:r>
        <w:rPr>
          <w:color w:val="000009"/>
          <w:w w:val="125"/>
        </w:rPr>
        <w:t>comparado</w:t>
      </w:r>
      <w:r>
        <w:rPr>
          <w:color w:val="000009"/>
          <w:spacing w:val="-8"/>
          <w:w w:val="125"/>
        </w:rPr>
        <w:t> </w:t>
      </w:r>
      <w:r>
        <w:rPr>
          <w:color w:val="000009"/>
          <w:w w:val="125"/>
        </w:rPr>
        <w:t>dos</w:t>
      </w:r>
      <w:r>
        <w:rPr>
          <w:color w:val="000009"/>
          <w:spacing w:val="-8"/>
          <w:w w:val="125"/>
        </w:rPr>
        <w:t> </w:t>
      </w:r>
      <w:r>
        <w:rPr>
          <w:color w:val="000009"/>
          <w:w w:val="125"/>
        </w:rPr>
        <w:t>resultados</w:t>
      </w:r>
      <w:r>
        <w:rPr>
          <w:color w:val="000009"/>
          <w:spacing w:val="-9"/>
          <w:w w:val="125"/>
        </w:rPr>
        <w:t> </w:t>
      </w:r>
      <w:r>
        <w:rPr>
          <w:color w:val="000009"/>
          <w:w w:val="125"/>
        </w:rPr>
        <w:t>das</w:t>
      </w:r>
      <w:r>
        <w:rPr>
          <w:color w:val="000009"/>
          <w:spacing w:val="-7"/>
          <w:w w:val="125"/>
        </w:rPr>
        <w:t> </w:t>
      </w:r>
      <w:r>
        <w:rPr>
          <w:color w:val="000009"/>
          <w:w w:val="125"/>
        </w:rPr>
        <w:t>amostras coletadas nos dias 07, 08, 14 e 15 de outubro de 2015 sugere que a matéria orgânica persiste no rio</w:t>
      </w:r>
      <w:r>
        <w:rPr>
          <w:color w:val="000009"/>
          <w:spacing w:val="-27"/>
          <w:w w:val="125"/>
        </w:rPr>
        <w:t> </w:t>
      </w:r>
      <w:r>
        <w:rPr>
          <w:color w:val="000009"/>
          <w:spacing w:val="-3"/>
          <w:w w:val="125"/>
        </w:rPr>
        <w:t>Pará:</w:t>
      </w:r>
    </w:p>
    <w:p>
      <w:pPr>
        <w:spacing w:after="0"/>
        <w:jc w:val="both"/>
        <w:sectPr>
          <w:pgSz w:w="11900" w:h="16840"/>
          <w:pgMar w:header="285" w:footer="0" w:top="2080" w:bottom="280" w:left="1680" w:right="600"/>
        </w:sectPr>
      </w:pPr>
    </w:p>
    <w:p>
      <w:pPr>
        <w:pStyle w:val="BodyText"/>
        <w:spacing w:before="8"/>
        <w:rPr>
          <w:sz w:val="28"/>
        </w:rPr>
      </w:pPr>
    </w:p>
    <w:p>
      <w:pPr>
        <w:pStyle w:val="Heading1"/>
        <w:spacing w:line="230" w:lineRule="auto"/>
      </w:pPr>
      <w:r>
        <w:rPr>
          <w:i/>
          <w:w w:val="130"/>
        </w:rPr>
        <w:t>“A variável DBO apresentou concentrações acima do limi- </w:t>
      </w:r>
      <w:r>
        <w:rPr>
          <w:w w:val="130"/>
        </w:rPr>
        <w:t>te máximo estabelecido pela Resolução CONAMA n° 357/2005 (Figura 21), em todos os pontos de coleta, nos dois períodos avaliados (enchente e vazante). Este com- portamento pode estar relacionado a quantidade matéria orgânica disponibilizada no ambiente aquático após o aci- dente. O fato dos valores continuarem elevados sugere que a fonte de matéria orgânica continua disponível no corpo hídrico.”.</w:t>
      </w:r>
    </w:p>
    <w:p>
      <w:pPr>
        <w:pStyle w:val="BodyText"/>
        <w:spacing w:before="6"/>
        <w:rPr>
          <w:i/>
          <w:sz w:val="38"/>
        </w:rPr>
      </w:pPr>
    </w:p>
    <w:p>
      <w:pPr>
        <w:spacing w:line="276" w:lineRule="auto" w:before="0"/>
        <w:ind w:left="3102" w:right="296" w:hanging="2674"/>
        <w:jc w:val="left"/>
        <w:rPr>
          <w:rFonts w:ascii="Calibri" w:hAnsi="Calibri"/>
          <w:b/>
          <w:sz w:val="20"/>
        </w:rPr>
      </w:pPr>
      <w:r>
        <w:rPr>
          <w:rFonts w:ascii="Calibri" w:hAnsi="Calibri"/>
          <w:b/>
          <w:sz w:val="20"/>
        </w:rPr>
        <w:t>Figura 21: Média da concentração de DBO das quatro amostragens realizadas na área próxima ao acidente, no período de 07 a 15 de outubro de 2015</w: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11"/>
        <w:rPr>
          <w:rFonts w:ascii="Calibri"/>
          <w:b/>
          <w:sz w:val="17"/>
        </w:rPr>
      </w:pPr>
    </w:p>
    <w:p>
      <w:pPr>
        <w:pStyle w:val="BodyText"/>
        <w:spacing w:before="1"/>
        <w:ind w:left="305" w:right="239" w:firstLine="1702"/>
        <w:jc w:val="both"/>
      </w:pPr>
      <w:r>
        <w:rPr>
          <w:color w:val="000009"/>
          <w:w w:val="125"/>
        </w:rPr>
        <w:t>Assinale-se</w:t>
      </w:r>
      <w:r>
        <w:rPr>
          <w:color w:val="000009"/>
          <w:spacing w:val="-10"/>
          <w:w w:val="125"/>
        </w:rPr>
        <w:t> </w:t>
      </w:r>
      <w:r>
        <w:rPr>
          <w:color w:val="000009"/>
          <w:w w:val="125"/>
        </w:rPr>
        <w:t>que</w:t>
      </w:r>
      <w:r>
        <w:rPr>
          <w:color w:val="000009"/>
          <w:spacing w:val="-12"/>
          <w:w w:val="125"/>
        </w:rPr>
        <w:t> </w:t>
      </w:r>
      <w:r>
        <w:rPr>
          <w:color w:val="000009"/>
          <w:w w:val="125"/>
        </w:rPr>
        <w:t>o</w:t>
      </w:r>
      <w:r>
        <w:rPr>
          <w:color w:val="000009"/>
          <w:spacing w:val="-11"/>
          <w:w w:val="125"/>
        </w:rPr>
        <w:t> </w:t>
      </w:r>
      <w:r>
        <w:rPr>
          <w:color w:val="000009"/>
          <w:w w:val="125"/>
        </w:rPr>
        <w:t>IEC</w:t>
      </w:r>
      <w:r>
        <w:rPr>
          <w:color w:val="000009"/>
          <w:spacing w:val="-11"/>
          <w:w w:val="125"/>
        </w:rPr>
        <w:t> </w:t>
      </w:r>
      <w:r>
        <w:rPr>
          <w:color w:val="000009"/>
          <w:w w:val="125"/>
        </w:rPr>
        <w:t>também</w:t>
      </w:r>
      <w:r>
        <w:rPr>
          <w:color w:val="000009"/>
          <w:spacing w:val="-10"/>
          <w:w w:val="125"/>
        </w:rPr>
        <w:t> </w:t>
      </w:r>
      <w:r>
        <w:rPr>
          <w:color w:val="000009"/>
          <w:w w:val="125"/>
        </w:rPr>
        <w:t>asseverou</w:t>
      </w:r>
      <w:r>
        <w:rPr>
          <w:color w:val="000009"/>
          <w:spacing w:val="-11"/>
          <w:w w:val="125"/>
        </w:rPr>
        <w:t> </w:t>
      </w:r>
      <w:r>
        <w:rPr>
          <w:color w:val="000009"/>
          <w:w w:val="125"/>
        </w:rPr>
        <w:t>em</w:t>
      </w:r>
      <w:r>
        <w:rPr>
          <w:color w:val="000009"/>
          <w:spacing w:val="-12"/>
          <w:w w:val="125"/>
        </w:rPr>
        <w:t> </w:t>
      </w:r>
      <w:r>
        <w:rPr>
          <w:color w:val="000009"/>
          <w:w w:val="125"/>
        </w:rPr>
        <w:t>seu</w:t>
      </w:r>
      <w:r>
        <w:rPr>
          <w:color w:val="000009"/>
          <w:spacing w:val="-11"/>
          <w:w w:val="125"/>
        </w:rPr>
        <w:t> </w:t>
      </w:r>
      <w:r>
        <w:rPr>
          <w:color w:val="000009"/>
          <w:w w:val="125"/>
        </w:rPr>
        <w:t>Relatório</w:t>
      </w:r>
      <w:r>
        <w:rPr>
          <w:color w:val="000009"/>
          <w:spacing w:val="-11"/>
          <w:w w:val="125"/>
        </w:rPr>
        <w:t> </w:t>
      </w:r>
      <w:r>
        <w:rPr>
          <w:color w:val="000009"/>
          <w:w w:val="125"/>
        </w:rPr>
        <w:t>que, a elevada concentração de coliformes termotolerantes, constatada nas análi- ses efetuadas após o acidente, é relevante na medida em que população </w:t>
      </w:r>
      <w:r>
        <w:rPr>
          <w:color w:val="000009"/>
          <w:spacing w:val="5"/>
          <w:w w:val="125"/>
        </w:rPr>
        <w:t>ri- </w:t>
      </w:r>
      <w:r>
        <w:rPr>
          <w:color w:val="000009"/>
          <w:w w:val="125"/>
        </w:rPr>
        <w:t>beirinha consome as águas superficiais, e o aumento de matéria orgânica </w:t>
      </w:r>
      <w:r>
        <w:rPr>
          <w:color w:val="000009"/>
          <w:spacing w:val="4"/>
          <w:w w:val="125"/>
        </w:rPr>
        <w:t>in- </w:t>
      </w:r>
      <w:r>
        <w:rPr>
          <w:color w:val="000009"/>
          <w:w w:val="125"/>
        </w:rPr>
        <w:t>fluencia diretamente na qualidade microbiológica das águas do rio </w:t>
      </w:r>
      <w:r>
        <w:rPr>
          <w:color w:val="000009"/>
          <w:spacing w:val="-3"/>
          <w:w w:val="125"/>
        </w:rPr>
        <w:t>Pará </w:t>
      </w:r>
      <w:r>
        <w:rPr>
          <w:color w:val="000009"/>
          <w:w w:val="125"/>
        </w:rPr>
        <w:t>(Figu- ra</w:t>
      </w:r>
      <w:r>
        <w:rPr>
          <w:color w:val="000009"/>
          <w:spacing w:val="-7"/>
          <w:w w:val="125"/>
        </w:rPr>
        <w:t> </w:t>
      </w:r>
      <w:r>
        <w:rPr>
          <w:color w:val="000009"/>
          <w:w w:val="125"/>
        </w:rPr>
        <w:t>22,</w:t>
      </w:r>
      <w:r>
        <w:rPr>
          <w:color w:val="000009"/>
          <w:spacing w:val="-8"/>
          <w:w w:val="125"/>
        </w:rPr>
        <w:t> </w:t>
      </w:r>
      <w:r>
        <w:rPr>
          <w:color w:val="000009"/>
          <w:w w:val="125"/>
        </w:rPr>
        <w:t>do</w:t>
      </w:r>
      <w:r>
        <w:rPr>
          <w:color w:val="000009"/>
          <w:spacing w:val="-7"/>
          <w:w w:val="125"/>
        </w:rPr>
        <w:t> </w:t>
      </w:r>
      <w:r>
        <w:rPr>
          <w:color w:val="000009"/>
          <w:w w:val="125"/>
        </w:rPr>
        <w:t>Relatório</w:t>
      </w:r>
      <w:r>
        <w:rPr>
          <w:color w:val="000009"/>
          <w:spacing w:val="-7"/>
          <w:w w:val="125"/>
        </w:rPr>
        <w:t> </w:t>
      </w:r>
      <w:r>
        <w:rPr>
          <w:color w:val="000009"/>
          <w:w w:val="125"/>
        </w:rPr>
        <w:t>nº</w:t>
      </w:r>
      <w:r>
        <w:rPr>
          <w:color w:val="000009"/>
          <w:spacing w:val="-7"/>
          <w:w w:val="125"/>
        </w:rPr>
        <w:t> </w:t>
      </w:r>
      <w:r>
        <w:rPr>
          <w:color w:val="000009"/>
          <w:w w:val="125"/>
        </w:rPr>
        <w:t>028/2015,</w:t>
      </w:r>
      <w:r>
        <w:rPr>
          <w:color w:val="000009"/>
          <w:spacing w:val="-8"/>
          <w:w w:val="125"/>
        </w:rPr>
        <w:t> </w:t>
      </w:r>
      <w:r>
        <w:rPr>
          <w:color w:val="000009"/>
          <w:w w:val="125"/>
        </w:rPr>
        <w:t>constante</w:t>
      </w:r>
      <w:r>
        <w:rPr>
          <w:color w:val="000009"/>
          <w:spacing w:val="-6"/>
          <w:w w:val="125"/>
        </w:rPr>
        <w:t> </w:t>
      </w:r>
      <w:r>
        <w:rPr>
          <w:color w:val="000009"/>
          <w:w w:val="125"/>
        </w:rPr>
        <w:t>à</w:t>
      </w:r>
      <w:r>
        <w:rPr>
          <w:color w:val="000009"/>
          <w:spacing w:val="-7"/>
          <w:w w:val="125"/>
        </w:rPr>
        <w:t> </w:t>
      </w:r>
      <w:r>
        <w:rPr>
          <w:color w:val="000009"/>
          <w:w w:val="125"/>
        </w:rPr>
        <w:t>fl.</w:t>
      </w:r>
      <w:r>
        <w:rPr>
          <w:color w:val="000009"/>
          <w:spacing w:val="-8"/>
          <w:w w:val="125"/>
        </w:rPr>
        <w:t> </w:t>
      </w:r>
      <w:r>
        <w:rPr>
          <w:color w:val="000009"/>
          <w:w w:val="125"/>
        </w:rPr>
        <w:t>64).</w:t>
      </w:r>
    </w:p>
    <w:p>
      <w:pPr>
        <w:pStyle w:val="BodyText"/>
        <w:rPr>
          <w:sz w:val="26"/>
        </w:rPr>
      </w:pPr>
    </w:p>
    <w:p>
      <w:pPr>
        <w:spacing w:before="233"/>
        <w:ind w:left="305" w:right="37" w:firstLine="0"/>
        <w:jc w:val="left"/>
        <w:rPr>
          <w:rFonts w:ascii="Calibri" w:hAnsi="Calibri"/>
          <w:b/>
          <w:sz w:val="20"/>
        </w:rPr>
      </w:pPr>
      <w:r>
        <w:rPr>
          <w:rFonts w:ascii="Calibri" w:hAnsi="Calibri"/>
          <w:b/>
          <w:color w:val="000009"/>
          <w:sz w:val="20"/>
        </w:rPr>
        <w:t>Figura 22: Média da concentração de coliformes termotolerantes das quatro amostragens realizadas no Porto de Vila do Conde (PVC) no período de 07 a 15 de outubro de 2015.</w: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ind w:left="305" w:right="239" w:firstLine="1702"/>
        <w:jc w:val="both"/>
      </w:pPr>
      <w:r>
        <w:rPr>
          <w:color w:val="000009"/>
          <w:w w:val="125"/>
        </w:rPr>
        <w:t>Em linha de conclusão, quanto à </w:t>
      </w:r>
      <w:r>
        <w:rPr>
          <w:b/>
          <w:color w:val="000009"/>
          <w:w w:val="125"/>
        </w:rPr>
        <w:t>poluição hídrica</w:t>
      </w:r>
      <w:r>
        <w:rPr>
          <w:color w:val="000009"/>
          <w:w w:val="125"/>
        </w:rPr>
        <w:t>, o Instituto Evandro Chagas assinalou que o naufrágio do navio </w:t>
      </w:r>
      <w:r>
        <w:rPr>
          <w:i/>
          <w:color w:val="000009"/>
          <w:w w:val="125"/>
          <w:sz w:val="24"/>
        </w:rPr>
        <w:t>Haidar, </w:t>
      </w:r>
      <w:r>
        <w:rPr>
          <w:color w:val="000009"/>
          <w:w w:val="125"/>
        </w:rPr>
        <w:t>no porto de Vila do Conde, provocou dano ambiental, eis que acarretou alterações significati- vas no ambiente aquático do rio Pará, em especial nos seus aspectos microbi- ológicos, físico-químicos e biológicos, as quais foram comprovadas a partir de análises anteriores ao acidente, tanto é que ao final de seu Relatório reco- menda que se evite o uso de água do rio Pará (região próxima ao acidente) mesmo que para contato primário (banho, recreação, etc.), eis que as altera- ções observadas em relação aos aspectos microbiológicos aumentam o risco potencial de exposição a diversas doenças de veiculação hídrica.</w:t>
      </w:r>
    </w:p>
    <w:p>
      <w:pPr>
        <w:pStyle w:val="Heading2"/>
        <w:spacing w:before="171"/>
        <w:ind w:right="239" w:firstLine="1702"/>
        <w:rPr>
          <w:b w:val="0"/>
        </w:rPr>
      </w:pPr>
      <w:r>
        <w:rPr/>
        <w:pict>
          <v:line style="position:absolute;mso-position-horizontal-relative:page;mso-position-vertical-relative:paragraph;z-index:-253782016" from="219.050003pt,21.935791pt" to="219.050003pt,35.335791pt" stroked="true" strokeweight="3.9pt" strokecolor="#ffffff">
            <v:stroke dashstyle="solid"/>
            <w10:wrap type="none"/>
          </v:line>
        </w:pict>
      </w:r>
      <w:r>
        <w:rPr>
          <w:color w:val="000009"/>
        </w:rPr>
        <w:t>A POLUIÇÃO DO SOLO, também, encontra previsão no panorama legislativo ambiental</w:t>
      </w:r>
      <w:r>
        <w:rPr>
          <w:b w:val="0"/>
          <w:color w:val="000009"/>
        </w:rPr>
        <w:t>:</w:t>
      </w:r>
    </w:p>
    <w:p>
      <w:pPr>
        <w:pStyle w:val="BodyText"/>
        <w:spacing w:before="173"/>
        <w:ind w:left="2574" w:right="247"/>
        <w:jc w:val="both"/>
      </w:pPr>
      <w:r>
        <w:rPr>
          <w:color w:val="000009"/>
          <w:w w:val="125"/>
        </w:rPr>
        <w:t>A</w:t>
      </w:r>
      <w:r>
        <w:rPr>
          <w:color w:val="000009"/>
          <w:spacing w:val="-11"/>
          <w:w w:val="125"/>
        </w:rPr>
        <w:t> </w:t>
      </w:r>
      <w:r>
        <w:rPr>
          <w:color w:val="000009"/>
          <w:w w:val="125"/>
        </w:rPr>
        <w:t>poluição</w:t>
      </w:r>
      <w:r>
        <w:rPr>
          <w:color w:val="000009"/>
          <w:spacing w:val="-12"/>
          <w:w w:val="125"/>
        </w:rPr>
        <w:t> </w:t>
      </w:r>
      <w:r>
        <w:rPr>
          <w:color w:val="000009"/>
          <w:w w:val="125"/>
        </w:rPr>
        <w:t>do</w:t>
      </w:r>
      <w:r>
        <w:rPr>
          <w:color w:val="000009"/>
          <w:spacing w:val="-10"/>
          <w:w w:val="125"/>
        </w:rPr>
        <w:t> </w:t>
      </w:r>
      <w:r>
        <w:rPr>
          <w:color w:val="000009"/>
          <w:w w:val="125"/>
        </w:rPr>
        <w:t>solo</w:t>
      </w:r>
      <w:r>
        <w:rPr>
          <w:color w:val="000009"/>
          <w:spacing w:val="-12"/>
          <w:w w:val="125"/>
        </w:rPr>
        <w:t> </w:t>
      </w:r>
      <w:r>
        <w:rPr>
          <w:color w:val="000009"/>
          <w:w w:val="125"/>
        </w:rPr>
        <w:t>é</w:t>
      </w:r>
      <w:r>
        <w:rPr>
          <w:color w:val="000009"/>
          <w:spacing w:val="-11"/>
          <w:w w:val="125"/>
        </w:rPr>
        <w:t> </w:t>
      </w:r>
      <w:r>
        <w:rPr>
          <w:color w:val="000009"/>
          <w:w w:val="125"/>
        </w:rPr>
        <w:t>causada</w:t>
      </w:r>
      <w:r>
        <w:rPr>
          <w:color w:val="000009"/>
          <w:spacing w:val="-11"/>
          <w:w w:val="125"/>
        </w:rPr>
        <w:t> </w:t>
      </w:r>
      <w:r>
        <w:rPr>
          <w:color w:val="000009"/>
          <w:w w:val="125"/>
        </w:rPr>
        <w:t>por</w:t>
      </w:r>
      <w:r>
        <w:rPr>
          <w:color w:val="000009"/>
          <w:spacing w:val="-11"/>
          <w:w w:val="125"/>
        </w:rPr>
        <w:t> </w:t>
      </w:r>
      <w:r>
        <w:rPr>
          <w:color w:val="000009"/>
          <w:w w:val="125"/>
        </w:rPr>
        <w:t>resíduos</w:t>
      </w:r>
      <w:r>
        <w:rPr>
          <w:color w:val="000009"/>
          <w:spacing w:val="-11"/>
          <w:w w:val="125"/>
        </w:rPr>
        <w:t> </w:t>
      </w:r>
      <w:r>
        <w:rPr>
          <w:color w:val="000009"/>
          <w:w w:val="125"/>
        </w:rPr>
        <w:t>sólidos,</w:t>
      </w:r>
      <w:r>
        <w:rPr>
          <w:color w:val="000009"/>
          <w:spacing w:val="-11"/>
          <w:w w:val="125"/>
        </w:rPr>
        <w:t> </w:t>
      </w:r>
      <w:r>
        <w:rPr>
          <w:color w:val="000009"/>
          <w:w w:val="125"/>
        </w:rPr>
        <w:t>rejeitos perigosos, agrotóxicos, queimada, atividade de  mineração, cemitérios horizontais</w:t>
      </w:r>
      <w:r>
        <w:rPr>
          <w:color w:val="000009"/>
          <w:spacing w:val="-24"/>
          <w:w w:val="125"/>
        </w:rPr>
        <w:t> </w:t>
      </w:r>
      <w:r>
        <w:rPr>
          <w:color w:val="000009"/>
          <w:w w:val="125"/>
        </w:rPr>
        <w:t>etc.</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2574" w:right="246"/>
        <w:jc w:val="both"/>
      </w:pPr>
      <w:r>
        <w:rPr>
          <w:color w:val="000009"/>
          <w:w w:val="125"/>
        </w:rPr>
        <w:t>Assim, a disposição inadequada dos resíduos sólidos </w:t>
      </w:r>
      <w:r>
        <w:rPr>
          <w:color w:val="000009"/>
          <w:spacing w:val="-3"/>
          <w:w w:val="125"/>
        </w:rPr>
        <w:t>(lixo </w:t>
      </w:r>
      <w:r>
        <w:rPr>
          <w:color w:val="000009"/>
          <w:w w:val="125"/>
        </w:rPr>
        <w:t>doméstico, industrial, hospitalar e nuclear) poderá causar danos ao solo, ao subsolo, ao ar atmosférico, às águas subterrâneas e superficiais, à flora, à fauna e à saúde humana. </w:t>
      </w:r>
      <w:r>
        <w:rPr>
          <w:color w:val="000009"/>
          <w:spacing w:val="-2"/>
          <w:w w:val="125"/>
        </w:rPr>
        <w:t>Poderá </w:t>
      </w:r>
      <w:r>
        <w:rPr>
          <w:color w:val="000009"/>
          <w:w w:val="125"/>
        </w:rPr>
        <w:t>ainda causar incômodo ao sossego alheio pelo mau cheiro exalado do local. O mau uso de agrotóxicos e de rejeitos perigosos pode também contaminar o solo e os cursos de águas</w:t>
      </w:r>
      <w:r>
        <w:rPr>
          <w:color w:val="000009"/>
          <w:spacing w:val="-57"/>
          <w:w w:val="125"/>
        </w:rPr>
        <w:t> </w:t>
      </w:r>
      <w:r>
        <w:rPr>
          <w:color w:val="000009"/>
          <w:w w:val="125"/>
        </w:rPr>
        <w:t>ribeirinhas.</w:t>
      </w:r>
    </w:p>
    <w:p>
      <w:pPr>
        <w:pStyle w:val="BodyText"/>
        <w:spacing w:before="10"/>
        <w:ind w:left="2574" w:right="244"/>
        <w:jc w:val="both"/>
      </w:pPr>
      <w:r>
        <w:rPr>
          <w:color w:val="000009"/>
          <w:w w:val="130"/>
        </w:rPr>
        <w:t>A Lei da Política Nacional do Meio Ambiente define poluição como a degradação da qualidade ambiental resultante</w:t>
      </w:r>
      <w:r>
        <w:rPr>
          <w:color w:val="000009"/>
          <w:spacing w:val="-22"/>
          <w:w w:val="130"/>
        </w:rPr>
        <w:t> </w:t>
      </w:r>
      <w:r>
        <w:rPr>
          <w:color w:val="000009"/>
          <w:w w:val="130"/>
        </w:rPr>
        <w:t>de</w:t>
      </w:r>
      <w:r>
        <w:rPr>
          <w:color w:val="000009"/>
          <w:spacing w:val="-19"/>
          <w:w w:val="130"/>
        </w:rPr>
        <w:t> </w:t>
      </w:r>
      <w:r>
        <w:rPr>
          <w:color w:val="000009"/>
          <w:w w:val="130"/>
        </w:rPr>
        <w:t>atividade</w:t>
      </w:r>
      <w:r>
        <w:rPr>
          <w:color w:val="000009"/>
          <w:spacing w:val="-20"/>
          <w:w w:val="130"/>
        </w:rPr>
        <w:t> </w:t>
      </w:r>
      <w:r>
        <w:rPr>
          <w:color w:val="000009"/>
          <w:w w:val="130"/>
        </w:rPr>
        <w:t>que</w:t>
      </w:r>
      <w:r>
        <w:rPr>
          <w:color w:val="000009"/>
          <w:spacing w:val="-21"/>
          <w:w w:val="130"/>
        </w:rPr>
        <w:t> </w:t>
      </w:r>
      <w:r>
        <w:rPr>
          <w:color w:val="000009"/>
          <w:w w:val="130"/>
        </w:rPr>
        <w:t>direta</w:t>
      </w:r>
      <w:r>
        <w:rPr>
          <w:color w:val="000009"/>
          <w:spacing w:val="-21"/>
          <w:w w:val="130"/>
        </w:rPr>
        <w:t> </w:t>
      </w:r>
      <w:r>
        <w:rPr>
          <w:color w:val="000009"/>
          <w:w w:val="130"/>
        </w:rPr>
        <w:t>ou</w:t>
      </w:r>
      <w:r>
        <w:rPr>
          <w:color w:val="000009"/>
          <w:spacing w:val="-21"/>
          <w:w w:val="130"/>
        </w:rPr>
        <w:t> </w:t>
      </w:r>
      <w:r>
        <w:rPr>
          <w:color w:val="000009"/>
          <w:w w:val="130"/>
        </w:rPr>
        <w:t>indiretamente</w:t>
      </w:r>
      <w:r>
        <w:rPr>
          <w:color w:val="000009"/>
          <w:spacing w:val="-20"/>
          <w:w w:val="130"/>
        </w:rPr>
        <w:t> </w:t>
      </w:r>
      <w:r>
        <w:rPr>
          <w:color w:val="000009"/>
          <w:w w:val="130"/>
        </w:rPr>
        <w:t>lance matérias ou energia no solo em desacordo com os padrões ambientais estabelecidos. (SIRVINSKAS, Luís </w:t>
      </w:r>
      <w:r>
        <w:rPr>
          <w:color w:val="000009"/>
          <w:spacing w:val="-3"/>
          <w:w w:val="130"/>
        </w:rPr>
        <w:t>Paulo.</w:t>
      </w:r>
      <w:r>
        <w:rPr>
          <w:color w:val="000009"/>
          <w:spacing w:val="-22"/>
          <w:w w:val="130"/>
        </w:rPr>
        <w:t> </w:t>
      </w:r>
      <w:r>
        <w:rPr>
          <w:color w:val="000009"/>
          <w:w w:val="130"/>
        </w:rPr>
        <w:t>Manual</w:t>
      </w:r>
      <w:r>
        <w:rPr>
          <w:color w:val="000009"/>
          <w:spacing w:val="-20"/>
          <w:w w:val="130"/>
        </w:rPr>
        <w:t> </w:t>
      </w:r>
      <w:r>
        <w:rPr>
          <w:color w:val="000009"/>
          <w:w w:val="130"/>
        </w:rPr>
        <w:t>de</w:t>
      </w:r>
      <w:r>
        <w:rPr>
          <w:color w:val="000009"/>
          <w:spacing w:val="-22"/>
          <w:w w:val="130"/>
        </w:rPr>
        <w:t> </w:t>
      </w:r>
      <w:r>
        <w:rPr>
          <w:color w:val="000009"/>
          <w:w w:val="130"/>
        </w:rPr>
        <w:t>Direito</w:t>
      </w:r>
      <w:r>
        <w:rPr>
          <w:color w:val="000009"/>
          <w:spacing w:val="-22"/>
          <w:w w:val="130"/>
        </w:rPr>
        <w:t> </w:t>
      </w:r>
      <w:r>
        <w:rPr>
          <w:color w:val="000009"/>
          <w:w w:val="130"/>
        </w:rPr>
        <w:t>Ambiental.</w:t>
      </w:r>
      <w:r>
        <w:rPr>
          <w:color w:val="000009"/>
          <w:spacing w:val="-19"/>
          <w:w w:val="130"/>
        </w:rPr>
        <w:t> </w:t>
      </w:r>
      <w:r>
        <w:rPr>
          <w:color w:val="000009"/>
          <w:spacing w:val="-13"/>
          <w:w w:val="130"/>
        </w:rPr>
        <w:t>SP.</w:t>
      </w:r>
      <w:r>
        <w:rPr>
          <w:color w:val="000009"/>
          <w:spacing w:val="-22"/>
          <w:w w:val="130"/>
        </w:rPr>
        <w:t> </w:t>
      </w:r>
      <w:r>
        <w:rPr>
          <w:color w:val="000009"/>
          <w:w w:val="130"/>
        </w:rPr>
        <w:t>Ed:</w:t>
      </w:r>
      <w:r>
        <w:rPr>
          <w:color w:val="000009"/>
          <w:spacing w:val="-21"/>
          <w:w w:val="130"/>
        </w:rPr>
        <w:t> </w:t>
      </w:r>
      <w:r>
        <w:rPr>
          <w:color w:val="000009"/>
          <w:w w:val="130"/>
        </w:rPr>
        <w:t>Saraiva.</w:t>
      </w:r>
      <w:r>
        <w:rPr>
          <w:color w:val="000009"/>
          <w:spacing w:val="-19"/>
          <w:w w:val="130"/>
        </w:rPr>
        <w:t> </w:t>
      </w:r>
      <w:r>
        <w:rPr>
          <w:color w:val="000009"/>
          <w:w w:val="130"/>
        </w:rPr>
        <w:t>2010. p.</w:t>
      </w:r>
      <w:r>
        <w:rPr>
          <w:color w:val="000009"/>
          <w:spacing w:val="-12"/>
          <w:w w:val="130"/>
        </w:rPr>
        <w:t> </w:t>
      </w:r>
      <w:r>
        <w:rPr>
          <w:color w:val="000009"/>
          <w:w w:val="130"/>
        </w:rPr>
        <w:t>449.)</w:t>
      </w:r>
    </w:p>
    <w:p>
      <w:pPr>
        <w:pStyle w:val="BodyText"/>
        <w:spacing w:before="10"/>
      </w:pPr>
    </w:p>
    <w:p>
      <w:pPr>
        <w:pStyle w:val="BodyText"/>
        <w:ind w:left="305" w:right="255" w:firstLine="1781"/>
        <w:jc w:val="both"/>
      </w:pPr>
      <w:r>
        <w:rPr>
          <w:color w:val="000009"/>
          <w:w w:val="125"/>
        </w:rPr>
        <w:t>A</w:t>
      </w:r>
      <w:r>
        <w:rPr>
          <w:color w:val="000009"/>
          <w:spacing w:val="-11"/>
          <w:w w:val="125"/>
        </w:rPr>
        <w:t> </w:t>
      </w:r>
      <w:r>
        <w:rPr>
          <w:color w:val="000009"/>
          <w:w w:val="125"/>
        </w:rPr>
        <w:t>falta</w:t>
      </w:r>
      <w:r>
        <w:rPr>
          <w:color w:val="000009"/>
          <w:spacing w:val="-12"/>
          <w:w w:val="125"/>
        </w:rPr>
        <w:t> </w:t>
      </w:r>
      <w:r>
        <w:rPr>
          <w:color w:val="000009"/>
          <w:w w:val="125"/>
        </w:rPr>
        <w:t>de</w:t>
      </w:r>
      <w:r>
        <w:rPr>
          <w:color w:val="000009"/>
          <w:spacing w:val="-10"/>
          <w:w w:val="125"/>
        </w:rPr>
        <w:t> </w:t>
      </w:r>
      <w:r>
        <w:rPr>
          <w:color w:val="000009"/>
          <w:w w:val="125"/>
        </w:rPr>
        <w:t>acionamento</w:t>
      </w:r>
      <w:r>
        <w:rPr>
          <w:color w:val="000009"/>
          <w:spacing w:val="-12"/>
          <w:w w:val="125"/>
        </w:rPr>
        <w:t> </w:t>
      </w:r>
      <w:r>
        <w:rPr>
          <w:color w:val="000009"/>
          <w:w w:val="125"/>
        </w:rPr>
        <w:t>do</w:t>
      </w:r>
      <w:r>
        <w:rPr>
          <w:color w:val="000009"/>
          <w:spacing w:val="-13"/>
          <w:w w:val="125"/>
        </w:rPr>
        <w:t> </w:t>
      </w:r>
      <w:r>
        <w:rPr>
          <w:color w:val="000009"/>
          <w:w w:val="125"/>
        </w:rPr>
        <w:t>Plano</w:t>
      </w:r>
      <w:r>
        <w:rPr>
          <w:color w:val="000009"/>
          <w:spacing w:val="-12"/>
          <w:w w:val="125"/>
        </w:rPr>
        <w:t> </w:t>
      </w:r>
      <w:r>
        <w:rPr>
          <w:color w:val="000009"/>
          <w:w w:val="125"/>
        </w:rPr>
        <w:t>do</w:t>
      </w:r>
      <w:r>
        <w:rPr>
          <w:color w:val="000009"/>
          <w:spacing w:val="-12"/>
          <w:w w:val="125"/>
        </w:rPr>
        <w:t> </w:t>
      </w:r>
      <w:r>
        <w:rPr>
          <w:color w:val="000009"/>
          <w:spacing w:val="-3"/>
          <w:w w:val="125"/>
        </w:rPr>
        <w:t>Porto,</w:t>
      </w:r>
      <w:r>
        <w:rPr>
          <w:color w:val="000009"/>
          <w:spacing w:val="-10"/>
          <w:w w:val="125"/>
        </w:rPr>
        <w:t> </w:t>
      </w:r>
      <w:r>
        <w:rPr>
          <w:color w:val="000009"/>
          <w:w w:val="125"/>
        </w:rPr>
        <w:t>ou</w:t>
      </w:r>
      <w:r>
        <w:rPr>
          <w:color w:val="000009"/>
          <w:spacing w:val="-11"/>
          <w:w w:val="125"/>
        </w:rPr>
        <w:t> </w:t>
      </w:r>
      <w:r>
        <w:rPr>
          <w:color w:val="000009"/>
          <w:w w:val="125"/>
        </w:rPr>
        <w:t>mesmo</w:t>
      </w:r>
      <w:r>
        <w:rPr>
          <w:color w:val="000009"/>
          <w:spacing w:val="-12"/>
          <w:w w:val="125"/>
        </w:rPr>
        <w:t> </w:t>
      </w:r>
      <w:r>
        <w:rPr>
          <w:color w:val="000009"/>
          <w:w w:val="125"/>
        </w:rPr>
        <w:t>do</w:t>
      </w:r>
      <w:r>
        <w:rPr>
          <w:color w:val="000009"/>
          <w:spacing w:val="-12"/>
          <w:w w:val="125"/>
        </w:rPr>
        <w:t> </w:t>
      </w:r>
      <w:r>
        <w:rPr>
          <w:color w:val="000009"/>
          <w:w w:val="125"/>
        </w:rPr>
        <w:t>Plano Individual, também, foi um fator</w:t>
      </w:r>
      <w:r>
        <w:rPr>
          <w:color w:val="000009"/>
          <w:spacing w:val="-31"/>
          <w:w w:val="125"/>
        </w:rPr>
        <w:t> </w:t>
      </w:r>
      <w:r>
        <w:rPr>
          <w:color w:val="000009"/>
          <w:w w:val="125"/>
        </w:rPr>
        <w:t>observado:</w:t>
      </w:r>
    </w:p>
    <w:p>
      <w:pPr>
        <w:pStyle w:val="BodyText"/>
        <w:spacing w:before="4"/>
      </w:pPr>
    </w:p>
    <w:p>
      <w:pPr>
        <w:pStyle w:val="BodyText"/>
        <w:ind w:left="2574" w:right="244"/>
        <w:jc w:val="both"/>
      </w:pPr>
      <w:r>
        <w:rPr>
          <w:color w:val="000009"/>
          <w:w w:val="125"/>
        </w:rPr>
        <w:t>O plano de emergência individual não deve ser entendido como um plano a ser implementado por uma única empresa responsável por atividades que possam ter efeitos nocivos sobre o ambiente marinho. Se assim fosse, dadas as dimensões de portos organizados, instalações portuárias e plataformas, a dificuldade de coordenação entre os diversos planos de emergência individual seria praticamente insuperável. Com o fito de evitar</w:t>
      </w:r>
      <w:r>
        <w:rPr>
          <w:color w:val="000009"/>
          <w:spacing w:val="56"/>
          <w:w w:val="125"/>
        </w:rPr>
        <w:t> </w:t>
      </w:r>
      <w:r>
        <w:rPr>
          <w:color w:val="000009"/>
          <w:w w:val="125"/>
        </w:rPr>
        <w:t>o desperdício de esforços, a descoordenação e, na prática, a inaplicabilidade dos planos de emergência, determina a lei que </w:t>
      </w:r>
      <w:r>
        <w:rPr>
          <w:color w:val="000009"/>
          <w:spacing w:val="-4"/>
          <w:w w:val="125"/>
        </w:rPr>
        <w:t>“no</w:t>
      </w:r>
      <w:r>
        <w:rPr>
          <w:color w:val="000009"/>
          <w:spacing w:val="71"/>
          <w:w w:val="125"/>
        </w:rPr>
        <w:t> </w:t>
      </w:r>
      <w:r>
        <w:rPr>
          <w:color w:val="000009"/>
          <w:w w:val="125"/>
        </w:rPr>
        <w:t>caso de áreas onde se concentrem portos organizados, instalações portuárias ou plataformas, os planos de emergência individuais serão consolidados na forma de um único plano de emergência para toda a área sujeita ao risco de poluição, o qual deverá estabelecer os mecanismos de ação conjunta a serem implementados”, observado o disposto nesta Lei e nas demais normas e diretrizes vigentes.</w:t>
      </w:r>
    </w:p>
    <w:p>
      <w:pPr>
        <w:pStyle w:val="BodyText"/>
        <w:spacing w:before="23"/>
        <w:ind w:left="2574" w:right="250"/>
        <w:jc w:val="both"/>
      </w:pPr>
      <w:r>
        <w:rPr>
          <w:color w:val="000009"/>
          <w:w w:val="125"/>
        </w:rPr>
        <w:t>(ANTUNES, Paulo de Bessa. Direito Ambiental. 16ª ed. – São Paulo: Atlas, 2014 p. 546-547).</w:t>
      </w:r>
    </w:p>
    <w:p>
      <w:pPr>
        <w:pStyle w:val="BodyText"/>
        <w:rPr>
          <w:sz w:val="26"/>
        </w:rPr>
      </w:pPr>
    </w:p>
    <w:p>
      <w:pPr>
        <w:pStyle w:val="BodyText"/>
        <w:spacing w:before="9"/>
        <w:rPr>
          <w:sz w:val="31"/>
        </w:rPr>
      </w:pPr>
    </w:p>
    <w:p>
      <w:pPr>
        <w:pStyle w:val="BodyText"/>
        <w:spacing w:before="1"/>
        <w:ind w:left="305" w:right="255" w:firstLine="1702"/>
        <w:jc w:val="both"/>
      </w:pPr>
      <w:r>
        <w:rPr>
          <w:color w:val="000009"/>
          <w:w w:val="130"/>
        </w:rPr>
        <w:t>Houve poluição do solo, pela chegada de óleo na areia, pelas carcaças mortas dos bois e ainda pelo feno em grande quantidade que serviria para alimentar os bois durante a viagem.</w:t>
      </w:r>
    </w:p>
    <w:p>
      <w:pPr>
        <w:pStyle w:val="BodyText"/>
        <w:spacing w:before="173"/>
        <w:ind w:left="305" w:right="249" w:firstLine="1702"/>
        <w:jc w:val="both"/>
      </w:pPr>
      <w:r>
        <w:rPr>
          <w:color w:val="000009"/>
          <w:w w:val="130"/>
        </w:rPr>
        <w:t>Segundo</w:t>
      </w:r>
      <w:r>
        <w:rPr>
          <w:color w:val="000009"/>
          <w:spacing w:val="-46"/>
          <w:w w:val="130"/>
        </w:rPr>
        <w:t> </w:t>
      </w:r>
      <w:r>
        <w:rPr>
          <w:color w:val="000009"/>
          <w:w w:val="130"/>
        </w:rPr>
        <w:t>relatório</w:t>
      </w:r>
      <w:r>
        <w:rPr>
          <w:color w:val="000009"/>
          <w:spacing w:val="-45"/>
          <w:w w:val="130"/>
        </w:rPr>
        <w:t> </w:t>
      </w:r>
      <w:r>
        <w:rPr>
          <w:color w:val="000009"/>
          <w:w w:val="130"/>
        </w:rPr>
        <w:t>preliminar</w:t>
      </w:r>
      <w:r>
        <w:rPr>
          <w:color w:val="000009"/>
          <w:spacing w:val="-45"/>
          <w:w w:val="130"/>
        </w:rPr>
        <w:t> </w:t>
      </w:r>
      <w:r>
        <w:rPr>
          <w:color w:val="000009"/>
          <w:w w:val="130"/>
        </w:rPr>
        <w:t>da</w:t>
      </w:r>
      <w:r>
        <w:rPr>
          <w:color w:val="000009"/>
          <w:spacing w:val="-45"/>
          <w:w w:val="130"/>
        </w:rPr>
        <w:t> </w:t>
      </w:r>
      <w:r>
        <w:rPr>
          <w:color w:val="000009"/>
          <w:w w:val="130"/>
        </w:rPr>
        <w:t>Defesa</w:t>
      </w:r>
      <w:r>
        <w:rPr>
          <w:color w:val="000009"/>
          <w:spacing w:val="-45"/>
          <w:w w:val="130"/>
        </w:rPr>
        <w:t> </w:t>
      </w:r>
      <w:r>
        <w:rPr>
          <w:color w:val="000009"/>
          <w:w w:val="130"/>
        </w:rPr>
        <w:t>Civil,</w:t>
      </w:r>
      <w:r>
        <w:rPr>
          <w:color w:val="000009"/>
          <w:spacing w:val="-45"/>
          <w:w w:val="130"/>
        </w:rPr>
        <w:t> </w:t>
      </w:r>
      <w:r>
        <w:rPr>
          <w:color w:val="000009"/>
          <w:w w:val="130"/>
        </w:rPr>
        <w:t>108</w:t>
      </w:r>
      <w:r>
        <w:rPr>
          <w:color w:val="000009"/>
          <w:spacing w:val="-45"/>
          <w:w w:val="130"/>
        </w:rPr>
        <w:t> </w:t>
      </w:r>
      <w:r>
        <w:rPr>
          <w:color w:val="000009"/>
          <w:w w:val="130"/>
        </w:rPr>
        <w:t>(cento</w:t>
      </w:r>
      <w:r>
        <w:rPr>
          <w:color w:val="000009"/>
          <w:spacing w:val="-45"/>
          <w:w w:val="130"/>
        </w:rPr>
        <w:t> </w:t>
      </w:r>
      <w:r>
        <w:rPr>
          <w:color w:val="000009"/>
          <w:w w:val="130"/>
        </w:rPr>
        <w:t>e</w:t>
      </w:r>
      <w:r>
        <w:rPr>
          <w:color w:val="000009"/>
          <w:spacing w:val="-46"/>
          <w:w w:val="130"/>
        </w:rPr>
        <w:t> </w:t>
      </w:r>
      <w:r>
        <w:rPr>
          <w:color w:val="000009"/>
          <w:w w:val="130"/>
        </w:rPr>
        <w:t>oito) famílias ficaram, inclusive, desabrigadas (docs.</w:t>
      </w:r>
      <w:r>
        <w:rPr>
          <w:color w:val="000009"/>
          <w:spacing w:val="-56"/>
          <w:w w:val="130"/>
        </w:rPr>
        <w:t> </w:t>
      </w:r>
      <w:r>
        <w:rPr>
          <w:color w:val="000009"/>
          <w:w w:val="130"/>
        </w:rPr>
        <w:t>anexos).</w:t>
      </w:r>
    </w:p>
    <w:p>
      <w:pPr>
        <w:spacing w:after="0"/>
        <w:jc w:val="both"/>
        <w:sectPr>
          <w:headerReference w:type="default" r:id="rId47"/>
          <w:pgSz w:w="11900" w:h="16840"/>
          <w:pgMar w:header="285" w:footer="0" w:top="2080" w:bottom="280" w:left="1680" w:right="600"/>
          <w:pgNumType w:start="80"/>
        </w:sectPr>
      </w:pPr>
    </w:p>
    <w:p>
      <w:pPr>
        <w:pStyle w:val="BodyText"/>
        <w:rPr>
          <w:sz w:val="20"/>
        </w:rPr>
      </w:pPr>
    </w:p>
    <w:p>
      <w:pPr>
        <w:pStyle w:val="BodyText"/>
        <w:rPr>
          <w:sz w:val="20"/>
        </w:rPr>
      </w:pPr>
    </w:p>
    <w:p>
      <w:pPr>
        <w:pStyle w:val="BodyText"/>
        <w:rPr>
          <w:sz w:val="20"/>
        </w:rPr>
      </w:pPr>
    </w:p>
    <w:p>
      <w:pPr>
        <w:pStyle w:val="BodyText"/>
        <w:spacing w:before="8"/>
        <w:rPr>
          <w:sz w:val="15"/>
        </w:rPr>
      </w:pPr>
    </w:p>
    <w:p>
      <w:pPr>
        <w:pStyle w:val="BodyText"/>
        <w:ind w:left="214"/>
        <w:rPr>
          <w:sz w:val="20"/>
        </w:rPr>
      </w:pPr>
      <w:r>
        <w:rPr>
          <w:position w:val="0"/>
          <w:sz w:val="20"/>
        </w:rPr>
        <w:pict>
          <v:shape style="width:462.1pt;height:15.2pt;mso-position-horizontal-relative:char;mso-position-vertical-relative:line" type="#_x0000_t202" filled="false" stroked="true" strokeweight=".5pt" strokecolor="#000009">
            <w10:anchorlock/>
            <v:textbox inset="0,0,0,0">
              <w:txbxContent>
                <w:p>
                  <w:pPr>
                    <w:spacing w:before="19"/>
                    <w:ind w:left="1847" w:right="0" w:firstLine="0"/>
                    <w:jc w:val="left"/>
                    <w:rPr>
                      <w:rFonts w:ascii="Trebuchet MS"/>
                      <w:b/>
                      <w:sz w:val="22"/>
                    </w:rPr>
                  </w:pPr>
                  <w:r>
                    <w:rPr>
                      <w:rFonts w:ascii="Trebuchet MS"/>
                      <w:b/>
                      <w:color w:val="000009"/>
                      <w:sz w:val="22"/>
                    </w:rPr>
                    <w:t>III.4. CRUELDADE E MAUS-TRATOS CONTRA OS ANIMAIS</w:t>
                  </w:r>
                </w:p>
              </w:txbxContent>
            </v:textbox>
            <v:stroke dashstyle="solid"/>
          </v:shape>
        </w:pict>
      </w:r>
      <w:r>
        <w:rPr>
          <w:position w:val="0"/>
          <w:sz w:val="20"/>
        </w:rPr>
      </w:r>
    </w:p>
    <w:p>
      <w:pPr>
        <w:pStyle w:val="BodyText"/>
        <w:rPr>
          <w:sz w:val="20"/>
        </w:rPr>
      </w:pPr>
    </w:p>
    <w:p>
      <w:pPr>
        <w:pStyle w:val="BodyText"/>
        <w:spacing w:before="6"/>
        <w:rPr>
          <w:sz w:val="20"/>
        </w:rPr>
      </w:pPr>
    </w:p>
    <w:p>
      <w:pPr>
        <w:pStyle w:val="BodyText"/>
        <w:spacing w:before="100"/>
        <w:ind w:left="305" w:right="245" w:firstLine="1702"/>
        <w:jc w:val="both"/>
      </w:pPr>
      <w:r>
        <w:rPr>
          <w:color w:val="000009"/>
          <w:w w:val="125"/>
        </w:rPr>
        <w:t>Exa., como se não bastasse tudo o que foi narrado até aqui. É fato</w:t>
      </w:r>
      <w:r>
        <w:rPr>
          <w:color w:val="000009"/>
          <w:spacing w:val="-34"/>
          <w:w w:val="125"/>
        </w:rPr>
        <w:t> </w:t>
      </w:r>
      <w:r>
        <w:rPr>
          <w:color w:val="000009"/>
          <w:w w:val="125"/>
        </w:rPr>
        <w:t>notório</w:t>
      </w:r>
      <w:r>
        <w:rPr>
          <w:color w:val="000009"/>
          <w:spacing w:val="-33"/>
          <w:w w:val="125"/>
        </w:rPr>
        <w:t> </w:t>
      </w:r>
      <w:r>
        <w:rPr>
          <w:color w:val="000009"/>
          <w:w w:val="125"/>
        </w:rPr>
        <w:t>que</w:t>
      </w:r>
      <w:r>
        <w:rPr>
          <w:color w:val="000009"/>
          <w:spacing w:val="-34"/>
          <w:w w:val="125"/>
        </w:rPr>
        <w:t> </w:t>
      </w:r>
      <w:r>
        <w:rPr>
          <w:color w:val="000009"/>
          <w:w w:val="125"/>
        </w:rPr>
        <w:t>os</w:t>
      </w:r>
      <w:r>
        <w:rPr>
          <w:color w:val="000009"/>
          <w:spacing w:val="-35"/>
          <w:w w:val="125"/>
        </w:rPr>
        <w:t> </w:t>
      </w:r>
      <w:r>
        <w:rPr>
          <w:color w:val="000009"/>
          <w:w w:val="125"/>
        </w:rPr>
        <w:t>bois</w:t>
      </w:r>
      <w:r>
        <w:rPr>
          <w:color w:val="000009"/>
          <w:spacing w:val="-34"/>
          <w:w w:val="125"/>
        </w:rPr>
        <w:t> </w:t>
      </w:r>
      <w:r>
        <w:rPr>
          <w:color w:val="000009"/>
          <w:w w:val="125"/>
        </w:rPr>
        <w:t>ficaram</w:t>
      </w:r>
      <w:r>
        <w:rPr>
          <w:color w:val="000009"/>
          <w:spacing w:val="-34"/>
          <w:w w:val="125"/>
        </w:rPr>
        <w:t> </w:t>
      </w:r>
      <w:r>
        <w:rPr>
          <w:color w:val="000009"/>
          <w:w w:val="125"/>
        </w:rPr>
        <w:t>presos</w:t>
      </w:r>
      <w:r>
        <w:rPr>
          <w:color w:val="000009"/>
          <w:spacing w:val="-35"/>
          <w:w w:val="125"/>
        </w:rPr>
        <w:t> </w:t>
      </w:r>
      <w:r>
        <w:rPr>
          <w:color w:val="000009"/>
          <w:w w:val="125"/>
        </w:rPr>
        <w:t>no</w:t>
      </w:r>
      <w:r>
        <w:rPr>
          <w:color w:val="000009"/>
          <w:spacing w:val="-34"/>
          <w:w w:val="125"/>
        </w:rPr>
        <w:t> </w:t>
      </w:r>
      <w:r>
        <w:rPr>
          <w:color w:val="000009"/>
          <w:spacing w:val="-4"/>
          <w:w w:val="125"/>
        </w:rPr>
        <w:t>NAVIO</w:t>
      </w:r>
      <w:r>
        <w:rPr>
          <w:color w:val="000009"/>
          <w:spacing w:val="-34"/>
          <w:w w:val="125"/>
        </w:rPr>
        <w:t> </w:t>
      </w:r>
      <w:r>
        <w:rPr>
          <w:color w:val="000009"/>
          <w:w w:val="125"/>
        </w:rPr>
        <w:t>HAIDAR</w:t>
      </w:r>
      <w:r>
        <w:rPr>
          <w:color w:val="000009"/>
          <w:spacing w:val="-34"/>
          <w:w w:val="125"/>
        </w:rPr>
        <w:t> </w:t>
      </w:r>
      <w:r>
        <w:rPr>
          <w:color w:val="000009"/>
          <w:w w:val="125"/>
        </w:rPr>
        <w:t>BEIRUT,</w:t>
      </w:r>
      <w:r>
        <w:rPr>
          <w:color w:val="000009"/>
          <w:spacing w:val="-34"/>
          <w:w w:val="125"/>
        </w:rPr>
        <w:t> </w:t>
      </w:r>
      <w:r>
        <w:rPr>
          <w:color w:val="000009"/>
          <w:w w:val="125"/>
        </w:rPr>
        <w:t>morrendo por afogamento, sendo que os que conseguiram nadar, em sua maioria não foram resgatados, tendo morrido por exaustão e afogamento, às margens do cais.</w:t>
      </w:r>
    </w:p>
    <w:p>
      <w:pPr>
        <w:pStyle w:val="BodyText"/>
        <w:spacing w:before="176"/>
        <w:ind w:left="305" w:right="249" w:firstLine="1702"/>
        <w:jc w:val="both"/>
      </w:pPr>
      <w:r>
        <w:rPr>
          <w:color w:val="000009"/>
          <w:w w:val="130"/>
        </w:rPr>
        <w:t>Os bois que foram salvos (içados por guindaste) e que absorveram</w:t>
      </w:r>
      <w:r>
        <w:rPr>
          <w:color w:val="000009"/>
          <w:spacing w:val="-41"/>
          <w:w w:val="130"/>
        </w:rPr>
        <w:t> </w:t>
      </w:r>
      <w:r>
        <w:rPr>
          <w:color w:val="000009"/>
          <w:w w:val="130"/>
        </w:rPr>
        <w:t>óleo</w:t>
      </w:r>
      <w:r>
        <w:rPr>
          <w:color w:val="000009"/>
          <w:spacing w:val="-42"/>
          <w:w w:val="130"/>
        </w:rPr>
        <w:t> </w:t>
      </w:r>
      <w:r>
        <w:rPr>
          <w:color w:val="000009"/>
          <w:w w:val="130"/>
        </w:rPr>
        <w:t>sofreram</w:t>
      </w:r>
      <w:r>
        <w:rPr>
          <w:color w:val="000009"/>
          <w:spacing w:val="-40"/>
          <w:w w:val="130"/>
        </w:rPr>
        <w:t> </w:t>
      </w:r>
      <w:r>
        <w:rPr>
          <w:color w:val="000009"/>
          <w:w w:val="130"/>
        </w:rPr>
        <w:t>matança</w:t>
      </w:r>
      <w:r>
        <w:rPr>
          <w:color w:val="000009"/>
          <w:spacing w:val="-42"/>
          <w:w w:val="130"/>
        </w:rPr>
        <w:t> </w:t>
      </w:r>
      <w:r>
        <w:rPr>
          <w:color w:val="000009"/>
          <w:w w:val="130"/>
        </w:rPr>
        <w:t>na</w:t>
      </w:r>
      <w:r>
        <w:rPr>
          <w:color w:val="000009"/>
          <w:spacing w:val="-41"/>
          <w:w w:val="130"/>
        </w:rPr>
        <w:t> </w:t>
      </w:r>
      <w:r>
        <w:rPr>
          <w:color w:val="000009"/>
          <w:w w:val="130"/>
        </w:rPr>
        <w:t>praia</w:t>
      </w:r>
      <w:r>
        <w:rPr>
          <w:color w:val="000009"/>
          <w:spacing w:val="-41"/>
          <w:w w:val="130"/>
        </w:rPr>
        <w:t> </w:t>
      </w:r>
      <w:r>
        <w:rPr>
          <w:color w:val="000009"/>
          <w:w w:val="130"/>
        </w:rPr>
        <w:t>por</w:t>
      </w:r>
      <w:r>
        <w:rPr>
          <w:color w:val="000009"/>
          <w:spacing w:val="-41"/>
          <w:w w:val="130"/>
        </w:rPr>
        <w:t> </w:t>
      </w:r>
      <w:r>
        <w:rPr>
          <w:color w:val="000009"/>
          <w:w w:val="130"/>
        </w:rPr>
        <w:t>parte</w:t>
      </w:r>
      <w:r>
        <w:rPr>
          <w:color w:val="000009"/>
          <w:spacing w:val="-42"/>
          <w:w w:val="130"/>
        </w:rPr>
        <w:t> </w:t>
      </w:r>
      <w:r>
        <w:rPr>
          <w:color w:val="000009"/>
          <w:w w:val="130"/>
        </w:rPr>
        <w:t>dos</w:t>
      </w:r>
      <w:r>
        <w:rPr>
          <w:color w:val="000009"/>
          <w:spacing w:val="-40"/>
          <w:w w:val="130"/>
        </w:rPr>
        <w:t> </w:t>
      </w:r>
      <w:r>
        <w:rPr>
          <w:color w:val="000009"/>
          <w:w w:val="130"/>
        </w:rPr>
        <w:t>ribeirinhos</w:t>
      </w:r>
      <w:r>
        <w:rPr>
          <w:color w:val="000009"/>
          <w:spacing w:val="-41"/>
          <w:w w:val="130"/>
        </w:rPr>
        <w:t> </w:t>
      </w:r>
      <w:r>
        <w:rPr>
          <w:color w:val="000009"/>
          <w:w w:val="130"/>
        </w:rPr>
        <w:t>e</w:t>
      </w:r>
      <w:r>
        <w:rPr>
          <w:color w:val="000009"/>
          <w:spacing w:val="-41"/>
          <w:w w:val="130"/>
        </w:rPr>
        <w:t> </w:t>
      </w:r>
      <w:r>
        <w:rPr>
          <w:color w:val="000009"/>
          <w:w w:val="130"/>
        </w:rPr>
        <w:t>foram sumariamente</w:t>
      </w:r>
      <w:r>
        <w:rPr>
          <w:color w:val="000009"/>
          <w:spacing w:val="-28"/>
          <w:w w:val="130"/>
        </w:rPr>
        <w:t> </w:t>
      </w:r>
      <w:r>
        <w:rPr>
          <w:color w:val="000009"/>
          <w:w w:val="130"/>
        </w:rPr>
        <w:t>esquartejados,</w:t>
      </w:r>
      <w:r>
        <w:rPr>
          <w:color w:val="000009"/>
          <w:spacing w:val="-27"/>
          <w:w w:val="130"/>
        </w:rPr>
        <w:t> </w:t>
      </w:r>
      <w:r>
        <w:rPr>
          <w:color w:val="000009"/>
          <w:w w:val="130"/>
        </w:rPr>
        <w:t>porque</w:t>
      </w:r>
      <w:r>
        <w:rPr>
          <w:color w:val="000009"/>
          <w:spacing w:val="-26"/>
          <w:w w:val="130"/>
        </w:rPr>
        <w:t> </w:t>
      </w:r>
      <w:r>
        <w:rPr>
          <w:color w:val="000009"/>
          <w:w w:val="130"/>
        </w:rPr>
        <w:t>a</w:t>
      </w:r>
      <w:r>
        <w:rPr>
          <w:color w:val="000009"/>
          <w:spacing w:val="-28"/>
          <w:w w:val="130"/>
        </w:rPr>
        <w:t> </w:t>
      </w:r>
      <w:r>
        <w:rPr>
          <w:color w:val="000009"/>
          <w:w w:val="130"/>
        </w:rPr>
        <w:t>população</w:t>
      </w:r>
      <w:r>
        <w:rPr>
          <w:color w:val="000009"/>
          <w:spacing w:val="-28"/>
          <w:w w:val="130"/>
        </w:rPr>
        <w:t> </w:t>
      </w:r>
      <w:r>
        <w:rPr>
          <w:color w:val="000009"/>
          <w:w w:val="130"/>
        </w:rPr>
        <w:t>desejava</w:t>
      </w:r>
      <w:r>
        <w:rPr>
          <w:color w:val="000009"/>
          <w:spacing w:val="-28"/>
          <w:w w:val="130"/>
        </w:rPr>
        <w:t> </w:t>
      </w:r>
      <w:r>
        <w:rPr>
          <w:color w:val="000009"/>
          <w:w w:val="130"/>
        </w:rPr>
        <w:t>consumir</w:t>
      </w:r>
      <w:r>
        <w:rPr>
          <w:color w:val="000009"/>
          <w:spacing w:val="-27"/>
          <w:w w:val="130"/>
        </w:rPr>
        <w:t> </w:t>
      </w:r>
      <w:r>
        <w:rPr>
          <w:color w:val="000009"/>
          <w:w w:val="130"/>
        </w:rPr>
        <w:t>a</w:t>
      </w:r>
      <w:r>
        <w:rPr>
          <w:color w:val="000009"/>
          <w:spacing w:val="-28"/>
          <w:w w:val="130"/>
        </w:rPr>
        <w:t> </w:t>
      </w:r>
      <w:r>
        <w:rPr>
          <w:color w:val="000009"/>
          <w:w w:val="130"/>
        </w:rPr>
        <w:t>carne bovina.</w:t>
      </w:r>
    </w:p>
    <w:p>
      <w:pPr>
        <w:pStyle w:val="BodyText"/>
        <w:spacing w:before="176"/>
        <w:ind w:left="305" w:right="250" w:firstLine="1702"/>
        <w:jc w:val="both"/>
      </w:pPr>
      <w:r>
        <w:rPr>
          <w:color w:val="000009"/>
          <w:w w:val="125"/>
        </w:rPr>
        <w:t>A vedação de maus-tratos contra os animais encontra amparo no direito internacional.</w:t>
      </w:r>
    </w:p>
    <w:p>
      <w:pPr>
        <w:pStyle w:val="BodyText"/>
        <w:spacing w:before="172"/>
        <w:ind w:left="305" w:right="248" w:firstLine="1702"/>
        <w:jc w:val="both"/>
      </w:pPr>
      <w:r>
        <w:rPr>
          <w:color w:val="000009"/>
          <w:w w:val="125"/>
        </w:rPr>
        <w:t>A Assembleia da UNESCO, realizada em Bruxelas, em 27 de janeiro de 1978, promulgou a Declaração Universal dos Direitos dos</w:t>
      </w:r>
      <w:r>
        <w:rPr>
          <w:color w:val="000009"/>
          <w:spacing w:val="-51"/>
          <w:w w:val="125"/>
        </w:rPr>
        <w:t> </w:t>
      </w:r>
      <w:r>
        <w:rPr>
          <w:color w:val="000009"/>
          <w:w w:val="125"/>
        </w:rPr>
        <w:t>Animais, um importante documento Soft Law, que é fonte de Direito, e que condena a prática de abusos e maus-tratos aos animais.</w:t>
      </w:r>
    </w:p>
    <w:p>
      <w:pPr>
        <w:pStyle w:val="BodyText"/>
        <w:spacing w:before="175"/>
        <w:ind w:left="305" w:right="252" w:firstLine="1702"/>
        <w:jc w:val="both"/>
      </w:pPr>
      <w:r>
        <w:rPr>
          <w:color w:val="000009"/>
          <w:w w:val="125"/>
        </w:rPr>
        <w:t>A crueldade e os maus-tratos contra os animais são práticas vedadas no ordenamento jurídico brasileiro, inclusive, com amparo constitucional:</w:t>
      </w:r>
    </w:p>
    <w:p>
      <w:pPr>
        <w:pStyle w:val="BodyText"/>
        <w:rPr>
          <w:sz w:val="26"/>
        </w:rPr>
      </w:pPr>
    </w:p>
    <w:p>
      <w:pPr>
        <w:pStyle w:val="BodyText"/>
        <w:spacing w:before="9"/>
        <w:rPr>
          <w:sz w:val="26"/>
        </w:rPr>
      </w:pPr>
    </w:p>
    <w:p>
      <w:pPr>
        <w:pStyle w:val="BodyText"/>
        <w:ind w:left="2574"/>
        <w:jc w:val="both"/>
      </w:pPr>
      <w:r>
        <w:rPr>
          <w:color w:val="000009"/>
          <w:w w:val="125"/>
        </w:rPr>
        <w:t>Art. 225, §1º, VII da Constituição</w:t>
      </w:r>
      <w:r>
        <w:rPr>
          <w:color w:val="000009"/>
          <w:spacing w:val="-56"/>
          <w:w w:val="125"/>
        </w:rPr>
        <w:t> </w:t>
      </w:r>
      <w:r>
        <w:rPr>
          <w:color w:val="000009"/>
          <w:spacing w:val="-3"/>
          <w:w w:val="125"/>
        </w:rPr>
        <w:t>Federal:</w:t>
      </w:r>
    </w:p>
    <w:p>
      <w:pPr>
        <w:pStyle w:val="BodyText"/>
        <w:spacing w:before="1"/>
        <w:ind w:left="2574" w:right="245"/>
        <w:jc w:val="both"/>
      </w:pPr>
      <w:r>
        <w:rPr>
          <w:color w:val="000009"/>
          <w:w w:val="130"/>
        </w:rPr>
        <w:t>proteger a fauna e a flora, vedadas, na forma da lei, as práticas que coloquem em risco sua função ecológica, provoquem a extinção de espécies ou submetam os animais a crueldade.</w:t>
      </w:r>
    </w:p>
    <w:p>
      <w:pPr>
        <w:pStyle w:val="BodyText"/>
        <w:spacing w:before="7"/>
      </w:pPr>
    </w:p>
    <w:p>
      <w:pPr>
        <w:pStyle w:val="BodyText"/>
        <w:ind w:left="2574" w:right="247"/>
        <w:jc w:val="both"/>
      </w:pPr>
      <w:r>
        <w:rPr>
          <w:color w:val="000009"/>
          <w:w w:val="130"/>
        </w:rPr>
        <w:t>A função ecológica vem destacada no art. 225, § 1º, VII, da</w:t>
      </w:r>
      <w:r>
        <w:rPr>
          <w:color w:val="000009"/>
          <w:spacing w:val="-15"/>
          <w:w w:val="130"/>
        </w:rPr>
        <w:t> </w:t>
      </w:r>
      <w:r>
        <w:rPr>
          <w:color w:val="000009"/>
          <w:w w:val="130"/>
        </w:rPr>
        <w:t>Constituição,</w:t>
      </w:r>
      <w:r>
        <w:rPr>
          <w:color w:val="000009"/>
          <w:spacing w:val="-15"/>
          <w:w w:val="130"/>
        </w:rPr>
        <w:t> </w:t>
      </w:r>
      <w:r>
        <w:rPr>
          <w:color w:val="000009"/>
          <w:w w:val="130"/>
        </w:rPr>
        <w:t>ao</w:t>
      </w:r>
      <w:r>
        <w:rPr>
          <w:color w:val="000009"/>
          <w:spacing w:val="-15"/>
          <w:w w:val="130"/>
        </w:rPr>
        <w:t> </w:t>
      </w:r>
      <w:r>
        <w:rPr>
          <w:color w:val="000009"/>
          <w:w w:val="130"/>
        </w:rPr>
        <w:t>vedar</w:t>
      </w:r>
      <w:r>
        <w:rPr>
          <w:color w:val="000009"/>
          <w:spacing w:val="-15"/>
          <w:w w:val="130"/>
        </w:rPr>
        <w:t> </w:t>
      </w:r>
      <w:r>
        <w:rPr>
          <w:color w:val="000009"/>
          <w:w w:val="130"/>
        </w:rPr>
        <w:t>as</w:t>
      </w:r>
      <w:r>
        <w:rPr>
          <w:color w:val="000009"/>
          <w:spacing w:val="-15"/>
          <w:w w:val="130"/>
        </w:rPr>
        <w:t> </w:t>
      </w:r>
      <w:r>
        <w:rPr>
          <w:color w:val="000009"/>
          <w:w w:val="130"/>
        </w:rPr>
        <w:t>atividades</w:t>
      </w:r>
      <w:r>
        <w:rPr>
          <w:color w:val="000009"/>
          <w:spacing w:val="-16"/>
          <w:w w:val="130"/>
        </w:rPr>
        <w:t> </w:t>
      </w:r>
      <w:r>
        <w:rPr>
          <w:color w:val="000009"/>
          <w:w w:val="130"/>
        </w:rPr>
        <w:t>contra</w:t>
      </w:r>
      <w:r>
        <w:rPr>
          <w:color w:val="000009"/>
          <w:spacing w:val="-17"/>
          <w:w w:val="130"/>
        </w:rPr>
        <w:t> </w:t>
      </w:r>
      <w:r>
        <w:rPr>
          <w:color w:val="000009"/>
          <w:w w:val="130"/>
        </w:rPr>
        <w:t>a</w:t>
      </w:r>
      <w:r>
        <w:rPr>
          <w:color w:val="000009"/>
          <w:spacing w:val="-15"/>
          <w:w w:val="130"/>
        </w:rPr>
        <w:t> </w:t>
      </w:r>
      <w:r>
        <w:rPr>
          <w:color w:val="000009"/>
          <w:w w:val="130"/>
        </w:rPr>
        <w:t>fauna</w:t>
      </w:r>
      <w:r>
        <w:rPr>
          <w:color w:val="000009"/>
          <w:spacing w:val="-17"/>
          <w:w w:val="130"/>
        </w:rPr>
        <w:t> </w:t>
      </w:r>
      <w:r>
        <w:rPr>
          <w:color w:val="000009"/>
          <w:w w:val="130"/>
        </w:rPr>
        <w:t>e</w:t>
      </w:r>
      <w:r>
        <w:rPr>
          <w:color w:val="000009"/>
          <w:spacing w:val="-15"/>
          <w:w w:val="130"/>
        </w:rPr>
        <w:t> </w:t>
      </w:r>
      <w:r>
        <w:rPr>
          <w:color w:val="000009"/>
          <w:w w:val="130"/>
        </w:rPr>
        <w:t>a flora que coloquem em risco a sua função ecológica, a extinção das espécies e a crueldade contra os animais. (FIORILLO, Celso Antonio </w:t>
      </w:r>
      <w:r>
        <w:rPr>
          <w:color w:val="000009"/>
          <w:spacing w:val="-3"/>
          <w:w w:val="130"/>
        </w:rPr>
        <w:t>Pacheco. </w:t>
      </w:r>
      <w:r>
        <w:rPr>
          <w:color w:val="000009"/>
          <w:w w:val="130"/>
        </w:rPr>
        <w:t>Curso de Direito Ambiental</w:t>
      </w:r>
      <w:r>
        <w:rPr>
          <w:color w:val="000009"/>
          <w:spacing w:val="-29"/>
          <w:w w:val="130"/>
        </w:rPr>
        <w:t> </w:t>
      </w:r>
      <w:r>
        <w:rPr>
          <w:color w:val="000009"/>
          <w:w w:val="130"/>
        </w:rPr>
        <w:t>Brasileiro.</w:t>
      </w:r>
      <w:r>
        <w:rPr>
          <w:color w:val="000009"/>
          <w:spacing w:val="-27"/>
          <w:w w:val="130"/>
        </w:rPr>
        <w:t> </w:t>
      </w:r>
      <w:r>
        <w:rPr>
          <w:color w:val="000009"/>
          <w:w w:val="130"/>
        </w:rPr>
        <w:t>15ª</w:t>
      </w:r>
      <w:r>
        <w:rPr>
          <w:color w:val="000009"/>
          <w:spacing w:val="-27"/>
          <w:w w:val="130"/>
        </w:rPr>
        <w:t> </w:t>
      </w:r>
      <w:r>
        <w:rPr>
          <w:color w:val="000009"/>
          <w:w w:val="130"/>
        </w:rPr>
        <w:t>ed.</w:t>
      </w:r>
      <w:r>
        <w:rPr>
          <w:color w:val="000009"/>
          <w:spacing w:val="-28"/>
          <w:w w:val="130"/>
        </w:rPr>
        <w:t> </w:t>
      </w:r>
      <w:r>
        <w:rPr>
          <w:color w:val="000009"/>
          <w:w w:val="130"/>
        </w:rPr>
        <w:t>–</w:t>
      </w:r>
      <w:r>
        <w:rPr>
          <w:color w:val="000009"/>
          <w:spacing w:val="-27"/>
          <w:w w:val="130"/>
        </w:rPr>
        <w:t> </w:t>
      </w:r>
      <w:r>
        <w:rPr>
          <w:color w:val="000009"/>
          <w:w w:val="130"/>
        </w:rPr>
        <w:t>São</w:t>
      </w:r>
      <w:r>
        <w:rPr>
          <w:color w:val="000009"/>
          <w:spacing w:val="-29"/>
          <w:w w:val="130"/>
        </w:rPr>
        <w:t> </w:t>
      </w:r>
      <w:r>
        <w:rPr>
          <w:color w:val="000009"/>
          <w:w w:val="130"/>
        </w:rPr>
        <w:t>Paulo:</w:t>
      </w:r>
      <w:r>
        <w:rPr>
          <w:color w:val="000009"/>
          <w:spacing w:val="-27"/>
          <w:w w:val="130"/>
        </w:rPr>
        <w:t> </w:t>
      </w:r>
      <w:r>
        <w:rPr>
          <w:color w:val="000009"/>
          <w:w w:val="130"/>
        </w:rPr>
        <w:t>Saraiva,</w:t>
      </w:r>
      <w:r>
        <w:rPr>
          <w:color w:val="000009"/>
          <w:spacing w:val="-26"/>
          <w:w w:val="130"/>
        </w:rPr>
        <w:t> </w:t>
      </w:r>
      <w:r>
        <w:rPr>
          <w:color w:val="000009"/>
          <w:w w:val="130"/>
        </w:rPr>
        <w:t>2014,</w:t>
      </w:r>
      <w:r>
        <w:rPr>
          <w:color w:val="000009"/>
          <w:spacing w:val="-28"/>
          <w:w w:val="130"/>
        </w:rPr>
        <w:t> </w:t>
      </w:r>
      <w:r>
        <w:rPr>
          <w:color w:val="000009"/>
          <w:w w:val="130"/>
        </w:rPr>
        <w:t>p. 316)</w:t>
      </w:r>
    </w:p>
    <w:p>
      <w:pPr>
        <w:pStyle w:val="BodyText"/>
        <w:spacing w:before="10"/>
      </w:pPr>
    </w:p>
    <w:p>
      <w:pPr>
        <w:pStyle w:val="BodyText"/>
        <w:ind w:left="2574" w:right="248"/>
        <w:jc w:val="both"/>
      </w:pPr>
      <w:r>
        <w:rPr>
          <w:color w:val="000009"/>
          <w:w w:val="125"/>
        </w:rPr>
        <w:t>O termo crueldade é a qualidade do que é cruel, que, por sua</w:t>
      </w:r>
      <w:r>
        <w:rPr>
          <w:color w:val="000009"/>
          <w:spacing w:val="-17"/>
          <w:w w:val="125"/>
        </w:rPr>
        <w:t> </w:t>
      </w:r>
      <w:r>
        <w:rPr>
          <w:color w:val="000009"/>
          <w:w w:val="125"/>
        </w:rPr>
        <w:t>vez,</w:t>
      </w:r>
      <w:r>
        <w:rPr>
          <w:color w:val="000009"/>
          <w:spacing w:val="-14"/>
          <w:w w:val="125"/>
        </w:rPr>
        <w:t> </w:t>
      </w:r>
      <w:r>
        <w:rPr>
          <w:color w:val="000009"/>
          <w:w w:val="125"/>
        </w:rPr>
        <w:t>segundo</w:t>
      </w:r>
      <w:r>
        <w:rPr>
          <w:color w:val="000009"/>
          <w:spacing w:val="-16"/>
          <w:w w:val="125"/>
        </w:rPr>
        <w:t> </w:t>
      </w:r>
      <w:r>
        <w:rPr>
          <w:color w:val="000009"/>
          <w:w w:val="125"/>
        </w:rPr>
        <w:t>o</w:t>
      </w:r>
      <w:r>
        <w:rPr>
          <w:color w:val="000009"/>
          <w:spacing w:val="-15"/>
          <w:w w:val="125"/>
        </w:rPr>
        <w:t> </w:t>
      </w:r>
      <w:r>
        <w:rPr>
          <w:color w:val="000009"/>
          <w:w w:val="125"/>
        </w:rPr>
        <w:t>dicionário</w:t>
      </w:r>
      <w:r>
        <w:rPr>
          <w:color w:val="000009"/>
          <w:spacing w:val="-15"/>
          <w:w w:val="125"/>
        </w:rPr>
        <w:t> </w:t>
      </w:r>
      <w:r>
        <w:rPr>
          <w:color w:val="000009"/>
          <w:w w:val="125"/>
        </w:rPr>
        <w:t>Aurélio</w:t>
      </w:r>
      <w:r>
        <w:rPr>
          <w:color w:val="000009"/>
          <w:spacing w:val="-16"/>
          <w:w w:val="125"/>
        </w:rPr>
        <w:t> </w:t>
      </w:r>
      <w:r>
        <w:rPr>
          <w:color w:val="000009"/>
          <w:w w:val="125"/>
        </w:rPr>
        <w:t>Buarque</w:t>
      </w:r>
      <w:r>
        <w:rPr>
          <w:color w:val="000009"/>
          <w:spacing w:val="-16"/>
          <w:w w:val="125"/>
        </w:rPr>
        <w:t> </w:t>
      </w:r>
      <w:r>
        <w:rPr>
          <w:color w:val="000009"/>
          <w:w w:val="125"/>
        </w:rPr>
        <w:t>de</w:t>
      </w:r>
      <w:r>
        <w:rPr>
          <w:color w:val="000009"/>
          <w:spacing w:val="-16"/>
          <w:w w:val="125"/>
        </w:rPr>
        <w:t> </w:t>
      </w:r>
      <w:r>
        <w:rPr>
          <w:color w:val="000009"/>
          <w:w w:val="125"/>
        </w:rPr>
        <w:t>Holanda, significa aquilo que se satisfaz em fazer mal, duro, insensível, desumano, severo, rigoroso,</w:t>
      </w:r>
      <w:r>
        <w:rPr>
          <w:color w:val="000009"/>
          <w:spacing w:val="-29"/>
          <w:w w:val="125"/>
        </w:rPr>
        <w:t> </w:t>
      </w:r>
      <w:r>
        <w:rPr>
          <w:color w:val="000009"/>
          <w:w w:val="125"/>
        </w:rPr>
        <w:t>tirano.</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2574" w:right="245"/>
        <w:jc w:val="both"/>
      </w:pPr>
      <w:r>
        <w:rPr>
          <w:color w:val="000009"/>
          <w:w w:val="125"/>
        </w:rPr>
        <w:t>Diante dessa denotação, o art. 225, § 1º, VII, da Constituição </w:t>
      </w:r>
      <w:r>
        <w:rPr>
          <w:color w:val="000009"/>
          <w:spacing w:val="-3"/>
          <w:w w:val="125"/>
        </w:rPr>
        <w:t>Federal </w:t>
      </w:r>
      <w:r>
        <w:rPr>
          <w:color w:val="000009"/>
          <w:w w:val="125"/>
        </w:rPr>
        <w:t>busca proteger a pessoa humana e não o animal. Isso porque a saúde psíquica da pessoa humana não lhe permite ver, em decorrência de práticas cruéis, um animal sofrendo. Com isso, a tutela de crueldade contra os animais fundamenta-se no  sentimento humano, sendo esta – a pessoa humana – o sujeito de</w:t>
      </w:r>
      <w:r>
        <w:rPr>
          <w:color w:val="000009"/>
          <w:spacing w:val="-15"/>
          <w:w w:val="125"/>
        </w:rPr>
        <w:t> </w:t>
      </w:r>
      <w:r>
        <w:rPr>
          <w:color w:val="000009"/>
          <w:w w:val="125"/>
        </w:rPr>
        <w:t>direitos.</w:t>
      </w:r>
    </w:p>
    <w:p>
      <w:pPr>
        <w:pStyle w:val="BodyText"/>
        <w:spacing w:before="10"/>
        <w:ind w:left="2574" w:right="249"/>
        <w:jc w:val="both"/>
      </w:pPr>
      <w:r>
        <w:rPr>
          <w:color w:val="000009"/>
          <w:w w:val="125"/>
        </w:rPr>
        <w:t>Essa interpretação tem por fundamento a visão antropocêntrica do direito ambiental, de modo que todo ato realizado com propósito de ganhar o bem-estar humano não caracterizará a crueldade prevista no Texto Constitucional.</w:t>
      </w:r>
    </w:p>
    <w:p>
      <w:pPr>
        <w:pStyle w:val="BodyText"/>
        <w:spacing w:before="6"/>
        <w:ind w:left="2574" w:right="247"/>
        <w:jc w:val="both"/>
      </w:pPr>
      <w:r>
        <w:rPr>
          <w:color w:val="000009"/>
          <w:w w:val="130"/>
        </w:rPr>
        <w:t>Dessa forma, ser cruel significa submeter o animal a um mal</w:t>
      </w:r>
      <w:r>
        <w:rPr>
          <w:color w:val="000009"/>
          <w:spacing w:val="-25"/>
          <w:w w:val="130"/>
        </w:rPr>
        <w:t> </w:t>
      </w:r>
      <w:r>
        <w:rPr>
          <w:color w:val="000009"/>
          <w:w w:val="130"/>
        </w:rPr>
        <w:t>além</w:t>
      </w:r>
      <w:r>
        <w:rPr>
          <w:color w:val="000009"/>
          <w:spacing w:val="-25"/>
          <w:w w:val="130"/>
        </w:rPr>
        <w:t> </w:t>
      </w:r>
      <w:r>
        <w:rPr>
          <w:color w:val="000009"/>
          <w:w w:val="130"/>
        </w:rPr>
        <w:t>do</w:t>
      </w:r>
      <w:r>
        <w:rPr>
          <w:color w:val="000009"/>
          <w:spacing w:val="-24"/>
          <w:w w:val="130"/>
        </w:rPr>
        <w:t> </w:t>
      </w:r>
      <w:r>
        <w:rPr>
          <w:color w:val="000009"/>
          <w:w w:val="130"/>
        </w:rPr>
        <w:t>absolutamente</w:t>
      </w:r>
      <w:r>
        <w:rPr>
          <w:color w:val="000009"/>
          <w:spacing w:val="-26"/>
          <w:w w:val="130"/>
        </w:rPr>
        <w:t> </w:t>
      </w:r>
      <w:r>
        <w:rPr>
          <w:color w:val="000009"/>
          <w:w w:val="130"/>
        </w:rPr>
        <w:t>necessário.</w:t>
      </w:r>
      <w:r>
        <w:rPr>
          <w:color w:val="000009"/>
          <w:spacing w:val="-24"/>
          <w:w w:val="130"/>
        </w:rPr>
        <w:t> </w:t>
      </w:r>
      <w:r>
        <w:rPr>
          <w:color w:val="000009"/>
          <w:w w:val="130"/>
        </w:rPr>
        <w:t>Compreender</w:t>
      </w:r>
      <w:r>
        <w:rPr>
          <w:color w:val="000009"/>
          <w:spacing w:val="-24"/>
          <w:w w:val="130"/>
        </w:rPr>
        <w:t> </w:t>
      </w:r>
      <w:r>
        <w:rPr>
          <w:color w:val="000009"/>
          <w:w w:val="130"/>
        </w:rPr>
        <w:t>de forma</w:t>
      </w:r>
      <w:r>
        <w:rPr>
          <w:color w:val="000009"/>
          <w:spacing w:val="-26"/>
          <w:w w:val="130"/>
        </w:rPr>
        <w:t> </w:t>
      </w:r>
      <w:r>
        <w:rPr>
          <w:color w:val="000009"/>
          <w:w w:val="130"/>
        </w:rPr>
        <w:t>diversa,</w:t>
      </w:r>
      <w:r>
        <w:rPr>
          <w:color w:val="000009"/>
          <w:spacing w:val="-25"/>
          <w:w w:val="130"/>
        </w:rPr>
        <w:t> </w:t>
      </w:r>
      <w:r>
        <w:rPr>
          <w:color w:val="000009"/>
          <w:w w:val="130"/>
        </w:rPr>
        <w:t>atribuindo</w:t>
      </w:r>
      <w:r>
        <w:rPr>
          <w:color w:val="000009"/>
          <w:spacing w:val="-26"/>
          <w:w w:val="130"/>
        </w:rPr>
        <w:t> </w:t>
      </w:r>
      <w:r>
        <w:rPr>
          <w:color w:val="000009"/>
          <w:w w:val="130"/>
        </w:rPr>
        <w:t>a</w:t>
      </w:r>
      <w:r>
        <w:rPr>
          <w:color w:val="000009"/>
          <w:spacing w:val="-24"/>
          <w:w w:val="130"/>
        </w:rPr>
        <w:t> </w:t>
      </w:r>
      <w:r>
        <w:rPr>
          <w:color w:val="000009"/>
          <w:w w:val="130"/>
        </w:rPr>
        <w:t>tutela</w:t>
      </w:r>
      <w:r>
        <w:rPr>
          <w:color w:val="000009"/>
          <w:spacing w:val="-26"/>
          <w:w w:val="130"/>
        </w:rPr>
        <w:t> </w:t>
      </w:r>
      <w:r>
        <w:rPr>
          <w:color w:val="000009"/>
          <w:w w:val="130"/>
        </w:rPr>
        <w:t>preceituada</w:t>
      </w:r>
      <w:r>
        <w:rPr>
          <w:color w:val="000009"/>
          <w:spacing w:val="-26"/>
          <w:w w:val="130"/>
        </w:rPr>
        <w:t> </w:t>
      </w:r>
      <w:r>
        <w:rPr>
          <w:color w:val="000009"/>
          <w:w w:val="130"/>
        </w:rPr>
        <w:t>pela</w:t>
      </w:r>
      <w:r>
        <w:rPr>
          <w:color w:val="000009"/>
          <w:spacing w:val="-25"/>
          <w:w w:val="130"/>
        </w:rPr>
        <w:t> </w:t>
      </w:r>
      <w:r>
        <w:rPr>
          <w:color w:val="000009"/>
          <w:w w:val="130"/>
        </w:rPr>
        <w:t>norma ao</w:t>
      </w:r>
      <w:r>
        <w:rPr>
          <w:color w:val="000009"/>
          <w:spacing w:val="-36"/>
          <w:w w:val="130"/>
        </w:rPr>
        <w:t> </w:t>
      </w:r>
      <w:r>
        <w:rPr>
          <w:color w:val="000009"/>
          <w:w w:val="130"/>
        </w:rPr>
        <w:t>sentimento</w:t>
      </w:r>
      <w:r>
        <w:rPr>
          <w:color w:val="000009"/>
          <w:spacing w:val="-35"/>
          <w:w w:val="130"/>
        </w:rPr>
        <w:t> </w:t>
      </w:r>
      <w:r>
        <w:rPr>
          <w:color w:val="000009"/>
          <w:w w:val="130"/>
        </w:rPr>
        <w:t>de</w:t>
      </w:r>
      <w:r>
        <w:rPr>
          <w:color w:val="000009"/>
          <w:spacing w:val="-36"/>
          <w:w w:val="130"/>
        </w:rPr>
        <w:t> </w:t>
      </w:r>
      <w:r>
        <w:rPr>
          <w:color w:val="000009"/>
          <w:w w:val="130"/>
        </w:rPr>
        <w:t>dor</w:t>
      </w:r>
      <w:r>
        <w:rPr>
          <w:color w:val="000009"/>
          <w:spacing w:val="-36"/>
          <w:w w:val="130"/>
        </w:rPr>
        <w:t> </w:t>
      </w:r>
      <w:r>
        <w:rPr>
          <w:color w:val="000009"/>
          <w:w w:val="130"/>
        </w:rPr>
        <w:t>do</w:t>
      </w:r>
      <w:r>
        <w:rPr>
          <w:color w:val="000009"/>
          <w:spacing w:val="-35"/>
          <w:w w:val="130"/>
        </w:rPr>
        <w:t> </w:t>
      </w:r>
      <w:r>
        <w:rPr>
          <w:color w:val="000009"/>
          <w:w w:val="130"/>
        </w:rPr>
        <w:t>animal</w:t>
      </w:r>
      <w:r>
        <w:rPr>
          <w:color w:val="000009"/>
          <w:spacing w:val="-36"/>
          <w:w w:val="130"/>
        </w:rPr>
        <w:t> </w:t>
      </w:r>
      <w:r>
        <w:rPr>
          <w:color w:val="000009"/>
          <w:w w:val="130"/>
        </w:rPr>
        <w:t>com</w:t>
      </w:r>
      <w:r>
        <w:rPr>
          <w:color w:val="000009"/>
          <w:spacing w:val="-35"/>
          <w:w w:val="130"/>
        </w:rPr>
        <w:t> </w:t>
      </w:r>
      <w:r>
        <w:rPr>
          <w:color w:val="000009"/>
          <w:w w:val="130"/>
        </w:rPr>
        <w:t>relação</w:t>
      </w:r>
      <w:r>
        <w:rPr>
          <w:color w:val="000009"/>
          <w:spacing w:val="-36"/>
          <w:w w:val="130"/>
        </w:rPr>
        <w:t> </w:t>
      </w:r>
      <w:r>
        <w:rPr>
          <w:color w:val="000009"/>
          <w:w w:val="130"/>
        </w:rPr>
        <w:t>a</w:t>
      </w:r>
      <w:r>
        <w:rPr>
          <w:color w:val="000009"/>
          <w:spacing w:val="-34"/>
          <w:w w:val="130"/>
        </w:rPr>
        <w:t> </w:t>
      </w:r>
      <w:r>
        <w:rPr>
          <w:color w:val="000009"/>
          <w:w w:val="130"/>
        </w:rPr>
        <w:t>ele</w:t>
      </w:r>
      <w:r>
        <w:rPr>
          <w:color w:val="000009"/>
          <w:spacing w:val="-36"/>
          <w:w w:val="130"/>
        </w:rPr>
        <w:t> </w:t>
      </w:r>
      <w:r>
        <w:rPr>
          <w:color w:val="000009"/>
          <w:w w:val="130"/>
        </w:rPr>
        <w:t>mesmo, implica inviabilizar a utilização da fauna pelo homem como bem essencial à sadia qualidade de vida. Não</w:t>
      </w:r>
      <w:r>
        <w:rPr>
          <w:color w:val="000009"/>
          <w:spacing w:val="-25"/>
          <w:w w:val="130"/>
        </w:rPr>
        <w:t> </w:t>
      </w:r>
      <w:r>
        <w:rPr>
          <w:color w:val="000009"/>
          <w:w w:val="130"/>
        </w:rPr>
        <w:t>seria admissível, pois, por exemplo, que frangos fossem deixados em regime de confinamento, com um dia de dezoito</w:t>
      </w:r>
      <w:r>
        <w:rPr>
          <w:color w:val="000009"/>
          <w:spacing w:val="-9"/>
          <w:w w:val="130"/>
        </w:rPr>
        <w:t> </w:t>
      </w:r>
      <w:r>
        <w:rPr>
          <w:color w:val="000009"/>
          <w:w w:val="130"/>
        </w:rPr>
        <w:t>horas,</w:t>
      </w:r>
      <w:r>
        <w:rPr>
          <w:color w:val="000009"/>
          <w:spacing w:val="-8"/>
          <w:w w:val="130"/>
        </w:rPr>
        <w:t> </w:t>
      </w:r>
      <w:r>
        <w:rPr>
          <w:color w:val="000009"/>
          <w:w w:val="130"/>
        </w:rPr>
        <w:t>apenas</w:t>
      </w:r>
      <w:r>
        <w:rPr>
          <w:color w:val="000009"/>
          <w:spacing w:val="-8"/>
          <w:w w:val="130"/>
        </w:rPr>
        <w:t> </w:t>
      </w:r>
      <w:r>
        <w:rPr>
          <w:color w:val="000009"/>
          <w:w w:val="130"/>
        </w:rPr>
        <w:t>diante</w:t>
      </w:r>
      <w:r>
        <w:rPr>
          <w:color w:val="000009"/>
          <w:spacing w:val="-8"/>
          <w:w w:val="130"/>
        </w:rPr>
        <w:t> </w:t>
      </w:r>
      <w:r>
        <w:rPr>
          <w:color w:val="000009"/>
          <w:w w:val="130"/>
        </w:rPr>
        <w:t>da</w:t>
      </w:r>
      <w:r>
        <w:rPr>
          <w:color w:val="000009"/>
          <w:spacing w:val="-10"/>
          <w:w w:val="130"/>
        </w:rPr>
        <w:t> </w:t>
      </w:r>
      <w:r>
        <w:rPr>
          <w:color w:val="000009"/>
          <w:w w:val="130"/>
        </w:rPr>
        <w:t>luz</w:t>
      </w:r>
      <w:r>
        <w:rPr>
          <w:color w:val="000009"/>
          <w:spacing w:val="-10"/>
          <w:w w:val="130"/>
        </w:rPr>
        <w:t> </w:t>
      </w:r>
      <w:r>
        <w:rPr>
          <w:color w:val="000009"/>
          <w:w w:val="130"/>
        </w:rPr>
        <w:t>e</w:t>
      </w:r>
      <w:r>
        <w:rPr>
          <w:color w:val="000009"/>
          <w:spacing w:val="-8"/>
          <w:w w:val="130"/>
        </w:rPr>
        <w:t> </w:t>
      </w:r>
      <w:r>
        <w:rPr>
          <w:color w:val="000009"/>
          <w:w w:val="130"/>
        </w:rPr>
        <w:t>a</w:t>
      </w:r>
      <w:r>
        <w:rPr>
          <w:color w:val="000009"/>
          <w:spacing w:val="-9"/>
          <w:w w:val="130"/>
        </w:rPr>
        <w:t> </w:t>
      </w:r>
      <w:r>
        <w:rPr>
          <w:color w:val="000009"/>
          <w:w w:val="130"/>
        </w:rPr>
        <w:t>uma</w:t>
      </w:r>
      <w:r>
        <w:rPr>
          <w:color w:val="000009"/>
          <w:spacing w:val="-9"/>
          <w:w w:val="130"/>
        </w:rPr>
        <w:t> </w:t>
      </w:r>
      <w:r>
        <w:rPr>
          <w:color w:val="000009"/>
          <w:w w:val="130"/>
        </w:rPr>
        <w:t>temperatura adequada</w:t>
      </w:r>
      <w:r>
        <w:rPr>
          <w:color w:val="000009"/>
          <w:spacing w:val="-11"/>
          <w:w w:val="130"/>
        </w:rPr>
        <w:t> </w:t>
      </w:r>
      <w:r>
        <w:rPr>
          <w:color w:val="000009"/>
          <w:w w:val="130"/>
        </w:rPr>
        <w:t>para</w:t>
      </w:r>
      <w:r>
        <w:rPr>
          <w:color w:val="000009"/>
          <w:spacing w:val="-11"/>
          <w:w w:val="130"/>
        </w:rPr>
        <w:t> </w:t>
      </w:r>
      <w:r>
        <w:rPr>
          <w:color w:val="000009"/>
          <w:w w:val="130"/>
        </w:rPr>
        <w:t>a</w:t>
      </w:r>
      <w:r>
        <w:rPr>
          <w:color w:val="000009"/>
          <w:spacing w:val="-11"/>
          <w:w w:val="130"/>
        </w:rPr>
        <w:t> </w:t>
      </w:r>
      <w:r>
        <w:rPr>
          <w:color w:val="000009"/>
          <w:w w:val="130"/>
        </w:rPr>
        <w:t>sua</w:t>
      </w:r>
      <w:r>
        <w:rPr>
          <w:color w:val="000009"/>
          <w:spacing w:val="-11"/>
          <w:w w:val="130"/>
        </w:rPr>
        <w:t> </w:t>
      </w:r>
      <w:r>
        <w:rPr>
          <w:color w:val="000009"/>
          <w:w w:val="130"/>
        </w:rPr>
        <w:t>engorda</w:t>
      </w:r>
      <w:r>
        <w:rPr>
          <w:color w:val="000009"/>
          <w:spacing w:val="-12"/>
          <w:w w:val="130"/>
        </w:rPr>
        <w:t> </w:t>
      </w:r>
      <w:r>
        <w:rPr>
          <w:color w:val="000009"/>
          <w:w w:val="130"/>
        </w:rPr>
        <w:t>mais</w:t>
      </w:r>
      <w:r>
        <w:rPr>
          <w:color w:val="000009"/>
          <w:spacing w:val="-11"/>
          <w:w w:val="130"/>
        </w:rPr>
        <w:t> </w:t>
      </w:r>
      <w:r>
        <w:rPr>
          <w:color w:val="000009"/>
          <w:w w:val="130"/>
        </w:rPr>
        <w:t>célere.</w:t>
      </w:r>
    </w:p>
    <w:p>
      <w:pPr>
        <w:pStyle w:val="BodyText"/>
        <w:spacing w:before="13"/>
        <w:ind w:left="2574" w:right="247"/>
        <w:jc w:val="both"/>
      </w:pPr>
      <w:r>
        <w:rPr>
          <w:color w:val="000009"/>
          <w:w w:val="125"/>
        </w:rPr>
        <w:t>A crueldade só estará caracterizada se a prática contra o animal não tiver por finalidade proporcionar ao homem uma sadia qualidade de vida ou, na hipótese de estar presente esse propósito, os meios empregados não forem os absolutamente necessários à atividade. (FIORILLO, Celso Antonio Pacheco. Curso de Direito Ambiental Brasileiro. 15ª ed. – São Paulo: Saraiva, 2014, p. 320-323)</w:t>
      </w:r>
    </w:p>
    <w:p>
      <w:pPr>
        <w:pStyle w:val="BodyText"/>
        <w:spacing w:before="179"/>
        <w:ind w:left="305" w:right="256" w:firstLine="1702"/>
      </w:pPr>
      <w:r>
        <w:rPr>
          <w:color w:val="000009"/>
          <w:w w:val="125"/>
        </w:rPr>
        <w:t>A título ilustrativo, a Lei Federal n. 9.605/98 prevê a prática de maus-tratos e crueldade contra os animais:</w:t>
      </w:r>
    </w:p>
    <w:p>
      <w:pPr>
        <w:pStyle w:val="BodyText"/>
        <w:spacing w:before="173"/>
        <w:ind w:left="2574" w:right="247"/>
        <w:jc w:val="both"/>
      </w:pPr>
      <w:r>
        <w:rPr>
          <w:color w:val="000009"/>
          <w:w w:val="125"/>
        </w:rPr>
        <w:t>Art.</w:t>
      </w:r>
      <w:r>
        <w:rPr>
          <w:color w:val="000009"/>
          <w:spacing w:val="-18"/>
          <w:w w:val="125"/>
        </w:rPr>
        <w:t> </w:t>
      </w:r>
      <w:r>
        <w:rPr>
          <w:color w:val="000009"/>
          <w:w w:val="125"/>
        </w:rPr>
        <w:t>32.</w:t>
      </w:r>
      <w:r>
        <w:rPr>
          <w:color w:val="000009"/>
          <w:spacing w:val="-15"/>
          <w:w w:val="125"/>
        </w:rPr>
        <w:t> </w:t>
      </w:r>
      <w:r>
        <w:rPr>
          <w:color w:val="000009"/>
          <w:w w:val="125"/>
        </w:rPr>
        <w:t>Praticar</w:t>
      </w:r>
      <w:r>
        <w:rPr>
          <w:color w:val="000009"/>
          <w:spacing w:val="-16"/>
          <w:w w:val="125"/>
        </w:rPr>
        <w:t> </w:t>
      </w:r>
      <w:r>
        <w:rPr>
          <w:color w:val="000009"/>
          <w:w w:val="125"/>
        </w:rPr>
        <w:t>ato</w:t>
      </w:r>
      <w:r>
        <w:rPr>
          <w:color w:val="000009"/>
          <w:spacing w:val="-17"/>
          <w:w w:val="125"/>
        </w:rPr>
        <w:t> </w:t>
      </w:r>
      <w:r>
        <w:rPr>
          <w:color w:val="000009"/>
          <w:w w:val="125"/>
        </w:rPr>
        <w:t>de</w:t>
      </w:r>
      <w:r>
        <w:rPr>
          <w:color w:val="000009"/>
          <w:spacing w:val="-17"/>
          <w:w w:val="125"/>
        </w:rPr>
        <w:t> </w:t>
      </w:r>
      <w:r>
        <w:rPr>
          <w:color w:val="000009"/>
          <w:w w:val="125"/>
        </w:rPr>
        <w:t>abuso,</w:t>
      </w:r>
      <w:r>
        <w:rPr>
          <w:color w:val="000009"/>
          <w:spacing w:val="-17"/>
          <w:w w:val="125"/>
        </w:rPr>
        <w:t> </w:t>
      </w:r>
      <w:r>
        <w:rPr>
          <w:color w:val="000009"/>
          <w:w w:val="125"/>
        </w:rPr>
        <w:t>maus-tratos,</w:t>
      </w:r>
      <w:r>
        <w:rPr>
          <w:color w:val="000009"/>
          <w:spacing w:val="-17"/>
          <w:w w:val="125"/>
        </w:rPr>
        <w:t> </w:t>
      </w:r>
      <w:r>
        <w:rPr>
          <w:color w:val="000009"/>
          <w:w w:val="125"/>
        </w:rPr>
        <w:t>ferir</w:t>
      </w:r>
      <w:r>
        <w:rPr>
          <w:color w:val="000009"/>
          <w:spacing w:val="-16"/>
          <w:w w:val="125"/>
        </w:rPr>
        <w:t> </w:t>
      </w:r>
      <w:r>
        <w:rPr>
          <w:color w:val="000009"/>
          <w:w w:val="125"/>
        </w:rPr>
        <w:t>ou</w:t>
      </w:r>
      <w:r>
        <w:rPr>
          <w:color w:val="000009"/>
          <w:spacing w:val="-16"/>
          <w:w w:val="125"/>
        </w:rPr>
        <w:t> </w:t>
      </w:r>
      <w:r>
        <w:rPr>
          <w:color w:val="000009"/>
          <w:w w:val="125"/>
        </w:rPr>
        <w:t>mutilar animais silvestres, domésticos ou domesticados, nativos ou</w:t>
      </w:r>
      <w:r>
        <w:rPr>
          <w:color w:val="000009"/>
          <w:spacing w:val="-8"/>
          <w:w w:val="125"/>
        </w:rPr>
        <w:t> </w:t>
      </w:r>
      <w:r>
        <w:rPr>
          <w:color w:val="000009"/>
          <w:w w:val="125"/>
        </w:rPr>
        <w:t>exóticos:</w:t>
      </w:r>
    </w:p>
    <w:p>
      <w:pPr>
        <w:pStyle w:val="BodyText"/>
        <w:spacing w:before="3"/>
        <w:ind w:left="2574"/>
        <w:jc w:val="both"/>
      </w:pPr>
      <w:r>
        <w:rPr>
          <w:color w:val="000009"/>
          <w:w w:val="130"/>
        </w:rPr>
        <w:t>Pena - detenção, de três meses a um ano, e multa.</w:t>
      </w:r>
    </w:p>
    <w:p>
      <w:pPr>
        <w:pStyle w:val="BodyText"/>
        <w:spacing w:before="2"/>
        <w:ind w:left="2574" w:right="248"/>
        <w:jc w:val="both"/>
      </w:pPr>
      <w:r>
        <w:rPr>
          <w:color w:val="000009"/>
          <w:w w:val="125"/>
        </w:rPr>
        <w:t>§ 1º Incorre nas mesmas penas quem realiza experiência dolorosa ou cruel em animal vivo, ainda que para fins didáticos ou científicos, quando existirem recursos alternativos.</w:t>
      </w:r>
    </w:p>
    <w:p>
      <w:pPr>
        <w:pStyle w:val="BodyText"/>
        <w:spacing w:before="5"/>
        <w:ind w:left="2574" w:right="250"/>
        <w:jc w:val="both"/>
      </w:pPr>
      <w:r>
        <w:rPr>
          <w:color w:val="000009"/>
          <w:w w:val="125"/>
        </w:rPr>
        <w:t>§ 2º A pena é aumentada de um sexto a um terço, se ocorre morte do animal.</w:t>
      </w:r>
    </w:p>
    <w:p>
      <w:pPr>
        <w:pStyle w:val="BodyText"/>
        <w:rPr>
          <w:sz w:val="38"/>
        </w:rPr>
      </w:pPr>
    </w:p>
    <w:p>
      <w:pPr>
        <w:pStyle w:val="BodyText"/>
        <w:ind w:left="305" w:firstLine="1702"/>
      </w:pPr>
      <w:r>
        <w:rPr>
          <w:color w:val="000009"/>
          <w:w w:val="130"/>
        </w:rPr>
        <w:t>É necessário, ainda, ressaltar que a exportação de gado vivo deve obedecer à legislação de regência do assunto, a exemplo da Instrução</w:t>
      </w:r>
    </w:p>
    <w:p>
      <w:pPr>
        <w:spacing w:after="0"/>
        <w:sectPr>
          <w:pgSz w:w="11900" w:h="16840"/>
          <w:pgMar w:header="285" w:footer="0" w:top="2080" w:bottom="280" w:left="1680" w:right="600"/>
        </w:sectPr>
      </w:pPr>
    </w:p>
    <w:p>
      <w:pPr>
        <w:pStyle w:val="BodyText"/>
        <w:spacing w:before="4"/>
        <w:rPr>
          <w:sz w:val="29"/>
        </w:rPr>
      </w:pPr>
    </w:p>
    <w:p>
      <w:pPr>
        <w:pStyle w:val="BodyText"/>
        <w:spacing w:before="100"/>
        <w:ind w:left="305" w:right="250"/>
        <w:jc w:val="both"/>
      </w:pPr>
      <w:r>
        <w:rPr>
          <w:color w:val="000009"/>
          <w:w w:val="125"/>
        </w:rPr>
        <w:t>Normativa 13/10 do Ministério de Estado da Agricultura, Pecuária e Abastecimento – </w:t>
      </w:r>
      <w:r>
        <w:rPr>
          <w:color w:val="000009"/>
          <w:spacing w:val="-4"/>
          <w:w w:val="125"/>
        </w:rPr>
        <w:t>MAPA </w:t>
      </w:r>
      <w:r>
        <w:rPr>
          <w:color w:val="000009"/>
          <w:w w:val="125"/>
        </w:rPr>
        <w:t>de 30.03.2010, com as alterações da IN 53/2011, que estabelece, por exemplo, dentre outros dispositivos os relativos às condições de transporte dos animais, a exemplo, dos seguintes dispositivos legais:</w:t>
      </w:r>
    </w:p>
    <w:p>
      <w:pPr>
        <w:pStyle w:val="Heading2"/>
        <w:spacing w:before="175"/>
        <w:ind w:left="2574" w:right="239"/>
      </w:pPr>
      <w:r>
        <w:rPr>
          <w:color w:val="000009"/>
          <w:w w:val="110"/>
        </w:rPr>
        <w:t>Art. 33. </w:t>
      </w:r>
      <w:r>
        <w:rPr>
          <w:color w:val="000009"/>
          <w:spacing w:val="-3"/>
          <w:w w:val="110"/>
        </w:rPr>
        <w:t>Os </w:t>
      </w:r>
      <w:r>
        <w:rPr>
          <w:color w:val="000009"/>
          <w:spacing w:val="-4"/>
          <w:w w:val="110"/>
        </w:rPr>
        <w:t>exportadores </w:t>
      </w:r>
      <w:r>
        <w:rPr>
          <w:color w:val="000009"/>
          <w:w w:val="110"/>
        </w:rPr>
        <w:t>e </w:t>
      </w:r>
      <w:r>
        <w:rPr>
          <w:color w:val="000009"/>
          <w:spacing w:val="-3"/>
          <w:w w:val="110"/>
        </w:rPr>
        <w:t>importadores, </w:t>
      </w:r>
      <w:r>
        <w:rPr>
          <w:color w:val="000009"/>
          <w:w w:val="110"/>
        </w:rPr>
        <w:t>os </w:t>
      </w:r>
      <w:r>
        <w:rPr>
          <w:color w:val="000009"/>
          <w:spacing w:val="-3"/>
          <w:w w:val="110"/>
        </w:rPr>
        <w:t>proprietários </w:t>
      </w:r>
      <w:r>
        <w:rPr>
          <w:color w:val="000009"/>
          <w:w w:val="110"/>
        </w:rPr>
        <w:t>dos </w:t>
      </w:r>
      <w:r>
        <w:rPr>
          <w:color w:val="000009"/>
          <w:spacing w:val="-3"/>
          <w:w w:val="110"/>
        </w:rPr>
        <w:t>animais, </w:t>
      </w:r>
      <w:r>
        <w:rPr>
          <w:color w:val="000009"/>
          <w:w w:val="110"/>
        </w:rPr>
        <w:t>os </w:t>
      </w:r>
      <w:r>
        <w:rPr>
          <w:color w:val="000009"/>
          <w:spacing w:val="-3"/>
          <w:w w:val="110"/>
        </w:rPr>
        <w:t>agentes comerciais, </w:t>
      </w:r>
      <w:r>
        <w:rPr>
          <w:color w:val="000009"/>
          <w:w w:val="110"/>
        </w:rPr>
        <w:t>as </w:t>
      </w:r>
      <w:r>
        <w:rPr>
          <w:color w:val="000009"/>
          <w:spacing w:val="-4"/>
          <w:w w:val="110"/>
        </w:rPr>
        <w:t>empresas </w:t>
      </w:r>
      <w:r>
        <w:rPr>
          <w:color w:val="000009"/>
          <w:w w:val="110"/>
        </w:rPr>
        <w:t>de </w:t>
      </w:r>
      <w:r>
        <w:rPr>
          <w:color w:val="000009"/>
          <w:spacing w:val="-3"/>
          <w:w w:val="110"/>
        </w:rPr>
        <w:t>navegação, </w:t>
      </w:r>
      <w:r>
        <w:rPr>
          <w:color w:val="000009"/>
          <w:w w:val="110"/>
        </w:rPr>
        <w:t>os </w:t>
      </w:r>
      <w:r>
        <w:rPr>
          <w:color w:val="000009"/>
          <w:spacing w:val="-3"/>
          <w:w w:val="110"/>
        </w:rPr>
        <w:t>capitães </w:t>
      </w:r>
      <w:r>
        <w:rPr>
          <w:color w:val="000009"/>
          <w:w w:val="110"/>
        </w:rPr>
        <w:t>de </w:t>
      </w:r>
      <w:r>
        <w:rPr>
          <w:color w:val="000009"/>
          <w:spacing w:val="-3"/>
          <w:w w:val="110"/>
        </w:rPr>
        <w:t>navios </w:t>
      </w:r>
      <w:r>
        <w:rPr>
          <w:color w:val="000009"/>
          <w:w w:val="110"/>
        </w:rPr>
        <w:t>e os </w:t>
      </w:r>
      <w:r>
        <w:rPr>
          <w:color w:val="000009"/>
          <w:spacing w:val="-3"/>
          <w:w w:val="110"/>
        </w:rPr>
        <w:t>administradores </w:t>
      </w:r>
      <w:r>
        <w:rPr>
          <w:color w:val="000009"/>
          <w:w w:val="110"/>
        </w:rPr>
        <w:t>das </w:t>
      </w:r>
      <w:r>
        <w:rPr>
          <w:color w:val="000009"/>
          <w:spacing w:val="-3"/>
          <w:w w:val="110"/>
        </w:rPr>
        <w:t>instalações </w:t>
      </w:r>
      <w:r>
        <w:rPr>
          <w:color w:val="000009"/>
          <w:w w:val="110"/>
        </w:rPr>
        <w:t>são </w:t>
      </w:r>
      <w:r>
        <w:rPr>
          <w:color w:val="000009"/>
          <w:spacing w:val="-4"/>
          <w:w w:val="110"/>
        </w:rPr>
        <w:t>responsáveis </w:t>
      </w:r>
      <w:r>
        <w:rPr>
          <w:color w:val="000009"/>
          <w:spacing w:val="-3"/>
          <w:w w:val="110"/>
        </w:rPr>
        <w:t>pelo estado geral </w:t>
      </w:r>
      <w:r>
        <w:rPr>
          <w:color w:val="000009"/>
          <w:w w:val="110"/>
        </w:rPr>
        <w:t>de </w:t>
      </w:r>
      <w:r>
        <w:rPr>
          <w:color w:val="000009"/>
          <w:spacing w:val="-3"/>
          <w:w w:val="110"/>
        </w:rPr>
        <w:t>saúde </w:t>
      </w:r>
      <w:r>
        <w:rPr>
          <w:color w:val="000009"/>
          <w:w w:val="110"/>
        </w:rPr>
        <w:t>dos </w:t>
      </w:r>
      <w:r>
        <w:rPr>
          <w:color w:val="000009"/>
          <w:spacing w:val="-3"/>
          <w:w w:val="110"/>
        </w:rPr>
        <w:t>animais </w:t>
      </w:r>
      <w:r>
        <w:rPr>
          <w:color w:val="000009"/>
          <w:w w:val="110"/>
        </w:rPr>
        <w:t>e pela sua </w:t>
      </w:r>
      <w:r>
        <w:rPr>
          <w:color w:val="000009"/>
          <w:spacing w:val="-3"/>
          <w:w w:val="110"/>
        </w:rPr>
        <w:t>aptidão </w:t>
      </w:r>
      <w:r>
        <w:rPr>
          <w:color w:val="000009"/>
          <w:w w:val="110"/>
        </w:rPr>
        <w:t>física </w:t>
      </w:r>
      <w:r>
        <w:rPr>
          <w:color w:val="000009"/>
          <w:spacing w:val="-3"/>
          <w:w w:val="110"/>
        </w:rPr>
        <w:t>para </w:t>
      </w:r>
      <w:r>
        <w:rPr>
          <w:color w:val="000009"/>
          <w:w w:val="110"/>
        </w:rPr>
        <w:t>a </w:t>
      </w:r>
      <w:r>
        <w:rPr>
          <w:color w:val="000009"/>
          <w:spacing w:val="-3"/>
          <w:w w:val="110"/>
        </w:rPr>
        <w:t>viagem, independentemente de que </w:t>
      </w:r>
      <w:r>
        <w:rPr>
          <w:color w:val="000009"/>
          <w:w w:val="110"/>
        </w:rPr>
        <w:t>sejam </w:t>
      </w:r>
      <w:r>
        <w:rPr>
          <w:color w:val="000009"/>
          <w:spacing w:val="-3"/>
          <w:w w:val="110"/>
        </w:rPr>
        <w:t>contratados </w:t>
      </w:r>
      <w:r>
        <w:rPr>
          <w:color w:val="000009"/>
          <w:spacing w:val="-4"/>
          <w:w w:val="110"/>
        </w:rPr>
        <w:t>terceiros </w:t>
      </w:r>
      <w:r>
        <w:rPr>
          <w:color w:val="000009"/>
          <w:spacing w:val="-3"/>
          <w:w w:val="110"/>
        </w:rPr>
        <w:t>para realização de determinados serviços durante </w:t>
      </w:r>
      <w:r>
        <w:rPr>
          <w:color w:val="000009"/>
          <w:w w:val="110"/>
        </w:rPr>
        <w:t>o </w:t>
      </w:r>
      <w:r>
        <w:rPr>
          <w:color w:val="000009"/>
          <w:spacing w:val="-3"/>
          <w:w w:val="110"/>
        </w:rPr>
        <w:t>transporte.</w:t>
      </w:r>
    </w:p>
    <w:p>
      <w:pPr>
        <w:pStyle w:val="BodyText"/>
        <w:rPr>
          <w:b/>
          <w:sz w:val="24"/>
        </w:rPr>
      </w:pPr>
    </w:p>
    <w:p>
      <w:pPr>
        <w:pStyle w:val="BodyText"/>
        <w:tabs>
          <w:tab w:pos="4436" w:val="left" w:leader="none"/>
          <w:tab w:pos="5316" w:val="left" w:leader="none"/>
          <w:tab w:pos="7254" w:val="left" w:leader="none"/>
          <w:tab w:pos="8400" w:val="left" w:leader="none"/>
        </w:tabs>
        <w:ind w:left="2574" w:right="245"/>
        <w:jc w:val="both"/>
      </w:pPr>
      <w:r>
        <w:rPr>
          <w:color w:val="000009"/>
          <w:w w:val="125"/>
        </w:rPr>
        <w:t>Art. 34. Os EPEs devem ser construídos, mantidos e utilizados de tal maneira que evitem lesões e sofrimento e garantam</w:t>
        <w:tab/>
        <w:t>a</w:t>
        <w:tab/>
        <w:t>segurança</w:t>
        <w:tab/>
        <w:t>dos</w:t>
        <w:tab/>
      </w:r>
      <w:r>
        <w:rPr>
          <w:color w:val="000009"/>
          <w:spacing w:val="-3"/>
          <w:w w:val="125"/>
        </w:rPr>
        <w:t>animais.</w:t>
      </w:r>
    </w:p>
    <w:p>
      <w:pPr>
        <w:pStyle w:val="BodyText"/>
        <w:spacing w:before="5"/>
      </w:pPr>
    </w:p>
    <w:p>
      <w:pPr>
        <w:pStyle w:val="BodyText"/>
        <w:tabs>
          <w:tab w:pos="4343" w:val="left" w:leader="none"/>
          <w:tab w:pos="6450" w:val="left" w:leader="none"/>
          <w:tab w:pos="8099" w:val="left" w:leader="none"/>
        </w:tabs>
        <w:ind w:left="2574" w:right="241"/>
        <w:jc w:val="both"/>
      </w:pPr>
      <w:r>
        <w:rPr>
          <w:color w:val="000009"/>
          <w:w w:val="125"/>
        </w:rPr>
        <w:t>Art.</w:t>
      </w:r>
      <w:r>
        <w:rPr>
          <w:color w:val="000009"/>
          <w:spacing w:val="-30"/>
          <w:w w:val="125"/>
        </w:rPr>
        <w:t> </w:t>
      </w:r>
      <w:r>
        <w:rPr>
          <w:color w:val="000009"/>
          <w:w w:val="125"/>
        </w:rPr>
        <w:t>35.</w:t>
      </w:r>
      <w:r>
        <w:rPr>
          <w:color w:val="000009"/>
          <w:spacing w:val="-29"/>
          <w:w w:val="125"/>
        </w:rPr>
        <w:t> </w:t>
      </w:r>
      <w:r>
        <w:rPr>
          <w:color w:val="000009"/>
          <w:w w:val="125"/>
        </w:rPr>
        <w:t>O</w:t>
      </w:r>
      <w:r>
        <w:rPr>
          <w:color w:val="000009"/>
          <w:spacing w:val="-29"/>
          <w:w w:val="125"/>
        </w:rPr>
        <w:t> </w:t>
      </w:r>
      <w:r>
        <w:rPr>
          <w:color w:val="000009"/>
          <w:w w:val="125"/>
        </w:rPr>
        <w:t>proprietário</w:t>
      </w:r>
      <w:r>
        <w:rPr>
          <w:color w:val="000009"/>
          <w:spacing w:val="-29"/>
          <w:w w:val="125"/>
        </w:rPr>
        <w:t> </w:t>
      </w:r>
      <w:r>
        <w:rPr>
          <w:color w:val="000009"/>
          <w:w w:val="125"/>
        </w:rPr>
        <w:t>dos</w:t>
      </w:r>
      <w:r>
        <w:rPr>
          <w:color w:val="000009"/>
          <w:spacing w:val="-30"/>
          <w:w w:val="125"/>
        </w:rPr>
        <w:t> </w:t>
      </w:r>
      <w:r>
        <w:rPr>
          <w:color w:val="000009"/>
          <w:w w:val="125"/>
        </w:rPr>
        <w:t>animais</w:t>
      </w:r>
      <w:r>
        <w:rPr>
          <w:color w:val="000009"/>
          <w:spacing w:val="-29"/>
          <w:w w:val="125"/>
        </w:rPr>
        <w:t> </w:t>
      </w:r>
      <w:r>
        <w:rPr>
          <w:color w:val="000009"/>
          <w:w w:val="125"/>
        </w:rPr>
        <w:t>ou</w:t>
      </w:r>
      <w:r>
        <w:rPr>
          <w:color w:val="000009"/>
          <w:spacing w:val="-30"/>
          <w:w w:val="125"/>
        </w:rPr>
        <w:t> </w:t>
      </w:r>
      <w:r>
        <w:rPr>
          <w:color w:val="000009"/>
          <w:w w:val="125"/>
        </w:rPr>
        <w:t>o</w:t>
      </w:r>
      <w:r>
        <w:rPr>
          <w:color w:val="000009"/>
          <w:spacing w:val="-29"/>
          <w:w w:val="125"/>
        </w:rPr>
        <w:t> </w:t>
      </w:r>
      <w:r>
        <w:rPr>
          <w:color w:val="000009"/>
          <w:w w:val="125"/>
        </w:rPr>
        <w:t>exportador</w:t>
      </w:r>
      <w:r>
        <w:rPr>
          <w:color w:val="000009"/>
          <w:spacing w:val="-30"/>
          <w:w w:val="125"/>
        </w:rPr>
        <w:t> </w:t>
      </w:r>
      <w:r>
        <w:rPr>
          <w:color w:val="000009"/>
          <w:w w:val="125"/>
        </w:rPr>
        <w:t>deverá disponibilizar pessoal suficiente para realizar as operações de embarque e desembarque rodoviário e para embarque nos</w:t>
        <w:tab/>
        <w:t>navios</w:t>
        <w:tab/>
        <w:t>de</w:t>
        <w:tab/>
      </w:r>
      <w:r>
        <w:rPr>
          <w:color w:val="000009"/>
          <w:spacing w:val="-3"/>
          <w:w w:val="125"/>
        </w:rPr>
        <w:t>transporte.</w:t>
      </w:r>
    </w:p>
    <w:p>
      <w:pPr>
        <w:pStyle w:val="BodyText"/>
        <w:spacing w:before="6"/>
      </w:pPr>
    </w:p>
    <w:p>
      <w:pPr>
        <w:pStyle w:val="BodyText"/>
        <w:ind w:left="2574" w:right="246"/>
        <w:jc w:val="both"/>
      </w:pPr>
      <w:r>
        <w:rPr>
          <w:color w:val="000009"/>
          <w:w w:val="125"/>
        </w:rPr>
        <w:t>Art. 36. As pessoas encarregadas do manejo dos animais nos navios devem ter experiência no transporte e conhecimento do comportamento animal e dos princípios básicos necessários para o desempenho das suas tarefas, sem utilização de violência ou qualquer método passível de provocar medo, lesões ou</w:t>
      </w:r>
      <w:r>
        <w:rPr>
          <w:color w:val="000009"/>
          <w:spacing w:val="-50"/>
          <w:w w:val="125"/>
        </w:rPr>
        <w:t> </w:t>
      </w:r>
      <w:r>
        <w:rPr>
          <w:color w:val="000009"/>
          <w:w w:val="125"/>
        </w:rPr>
        <w:t>sofrimento.</w:t>
      </w:r>
    </w:p>
    <w:p>
      <w:pPr>
        <w:pStyle w:val="BodyText"/>
        <w:spacing w:before="9"/>
      </w:pPr>
    </w:p>
    <w:p>
      <w:pPr>
        <w:pStyle w:val="Heading2"/>
        <w:ind w:left="2574" w:right="239"/>
      </w:pPr>
      <w:r>
        <w:rPr>
          <w:color w:val="000009"/>
          <w:w w:val="105"/>
        </w:rPr>
        <w:t>Art. 37. Caso ocorram problemas no transporte, devem ser tomadas medidas necessárias para garantir o bem-estar animal.</w:t>
      </w:r>
    </w:p>
    <w:p>
      <w:pPr>
        <w:pStyle w:val="BodyText"/>
        <w:spacing w:before="5"/>
        <w:rPr>
          <w:b/>
        </w:rPr>
      </w:pPr>
    </w:p>
    <w:p>
      <w:pPr>
        <w:pStyle w:val="BodyText"/>
        <w:tabs>
          <w:tab w:pos="5938" w:val="left" w:leader="none"/>
          <w:tab w:pos="8295" w:val="left" w:leader="none"/>
        </w:tabs>
        <w:ind w:left="2574" w:right="244"/>
        <w:jc w:val="both"/>
      </w:pPr>
      <w:r>
        <w:rPr>
          <w:color w:val="000009"/>
          <w:w w:val="125"/>
        </w:rPr>
        <w:t>Art. 38. No caso de doença ou traumatismos nos animais durante o transporte, os animais envolvidos devem ser separados dos demais animais e receber tratamento adequado</w:t>
        <w:tab/>
        <w:t>e</w:t>
        <w:tab/>
      </w:r>
      <w:r>
        <w:rPr>
          <w:color w:val="000009"/>
          <w:spacing w:val="-4"/>
          <w:w w:val="125"/>
        </w:rPr>
        <w:t>imediato.</w:t>
      </w:r>
    </w:p>
    <w:p>
      <w:pPr>
        <w:pStyle w:val="BodyText"/>
        <w:spacing w:before="6"/>
      </w:pPr>
    </w:p>
    <w:p>
      <w:pPr>
        <w:pStyle w:val="BodyText"/>
        <w:tabs>
          <w:tab w:pos="4804" w:val="left" w:leader="none"/>
          <w:tab w:pos="7700" w:val="left" w:leader="none"/>
        </w:tabs>
        <w:spacing w:before="1"/>
        <w:ind w:left="2574" w:right="243"/>
        <w:jc w:val="both"/>
      </w:pPr>
      <w:r>
        <w:rPr>
          <w:color w:val="000009"/>
          <w:w w:val="125"/>
        </w:rPr>
        <w:t>Art. 39. Os veículos e navios transportadores de animais devem dispor de instalações que assegurem a proteção dos animais das intempéries, temperaturas extremas e variações</w:t>
        <w:tab/>
        <w:t>meteorológicas</w:t>
        <w:tab/>
      </w:r>
      <w:r>
        <w:rPr>
          <w:color w:val="000009"/>
          <w:spacing w:val="-2"/>
          <w:w w:val="125"/>
        </w:rPr>
        <w:t>desfavoráveis.</w:t>
      </w:r>
    </w:p>
    <w:p>
      <w:pPr>
        <w:pStyle w:val="BodyText"/>
        <w:spacing w:before="6"/>
      </w:pPr>
    </w:p>
    <w:p>
      <w:pPr>
        <w:pStyle w:val="BodyText"/>
        <w:tabs>
          <w:tab w:pos="4784" w:val="left" w:leader="none"/>
          <w:tab w:pos="6999" w:val="left" w:leader="none"/>
          <w:tab w:pos="8450" w:val="left" w:leader="none"/>
        </w:tabs>
        <w:ind w:left="2574" w:right="245"/>
        <w:jc w:val="both"/>
      </w:pPr>
      <w:r>
        <w:rPr>
          <w:color w:val="000009"/>
          <w:w w:val="130"/>
        </w:rPr>
        <w:t>Art. 40. Os navios devem dispor de fonte de iluminação artificial suficiente para a inspeção e o tratamento dos animais</w:t>
        <w:tab/>
        <w:t>durante</w:t>
        <w:tab/>
        <w:t>a</w:t>
        <w:tab/>
      </w:r>
      <w:r>
        <w:rPr>
          <w:color w:val="000009"/>
          <w:spacing w:val="-3"/>
          <w:w w:val="130"/>
        </w:rPr>
        <w:t>viagem.</w:t>
      </w:r>
    </w:p>
    <w:p>
      <w:pPr>
        <w:spacing w:after="0"/>
        <w:jc w:val="both"/>
        <w:sectPr>
          <w:pgSz w:w="11900" w:h="16840"/>
          <w:pgMar w:header="285" w:footer="0" w:top="2080" w:bottom="280" w:left="1680" w:right="600"/>
        </w:sectPr>
      </w:pPr>
    </w:p>
    <w:p>
      <w:pPr>
        <w:pStyle w:val="BodyText"/>
        <w:rPr>
          <w:sz w:val="20"/>
        </w:rPr>
      </w:pPr>
    </w:p>
    <w:p>
      <w:pPr>
        <w:pStyle w:val="BodyText"/>
        <w:rPr>
          <w:sz w:val="20"/>
        </w:rPr>
      </w:pPr>
    </w:p>
    <w:p>
      <w:pPr>
        <w:pStyle w:val="BodyText"/>
        <w:rPr>
          <w:sz w:val="21"/>
        </w:rPr>
      </w:pPr>
    </w:p>
    <w:p>
      <w:pPr>
        <w:pStyle w:val="BodyText"/>
        <w:spacing w:before="1"/>
        <w:ind w:left="2574" w:right="251"/>
        <w:jc w:val="both"/>
      </w:pPr>
      <w:r>
        <w:rPr>
          <w:color w:val="000009"/>
          <w:w w:val="125"/>
        </w:rPr>
        <w:t>Art. 41. Os navios devem estar equipados com equipamentos de combate a incêndios.</w:t>
      </w:r>
    </w:p>
    <w:p>
      <w:pPr>
        <w:pStyle w:val="BodyText"/>
        <w:spacing w:before="3"/>
      </w:pPr>
    </w:p>
    <w:p>
      <w:pPr>
        <w:pStyle w:val="BodyText"/>
        <w:spacing w:before="1"/>
        <w:ind w:left="2574" w:right="252"/>
        <w:jc w:val="both"/>
      </w:pPr>
      <w:r>
        <w:rPr>
          <w:color w:val="000009"/>
          <w:w w:val="125"/>
        </w:rPr>
        <w:t>Art. 42. Os animais devem ser transportados em piso que garanta o seu conforto, adaptado à espécie, ao número de animais transportados e à duração da viagem.</w:t>
      </w:r>
    </w:p>
    <w:p>
      <w:pPr>
        <w:pStyle w:val="Heading2"/>
        <w:tabs>
          <w:tab w:pos="5003" w:val="left" w:leader="none"/>
          <w:tab w:pos="7269" w:val="left" w:leader="none"/>
          <w:tab w:pos="8624" w:val="left" w:leader="none"/>
        </w:tabs>
        <w:spacing w:before="3"/>
        <w:ind w:left="2574" w:right="238"/>
      </w:pPr>
      <w:r>
        <w:rPr>
          <w:color w:val="000009"/>
          <w:w w:val="110"/>
        </w:rPr>
        <w:t>Art. </w:t>
      </w:r>
      <w:r>
        <w:rPr>
          <w:color w:val="000009"/>
          <w:spacing w:val="-3"/>
          <w:w w:val="110"/>
        </w:rPr>
        <w:t>43. Os navios devem manter </w:t>
      </w:r>
      <w:r>
        <w:rPr>
          <w:color w:val="000009"/>
          <w:w w:val="110"/>
        </w:rPr>
        <w:t>em </w:t>
      </w:r>
      <w:r>
        <w:rPr>
          <w:color w:val="000009"/>
          <w:spacing w:val="-4"/>
          <w:w w:val="110"/>
        </w:rPr>
        <w:t>permanente </w:t>
      </w:r>
      <w:r>
        <w:rPr>
          <w:color w:val="000009"/>
          <w:spacing w:val="-3"/>
          <w:w w:val="110"/>
        </w:rPr>
        <w:t>disponibilidade uma </w:t>
      </w:r>
      <w:r>
        <w:rPr>
          <w:color w:val="000009"/>
          <w:w w:val="110"/>
        </w:rPr>
        <w:t>baia </w:t>
      </w:r>
      <w:r>
        <w:rPr>
          <w:color w:val="000009"/>
          <w:spacing w:val="-3"/>
          <w:w w:val="110"/>
        </w:rPr>
        <w:t>hospital </w:t>
      </w:r>
      <w:r>
        <w:rPr>
          <w:color w:val="000009"/>
          <w:w w:val="110"/>
        </w:rPr>
        <w:t>em </w:t>
      </w:r>
      <w:r>
        <w:rPr>
          <w:color w:val="000009"/>
          <w:spacing w:val="-3"/>
          <w:w w:val="110"/>
        </w:rPr>
        <w:t>cada deck, específica para separação dos animais que durante </w:t>
      </w:r>
      <w:r>
        <w:rPr>
          <w:color w:val="000009"/>
          <w:w w:val="110"/>
        </w:rPr>
        <w:t>o </w:t>
      </w:r>
      <w:r>
        <w:rPr>
          <w:color w:val="000009"/>
          <w:spacing w:val="-3"/>
          <w:w w:val="110"/>
        </w:rPr>
        <w:t>transporte apresentem</w:t>
        <w:tab/>
      </w:r>
      <w:r>
        <w:rPr>
          <w:color w:val="000009"/>
          <w:spacing w:val="-4"/>
          <w:w w:val="110"/>
        </w:rPr>
        <w:t>problemas</w:t>
        <w:tab/>
      </w:r>
      <w:r>
        <w:rPr>
          <w:color w:val="000009"/>
          <w:spacing w:val="-3"/>
          <w:w w:val="110"/>
        </w:rPr>
        <w:t>de</w:t>
        <w:tab/>
      </w:r>
      <w:r>
        <w:rPr>
          <w:color w:val="000009"/>
          <w:spacing w:val="-6"/>
          <w:w w:val="110"/>
        </w:rPr>
        <w:t>saúde.</w:t>
      </w:r>
    </w:p>
    <w:p>
      <w:pPr>
        <w:pStyle w:val="BodyText"/>
        <w:spacing w:before="7"/>
        <w:rPr>
          <w:b/>
        </w:rPr>
      </w:pPr>
    </w:p>
    <w:p>
      <w:pPr>
        <w:spacing w:before="0"/>
        <w:ind w:left="2574" w:right="239" w:firstLine="0"/>
        <w:jc w:val="both"/>
        <w:rPr>
          <w:b/>
          <w:sz w:val="23"/>
        </w:rPr>
      </w:pPr>
      <w:r>
        <w:rPr>
          <w:b/>
          <w:color w:val="000009"/>
          <w:w w:val="110"/>
          <w:sz w:val="23"/>
        </w:rPr>
        <w:t>Art.</w:t>
      </w:r>
      <w:r>
        <w:rPr>
          <w:b/>
          <w:color w:val="000009"/>
          <w:spacing w:val="-22"/>
          <w:w w:val="110"/>
          <w:sz w:val="23"/>
        </w:rPr>
        <w:t> </w:t>
      </w:r>
      <w:r>
        <w:rPr>
          <w:b/>
          <w:color w:val="000009"/>
          <w:w w:val="110"/>
          <w:sz w:val="23"/>
        </w:rPr>
        <w:t>44.</w:t>
      </w:r>
      <w:r>
        <w:rPr>
          <w:b/>
          <w:color w:val="000009"/>
          <w:spacing w:val="-22"/>
          <w:w w:val="110"/>
          <w:sz w:val="23"/>
        </w:rPr>
        <w:t> </w:t>
      </w:r>
      <w:r>
        <w:rPr>
          <w:b/>
          <w:color w:val="000009"/>
          <w:w w:val="110"/>
          <w:sz w:val="23"/>
        </w:rPr>
        <w:t>O</w:t>
      </w:r>
      <w:r>
        <w:rPr>
          <w:b/>
          <w:color w:val="000009"/>
          <w:spacing w:val="-24"/>
          <w:w w:val="110"/>
          <w:sz w:val="23"/>
        </w:rPr>
        <w:t> </w:t>
      </w:r>
      <w:r>
        <w:rPr>
          <w:b/>
          <w:color w:val="000009"/>
          <w:spacing w:val="-4"/>
          <w:w w:val="110"/>
          <w:sz w:val="23"/>
        </w:rPr>
        <w:t>número</w:t>
      </w:r>
      <w:r>
        <w:rPr>
          <w:b/>
          <w:color w:val="000009"/>
          <w:spacing w:val="-22"/>
          <w:w w:val="110"/>
          <w:sz w:val="23"/>
        </w:rPr>
        <w:t> </w:t>
      </w:r>
      <w:r>
        <w:rPr>
          <w:b/>
          <w:color w:val="000009"/>
          <w:spacing w:val="-3"/>
          <w:w w:val="110"/>
          <w:sz w:val="23"/>
        </w:rPr>
        <w:t>de</w:t>
      </w:r>
      <w:r>
        <w:rPr>
          <w:b/>
          <w:color w:val="000009"/>
          <w:spacing w:val="-21"/>
          <w:w w:val="110"/>
          <w:sz w:val="23"/>
        </w:rPr>
        <w:t> </w:t>
      </w:r>
      <w:r>
        <w:rPr>
          <w:b/>
          <w:color w:val="000009"/>
          <w:spacing w:val="-3"/>
          <w:w w:val="110"/>
          <w:sz w:val="23"/>
        </w:rPr>
        <w:t>animais</w:t>
      </w:r>
      <w:r>
        <w:rPr>
          <w:b/>
          <w:color w:val="000009"/>
          <w:spacing w:val="-23"/>
          <w:w w:val="110"/>
          <w:sz w:val="23"/>
        </w:rPr>
        <w:t> </w:t>
      </w:r>
      <w:r>
        <w:rPr>
          <w:b/>
          <w:color w:val="000009"/>
          <w:w w:val="110"/>
          <w:sz w:val="23"/>
        </w:rPr>
        <w:t>a</w:t>
      </w:r>
      <w:r>
        <w:rPr>
          <w:b/>
          <w:color w:val="000009"/>
          <w:spacing w:val="-22"/>
          <w:w w:val="110"/>
          <w:sz w:val="23"/>
        </w:rPr>
        <w:t> </w:t>
      </w:r>
      <w:r>
        <w:rPr>
          <w:b/>
          <w:color w:val="000009"/>
          <w:spacing w:val="-3"/>
          <w:w w:val="110"/>
          <w:sz w:val="23"/>
        </w:rPr>
        <w:t>serem</w:t>
      </w:r>
      <w:r>
        <w:rPr>
          <w:b/>
          <w:color w:val="000009"/>
          <w:spacing w:val="-24"/>
          <w:w w:val="110"/>
          <w:sz w:val="23"/>
        </w:rPr>
        <w:t> </w:t>
      </w:r>
      <w:r>
        <w:rPr>
          <w:b/>
          <w:color w:val="000009"/>
          <w:spacing w:val="-3"/>
          <w:w w:val="110"/>
          <w:sz w:val="23"/>
        </w:rPr>
        <w:t>abrigados</w:t>
      </w:r>
      <w:r>
        <w:rPr>
          <w:b/>
          <w:color w:val="000009"/>
          <w:spacing w:val="-22"/>
          <w:w w:val="110"/>
          <w:sz w:val="23"/>
        </w:rPr>
        <w:t> </w:t>
      </w:r>
      <w:r>
        <w:rPr>
          <w:b/>
          <w:color w:val="000009"/>
          <w:w w:val="110"/>
          <w:sz w:val="23"/>
        </w:rPr>
        <w:t>no</w:t>
      </w:r>
      <w:r>
        <w:rPr>
          <w:b/>
          <w:color w:val="000009"/>
          <w:spacing w:val="-22"/>
          <w:w w:val="110"/>
          <w:sz w:val="23"/>
        </w:rPr>
        <w:t> </w:t>
      </w:r>
      <w:r>
        <w:rPr>
          <w:b/>
          <w:color w:val="000009"/>
          <w:w w:val="110"/>
          <w:sz w:val="23"/>
        </w:rPr>
        <w:t>interior dos </w:t>
      </w:r>
      <w:r>
        <w:rPr>
          <w:b/>
          <w:color w:val="000009"/>
          <w:spacing w:val="-3"/>
          <w:w w:val="110"/>
          <w:sz w:val="23"/>
        </w:rPr>
        <w:t>veículos </w:t>
      </w:r>
      <w:r>
        <w:rPr>
          <w:b/>
          <w:color w:val="000009"/>
          <w:w w:val="110"/>
          <w:sz w:val="23"/>
        </w:rPr>
        <w:t>de </w:t>
      </w:r>
      <w:r>
        <w:rPr>
          <w:b/>
          <w:color w:val="000009"/>
          <w:spacing w:val="-3"/>
          <w:w w:val="110"/>
          <w:sz w:val="23"/>
        </w:rPr>
        <w:t>transporte rodoviário </w:t>
      </w:r>
      <w:r>
        <w:rPr>
          <w:b/>
          <w:color w:val="000009"/>
          <w:w w:val="110"/>
          <w:sz w:val="23"/>
        </w:rPr>
        <w:t>e </w:t>
      </w:r>
      <w:r>
        <w:rPr>
          <w:b/>
          <w:color w:val="000009"/>
          <w:spacing w:val="-3"/>
          <w:w w:val="110"/>
          <w:sz w:val="23"/>
        </w:rPr>
        <w:t>nos navios deverá atender </w:t>
      </w:r>
      <w:r>
        <w:rPr>
          <w:b/>
          <w:color w:val="000009"/>
          <w:w w:val="110"/>
          <w:sz w:val="23"/>
        </w:rPr>
        <w:t>as </w:t>
      </w:r>
      <w:r>
        <w:rPr>
          <w:b/>
          <w:color w:val="000009"/>
          <w:spacing w:val="-3"/>
          <w:w w:val="110"/>
          <w:sz w:val="23"/>
        </w:rPr>
        <w:t>condições de conforto </w:t>
      </w:r>
      <w:r>
        <w:rPr>
          <w:b/>
          <w:color w:val="000009"/>
          <w:w w:val="110"/>
          <w:sz w:val="23"/>
        </w:rPr>
        <w:t>e </w:t>
      </w:r>
      <w:r>
        <w:rPr>
          <w:b/>
          <w:color w:val="000009"/>
          <w:spacing w:val="-3"/>
          <w:w w:val="110"/>
          <w:sz w:val="23"/>
        </w:rPr>
        <w:t>bem-estar animal, determinando-se este </w:t>
      </w:r>
      <w:r>
        <w:rPr>
          <w:b/>
          <w:color w:val="000009"/>
          <w:spacing w:val="-4"/>
          <w:w w:val="110"/>
          <w:sz w:val="23"/>
        </w:rPr>
        <w:t>número </w:t>
      </w:r>
      <w:r>
        <w:rPr>
          <w:b/>
          <w:color w:val="000009"/>
          <w:w w:val="110"/>
          <w:sz w:val="23"/>
        </w:rPr>
        <w:t>em </w:t>
      </w:r>
      <w:r>
        <w:rPr>
          <w:b/>
          <w:color w:val="000009"/>
          <w:spacing w:val="-3"/>
          <w:w w:val="110"/>
          <w:sz w:val="23"/>
        </w:rPr>
        <w:t>função </w:t>
      </w:r>
      <w:r>
        <w:rPr>
          <w:b/>
          <w:color w:val="000009"/>
          <w:w w:val="110"/>
          <w:sz w:val="23"/>
        </w:rPr>
        <w:t>do </w:t>
      </w:r>
      <w:r>
        <w:rPr>
          <w:b/>
          <w:color w:val="000009"/>
          <w:spacing w:val="-3"/>
          <w:w w:val="110"/>
          <w:sz w:val="23"/>
        </w:rPr>
        <w:t>espaço disponível, segundo </w:t>
      </w:r>
      <w:r>
        <w:rPr>
          <w:b/>
          <w:color w:val="000009"/>
          <w:w w:val="110"/>
          <w:sz w:val="23"/>
        </w:rPr>
        <w:t>a </w:t>
      </w:r>
      <w:r>
        <w:rPr>
          <w:b/>
          <w:color w:val="000009"/>
          <w:spacing w:val="-3"/>
          <w:w w:val="110"/>
          <w:sz w:val="23"/>
        </w:rPr>
        <w:t>espécie</w:t>
      </w:r>
      <w:r>
        <w:rPr>
          <w:b/>
          <w:color w:val="000009"/>
          <w:spacing w:val="1"/>
          <w:w w:val="110"/>
          <w:sz w:val="23"/>
        </w:rPr>
        <w:t> </w:t>
      </w:r>
      <w:r>
        <w:rPr>
          <w:b/>
          <w:color w:val="000009"/>
          <w:w w:val="110"/>
          <w:sz w:val="23"/>
        </w:rPr>
        <w:t>animal.</w:t>
      </w:r>
    </w:p>
    <w:p>
      <w:pPr>
        <w:pStyle w:val="BodyText"/>
        <w:spacing w:before="176"/>
        <w:ind w:left="305" w:right="250" w:firstLine="1702"/>
        <w:jc w:val="both"/>
      </w:pPr>
      <w:r>
        <w:rPr>
          <w:color w:val="000009"/>
          <w:w w:val="125"/>
        </w:rPr>
        <w:t>Segundo o Ministério da Agricultura, no ano passado, o Brasil exportou 646,7 mil cabeças de gado vivo, o que representou uma arrecadação de 675 milhões de dólares. Como algo em torno de 95% disso saiu pelos portos do </w:t>
      </w:r>
      <w:r>
        <w:rPr>
          <w:color w:val="000009"/>
          <w:spacing w:val="-3"/>
          <w:w w:val="125"/>
        </w:rPr>
        <w:t>Pará, </w:t>
      </w:r>
      <w:r>
        <w:rPr>
          <w:color w:val="000009"/>
          <w:w w:val="125"/>
        </w:rPr>
        <w:t>tem-se então que pelo menos 614 mil cabeças por aqui saíram, gerando pelo menos 641 milhões de</w:t>
      </w:r>
      <w:r>
        <w:rPr>
          <w:color w:val="000009"/>
          <w:spacing w:val="-49"/>
          <w:w w:val="125"/>
        </w:rPr>
        <w:t> </w:t>
      </w:r>
      <w:r>
        <w:rPr>
          <w:color w:val="000009"/>
          <w:w w:val="125"/>
        </w:rPr>
        <w:t>dólares.</w:t>
      </w:r>
    </w:p>
    <w:p>
      <w:pPr>
        <w:pStyle w:val="BodyText"/>
        <w:spacing w:before="176"/>
        <w:ind w:left="305" w:right="248" w:firstLine="1702"/>
        <w:jc w:val="both"/>
      </w:pPr>
      <w:r>
        <w:rPr>
          <w:color w:val="000009"/>
          <w:w w:val="125"/>
        </w:rPr>
        <w:t>Inicialmente cabe esclarecer a </w:t>
      </w:r>
      <w:r>
        <w:rPr>
          <w:color w:val="000009"/>
          <w:spacing w:val="-6"/>
          <w:w w:val="125"/>
        </w:rPr>
        <w:t>V.Exa. </w:t>
      </w:r>
      <w:r>
        <w:rPr>
          <w:color w:val="000009"/>
          <w:w w:val="125"/>
        </w:rPr>
        <w:t>que, as mais de 600 mil cabeças de gado exportadas anualmente têm origem, em sua maioria, nos municípios da </w:t>
      </w:r>
      <w:r>
        <w:rPr>
          <w:color w:val="000009"/>
          <w:spacing w:val="-3"/>
          <w:w w:val="125"/>
        </w:rPr>
        <w:t>Região </w:t>
      </w:r>
      <w:r>
        <w:rPr>
          <w:color w:val="000009"/>
          <w:w w:val="125"/>
        </w:rPr>
        <w:t>Sul do Estado, situados, portanto, em distância considerável do </w:t>
      </w:r>
      <w:r>
        <w:rPr>
          <w:color w:val="000009"/>
          <w:spacing w:val="-3"/>
          <w:w w:val="125"/>
        </w:rPr>
        <w:t>Porto </w:t>
      </w:r>
      <w:r>
        <w:rPr>
          <w:color w:val="000009"/>
          <w:w w:val="125"/>
        </w:rPr>
        <w:t>de Vila do</w:t>
      </w:r>
      <w:r>
        <w:rPr>
          <w:color w:val="000009"/>
          <w:spacing w:val="-55"/>
          <w:w w:val="125"/>
        </w:rPr>
        <w:t> </w:t>
      </w:r>
      <w:r>
        <w:rPr>
          <w:color w:val="000009"/>
          <w:w w:val="125"/>
        </w:rPr>
        <w:t>Conde.</w:t>
      </w:r>
    </w:p>
    <w:p>
      <w:pPr>
        <w:pStyle w:val="BodyText"/>
        <w:spacing w:before="176"/>
        <w:ind w:left="305" w:right="245" w:firstLine="1702"/>
        <w:jc w:val="both"/>
      </w:pPr>
      <w:r>
        <w:rPr>
          <w:color w:val="000009"/>
          <w:w w:val="125"/>
        </w:rPr>
        <w:t>Os animais são amontoados em caminhões boiadeiros que normalmente possuem as laterais e parte traseiras do compartimento de carga fechados, o que, embora diminua o stress causado por estímulos externos, diminui também a ventilação onde os animais ficam localizados, o que piora quando os veículos estão estacionados, além de atrapalhar o visual durante eventuais fiscalizações.</w:t>
      </w:r>
    </w:p>
    <w:p>
      <w:pPr>
        <w:pStyle w:val="BodyText"/>
        <w:spacing w:before="177"/>
        <w:ind w:left="305" w:right="252" w:firstLine="1702"/>
        <w:jc w:val="both"/>
      </w:pPr>
      <w:r>
        <w:rPr>
          <w:color w:val="000009"/>
          <w:w w:val="130"/>
        </w:rPr>
        <w:t>Esses</w:t>
      </w:r>
      <w:r>
        <w:rPr>
          <w:color w:val="000009"/>
          <w:spacing w:val="-42"/>
          <w:w w:val="130"/>
        </w:rPr>
        <w:t> </w:t>
      </w:r>
      <w:r>
        <w:rPr>
          <w:color w:val="000009"/>
          <w:w w:val="130"/>
        </w:rPr>
        <w:t>animais</w:t>
      </w:r>
      <w:r>
        <w:rPr>
          <w:color w:val="000009"/>
          <w:spacing w:val="-41"/>
          <w:w w:val="130"/>
        </w:rPr>
        <w:t> </w:t>
      </w:r>
      <w:r>
        <w:rPr>
          <w:color w:val="000009"/>
          <w:w w:val="130"/>
        </w:rPr>
        <w:t>são</w:t>
      </w:r>
      <w:r>
        <w:rPr>
          <w:color w:val="000009"/>
          <w:spacing w:val="-42"/>
          <w:w w:val="130"/>
        </w:rPr>
        <w:t> </w:t>
      </w:r>
      <w:r>
        <w:rPr>
          <w:color w:val="000009"/>
          <w:w w:val="130"/>
        </w:rPr>
        <w:t>transportados</w:t>
      </w:r>
      <w:r>
        <w:rPr>
          <w:color w:val="000009"/>
          <w:spacing w:val="-41"/>
          <w:w w:val="130"/>
        </w:rPr>
        <w:t> </w:t>
      </w:r>
      <w:r>
        <w:rPr>
          <w:color w:val="000009"/>
          <w:w w:val="130"/>
        </w:rPr>
        <w:t>em</w:t>
      </w:r>
      <w:r>
        <w:rPr>
          <w:color w:val="000009"/>
          <w:spacing w:val="-42"/>
          <w:w w:val="130"/>
        </w:rPr>
        <w:t> </w:t>
      </w:r>
      <w:r>
        <w:rPr>
          <w:color w:val="000009"/>
          <w:w w:val="130"/>
        </w:rPr>
        <w:t>quantidade</w:t>
      </w:r>
      <w:r>
        <w:rPr>
          <w:color w:val="000009"/>
          <w:spacing w:val="-41"/>
          <w:w w:val="130"/>
        </w:rPr>
        <w:t> </w:t>
      </w:r>
      <w:r>
        <w:rPr>
          <w:color w:val="000009"/>
          <w:w w:val="130"/>
        </w:rPr>
        <w:t>muito</w:t>
      </w:r>
      <w:r>
        <w:rPr>
          <w:color w:val="000009"/>
          <w:spacing w:val="-42"/>
          <w:w w:val="130"/>
        </w:rPr>
        <w:t> </w:t>
      </w:r>
      <w:r>
        <w:rPr>
          <w:color w:val="000009"/>
          <w:w w:val="130"/>
        </w:rPr>
        <w:t>superior à</w:t>
      </w:r>
      <w:r>
        <w:rPr>
          <w:color w:val="000009"/>
          <w:spacing w:val="-20"/>
          <w:w w:val="130"/>
        </w:rPr>
        <w:t> </w:t>
      </w:r>
      <w:r>
        <w:rPr>
          <w:color w:val="000009"/>
          <w:w w:val="130"/>
        </w:rPr>
        <w:t>capacidade</w:t>
      </w:r>
      <w:r>
        <w:rPr>
          <w:color w:val="000009"/>
          <w:spacing w:val="-19"/>
          <w:w w:val="130"/>
        </w:rPr>
        <w:t> </w:t>
      </w:r>
      <w:r>
        <w:rPr>
          <w:color w:val="000009"/>
          <w:w w:val="130"/>
        </w:rPr>
        <w:t>de</w:t>
      </w:r>
      <w:r>
        <w:rPr>
          <w:color w:val="000009"/>
          <w:spacing w:val="-20"/>
          <w:w w:val="130"/>
        </w:rPr>
        <w:t> </w:t>
      </w:r>
      <w:r>
        <w:rPr>
          <w:color w:val="000009"/>
          <w:w w:val="130"/>
        </w:rPr>
        <w:t>lotação,</w:t>
      </w:r>
      <w:r>
        <w:rPr>
          <w:color w:val="000009"/>
          <w:spacing w:val="-19"/>
          <w:w w:val="130"/>
        </w:rPr>
        <w:t> </w:t>
      </w:r>
      <w:r>
        <w:rPr>
          <w:color w:val="000009"/>
          <w:w w:val="130"/>
        </w:rPr>
        <w:t>sem</w:t>
      </w:r>
      <w:r>
        <w:rPr>
          <w:color w:val="000009"/>
          <w:spacing w:val="-21"/>
          <w:w w:val="130"/>
        </w:rPr>
        <w:t> </w:t>
      </w:r>
      <w:r>
        <w:rPr>
          <w:color w:val="000009"/>
          <w:w w:val="130"/>
        </w:rPr>
        <w:t>assegurar</w:t>
      </w:r>
      <w:r>
        <w:rPr>
          <w:color w:val="000009"/>
          <w:spacing w:val="-20"/>
          <w:w w:val="130"/>
        </w:rPr>
        <w:t> </w:t>
      </w:r>
      <w:r>
        <w:rPr>
          <w:color w:val="000009"/>
          <w:w w:val="130"/>
        </w:rPr>
        <w:t>o</w:t>
      </w:r>
      <w:r>
        <w:rPr>
          <w:color w:val="000009"/>
          <w:spacing w:val="-21"/>
          <w:w w:val="130"/>
        </w:rPr>
        <w:t> </w:t>
      </w:r>
      <w:r>
        <w:rPr>
          <w:color w:val="000009"/>
          <w:w w:val="130"/>
        </w:rPr>
        <w:t>mínimo</w:t>
      </w:r>
      <w:r>
        <w:rPr>
          <w:color w:val="000009"/>
          <w:spacing w:val="-21"/>
          <w:w w:val="130"/>
        </w:rPr>
        <w:t> </w:t>
      </w:r>
      <w:r>
        <w:rPr>
          <w:color w:val="000009"/>
          <w:w w:val="130"/>
        </w:rPr>
        <w:t>de</w:t>
      </w:r>
      <w:r>
        <w:rPr>
          <w:color w:val="000009"/>
          <w:spacing w:val="-21"/>
          <w:w w:val="130"/>
        </w:rPr>
        <w:t> </w:t>
      </w:r>
      <w:r>
        <w:rPr>
          <w:color w:val="000009"/>
          <w:w w:val="130"/>
        </w:rPr>
        <w:t>bem</w:t>
      </w:r>
      <w:r>
        <w:rPr>
          <w:color w:val="000009"/>
          <w:spacing w:val="-20"/>
          <w:w w:val="130"/>
        </w:rPr>
        <w:t> </w:t>
      </w:r>
      <w:r>
        <w:rPr>
          <w:color w:val="000009"/>
          <w:w w:val="130"/>
        </w:rPr>
        <w:t>estar</w:t>
      </w:r>
      <w:r>
        <w:rPr>
          <w:color w:val="000009"/>
          <w:spacing w:val="-20"/>
          <w:w w:val="130"/>
        </w:rPr>
        <w:t> </w:t>
      </w:r>
      <w:r>
        <w:rPr>
          <w:color w:val="000009"/>
          <w:w w:val="130"/>
        </w:rPr>
        <w:t>aos</w:t>
      </w:r>
      <w:r>
        <w:rPr>
          <w:color w:val="000009"/>
          <w:spacing w:val="-19"/>
          <w:w w:val="130"/>
        </w:rPr>
        <w:t> </w:t>
      </w:r>
      <w:r>
        <w:rPr>
          <w:color w:val="000009"/>
          <w:w w:val="130"/>
        </w:rPr>
        <w:t>mesmos, em viagens que podem durar muitos dias, sem acesso suficiente à água e à alimentação,</w:t>
      </w:r>
      <w:r>
        <w:rPr>
          <w:color w:val="000009"/>
          <w:spacing w:val="-10"/>
          <w:w w:val="130"/>
        </w:rPr>
        <w:t> </w:t>
      </w:r>
      <w:r>
        <w:rPr>
          <w:color w:val="000009"/>
          <w:w w:val="130"/>
        </w:rPr>
        <w:t>o</w:t>
      </w:r>
      <w:r>
        <w:rPr>
          <w:color w:val="000009"/>
          <w:spacing w:val="-13"/>
          <w:w w:val="130"/>
        </w:rPr>
        <w:t> </w:t>
      </w:r>
      <w:r>
        <w:rPr>
          <w:color w:val="000009"/>
          <w:w w:val="130"/>
        </w:rPr>
        <w:t>que</w:t>
      </w:r>
      <w:r>
        <w:rPr>
          <w:color w:val="000009"/>
          <w:spacing w:val="-14"/>
          <w:w w:val="130"/>
        </w:rPr>
        <w:t> </w:t>
      </w:r>
      <w:r>
        <w:rPr>
          <w:color w:val="000009"/>
          <w:w w:val="130"/>
        </w:rPr>
        <w:t>se</w:t>
      </w:r>
      <w:r>
        <w:rPr>
          <w:color w:val="000009"/>
          <w:spacing w:val="-12"/>
          <w:w w:val="130"/>
        </w:rPr>
        <w:t> </w:t>
      </w:r>
      <w:r>
        <w:rPr>
          <w:color w:val="000009"/>
          <w:w w:val="130"/>
        </w:rPr>
        <w:t>constitui</w:t>
      </w:r>
      <w:r>
        <w:rPr>
          <w:color w:val="000009"/>
          <w:spacing w:val="-12"/>
          <w:w w:val="130"/>
        </w:rPr>
        <w:t> </w:t>
      </w:r>
      <w:r>
        <w:rPr>
          <w:color w:val="000009"/>
          <w:w w:val="130"/>
        </w:rPr>
        <w:t>em</w:t>
      </w:r>
      <w:r>
        <w:rPr>
          <w:color w:val="000009"/>
          <w:spacing w:val="-13"/>
          <w:w w:val="130"/>
        </w:rPr>
        <w:t> </w:t>
      </w:r>
      <w:r>
        <w:rPr>
          <w:color w:val="000009"/>
          <w:w w:val="130"/>
        </w:rPr>
        <w:t>crueldade.</w:t>
      </w:r>
    </w:p>
    <w:p>
      <w:pPr>
        <w:pStyle w:val="BodyText"/>
        <w:spacing w:before="175"/>
        <w:ind w:left="305" w:right="256" w:firstLine="1702"/>
        <w:jc w:val="both"/>
      </w:pPr>
      <w:r>
        <w:rPr>
          <w:color w:val="000009"/>
          <w:w w:val="125"/>
        </w:rPr>
        <w:t>Além disso, existe a longa espera para o embarque no porto, que nem sempre é imediata, visto que o Porto de Vila do Conde transporta outros produtos e mercadorias.</w:t>
      </w:r>
    </w:p>
    <w:p>
      <w:pPr>
        <w:pStyle w:val="BodyText"/>
        <w:spacing w:before="174"/>
        <w:ind w:left="305" w:right="249" w:firstLine="1702"/>
        <w:jc w:val="both"/>
      </w:pPr>
      <w:r>
        <w:rPr>
          <w:color w:val="000009"/>
          <w:w w:val="130"/>
        </w:rPr>
        <w:t>Os valores monetários envolvidos, não há o que justifique</w:t>
      </w:r>
      <w:r>
        <w:rPr>
          <w:color w:val="000009"/>
          <w:spacing w:val="-56"/>
          <w:w w:val="130"/>
        </w:rPr>
        <w:t> </w:t>
      </w:r>
      <w:r>
        <w:rPr>
          <w:color w:val="000009"/>
          <w:w w:val="130"/>
        </w:rPr>
        <w:t>tal atitude senão por, no mínimo, total insensibilidade de produtores, exportadores e autoridades públicas em relação a esses animais, os dois primeiros</w:t>
      </w:r>
      <w:r>
        <w:rPr>
          <w:color w:val="000009"/>
          <w:spacing w:val="-11"/>
          <w:w w:val="130"/>
        </w:rPr>
        <w:t> </w:t>
      </w:r>
      <w:r>
        <w:rPr>
          <w:color w:val="000009"/>
          <w:w w:val="130"/>
        </w:rPr>
        <w:t>por</w:t>
      </w:r>
      <w:r>
        <w:rPr>
          <w:color w:val="000009"/>
          <w:spacing w:val="-9"/>
          <w:w w:val="130"/>
        </w:rPr>
        <w:t> </w:t>
      </w:r>
      <w:r>
        <w:rPr>
          <w:color w:val="000009"/>
          <w:w w:val="130"/>
        </w:rPr>
        <w:t>buscarem</w:t>
      </w:r>
      <w:r>
        <w:rPr>
          <w:color w:val="000009"/>
          <w:spacing w:val="-9"/>
          <w:w w:val="130"/>
        </w:rPr>
        <w:t> </w:t>
      </w:r>
      <w:r>
        <w:rPr>
          <w:color w:val="000009"/>
          <w:w w:val="130"/>
        </w:rPr>
        <w:t>a</w:t>
      </w:r>
      <w:r>
        <w:rPr>
          <w:color w:val="000009"/>
          <w:spacing w:val="-10"/>
          <w:w w:val="130"/>
        </w:rPr>
        <w:t> </w:t>
      </w:r>
      <w:r>
        <w:rPr>
          <w:color w:val="000009"/>
          <w:w w:val="130"/>
        </w:rPr>
        <w:t>todo</w:t>
      </w:r>
      <w:r>
        <w:rPr>
          <w:color w:val="000009"/>
          <w:spacing w:val="-11"/>
          <w:w w:val="130"/>
        </w:rPr>
        <w:t> </w:t>
      </w:r>
      <w:r>
        <w:rPr>
          <w:color w:val="000009"/>
          <w:w w:val="130"/>
        </w:rPr>
        <w:t>custo</w:t>
      </w:r>
      <w:r>
        <w:rPr>
          <w:color w:val="000009"/>
          <w:spacing w:val="-9"/>
          <w:w w:val="130"/>
        </w:rPr>
        <w:t> </w:t>
      </w:r>
      <w:r>
        <w:rPr>
          <w:color w:val="000009"/>
          <w:w w:val="130"/>
        </w:rPr>
        <w:t>o</w:t>
      </w:r>
      <w:r>
        <w:rPr>
          <w:color w:val="000009"/>
          <w:spacing w:val="-11"/>
          <w:w w:val="130"/>
        </w:rPr>
        <w:t> </w:t>
      </w:r>
      <w:r>
        <w:rPr>
          <w:color w:val="000009"/>
          <w:w w:val="130"/>
        </w:rPr>
        <w:t>maior</w:t>
      </w:r>
      <w:r>
        <w:rPr>
          <w:color w:val="000009"/>
          <w:spacing w:val="-9"/>
          <w:w w:val="130"/>
        </w:rPr>
        <w:t> </w:t>
      </w:r>
      <w:r>
        <w:rPr>
          <w:color w:val="000009"/>
          <w:w w:val="130"/>
        </w:rPr>
        <w:t>lucro</w:t>
      </w:r>
      <w:r>
        <w:rPr>
          <w:color w:val="000009"/>
          <w:spacing w:val="-9"/>
          <w:w w:val="130"/>
        </w:rPr>
        <w:t> </w:t>
      </w:r>
      <w:r>
        <w:rPr>
          <w:color w:val="000009"/>
          <w:w w:val="130"/>
        </w:rPr>
        <w:t>possível</w:t>
      </w:r>
      <w:r>
        <w:rPr>
          <w:color w:val="000009"/>
          <w:spacing w:val="-10"/>
          <w:w w:val="130"/>
        </w:rPr>
        <w:t> </w:t>
      </w:r>
      <w:r>
        <w:rPr>
          <w:color w:val="000009"/>
          <w:w w:val="130"/>
        </w:rPr>
        <w:t>e,</w:t>
      </w:r>
      <w:r>
        <w:rPr>
          <w:color w:val="000009"/>
          <w:spacing w:val="-10"/>
          <w:w w:val="130"/>
        </w:rPr>
        <w:t> </w:t>
      </w:r>
      <w:r>
        <w:rPr>
          <w:color w:val="000009"/>
          <w:w w:val="130"/>
        </w:rPr>
        <w:t>aos</w:t>
      </w:r>
      <w:r>
        <w:rPr>
          <w:color w:val="000009"/>
          <w:spacing w:val="-8"/>
          <w:w w:val="130"/>
        </w:rPr>
        <w:t> </w:t>
      </w:r>
      <w:r>
        <w:rPr>
          <w:color w:val="000009"/>
          <w:w w:val="130"/>
        </w:rPr>
        <w:t>últimos,</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305" w:right="252"/>
        <w:jc w:val="both"/>
      </w:pPr>
      <w:r>
        <w:rPr>
          <w:color w:val="000009"/>
          <w:w w:val="130"/>
        </w:rPr>
        <w:t>que não criam as condições que assegurem o cumprimento das próprias normas</w:t>
      </w:r>
      <w:r>
        <w:rPr>
          <w:color w:val="000009"/>
          <w:spacing w:val="-17"/>
          <w:w w:val="130"/>
        </w:rPr>
        <w:t> </w:t>
      </w:r>
      <w:r>
        <w:rPr>
          <w:color w:val="000009"/>
          <w:w w:val="130"/>
        </w:rPr>
        <w:t>que</w:t>
      </w:r>
      <w:r>
        <w:rPr>
          <w:color w:val="000009"/>
          <w:spacing w:val="-16"/>
          <w:w w:val="130"/>
        </w:rPr>
        <w:t> </w:t>
      </w:r>
      <w:r>
        <w:rPr>
          <w:color w:val="000009"/>
          <w:w w:val="130"/>
        </w:rPr>
        <w:t>regulamentam</w:t>
      </w:r>
      <w:r>
        <w:rPr>
          <w:color w:val="000009"/>
          <w:spacing w:val="-17"/>
          <w:w w:val="130"/>
        </w:rPr>
        <w:t> </w:t>
      </w:r>
      <w:r>
        <w:rPr>
          <w:color w:val="000009"/>
          <w:w w:val="130"/>
        </w:rPr>
        <w:t>esse</w:t>
      </w:r>
      <w:r>
        <w:rPr>
          <w:color w:val="000009"/>
          <w:spacing w:val="-16"/>
          <w:w w:val="130"/>
        </w:rPr>
        <w:t> </w:t>
      </w:r>
      <w:r>
        <w:rPr>
          <w:color w:val="000009"/>
          <w:w w:val="130"/>
        </w:rPr>
        <w:t>tipo</w:t>
      </w:r>
      <w:r>
        <w:rPr>
          <w:color w:val="000009"/>
          <w:spacing w:val="-18"/>
          <w:w w:val="130"/>
        </w:rPr>
        <w:t> </w:t>
      </w:r>
      <w:r>
        <w:rPr>
          <w:color w:val="000009"/>
          <w:w w:val="130"/>
        </w:rPr>
        <w:t>de</w:t>
      </w:r>
      <w:r>
        <w:rPr>
          <w:color w:val="000009"/>
          <w:spacing w:val="-16"/>
          <w:w w:val="130"/>
        </w:rPr>
        <w:t> </w:t>
      </w:r>
      <w:r>
        <w:rPr>
          <w:color w:val="000009"/>
          <w:w w:val="130"/>
        </w:rPr>
        <w:t>transporte,</w:t>
      </w:r>
      <w:r>
        <w:rPr>
          <w:color w:val="000009"/>
          <w:spacing w:val="-18"/>
          <w:w w:val="130"/>
        </w:rPr>
        <w:t> </w:t>
      </w:r>
      <w:r>
        <w:rPr>
          <w:color w:val="000009"/>
          <w:w w:val="130"/>
        </w:rPr>
        <w:t>seja</w:t>
      </w:r>
      <w:r>
        <w:rPr>
          <w:color w:val="000009"/>
          <w:spacing w:val="-17"/>
          <w:w w:val="130"/>
        </w:rPr>
        <w:t> </w:t>
      </w:r>
      <w:r>
        <w:rPr>
          <w:color w:val="000009"/>
          <w:w w:val="130"/>
        </w:rPr>
        <w:t>na</w:t>
      </w:r>
      <w:r>
        <w:rPr>
          <w:color w:val="000009"/>
          <w:spacing w:val="-17"/>
          <w:w w:val="130"/>
        </w:rPr>
        <w:t> </w:t>
      </w:r>
      <w:r>
        <w:rPr>
          <w:color w:val="000009"/>
          <w:w w:val="130"/>
        </w:rPr>
        <w:t>parte</w:t>
      </w:r>
      <w:r>
        <w:rPr>
          <w:color w:val="000009"/>
          <w:spacing w:val="-17"/>
          <w:w w:val="130"/>
        </w:rPr>
        <w:t> </w:t>
      </w:r>
      <w:r>
        <w:rPr>
          <w:color w:val="000009"/>
          <w:w w:val="130"/>
        </w:rPr>
        <w:t>rodoviária, seja nas partes fluvial e</w:t>
      </w:r>
      <w:r>
        <w:rPr>
          <w:color w:val="000009"/>
          <w:spacing w:val="-48"/>
          <w:w w:val="130"/>
        </w:rPr>
        <w:t> </w:t>
      </w:r>
      <w:r>
        <w:rPr>
          <w:color w:val="000009"/>
          <w:w w:val="130"/>
        </w:rPr>
        <w:t>naval.</w:t>
      </w:r>
    </w:p>
    <w:p>
      <w:pPr>
        <w:pStyle w:val="BodyText"/>
        <w:spacing w:before="174"/>
        <w:ind w:left="305" w:right="253" w:firstLine="1702"/>
        <w:jc w:val="both"/>
      </w:pPr>
      <w:r>
        <w:rPr>
          <w:color w:val="000009"/>
          <w:w w:val="125"/>
        </w:rPr>
        <w:t>O STJ por intermédio do RESP Supremo </w:t>
      </w:r>
      <w:r>
        <w:rPr>
          <w:color w:val="000009"/>
          <w:spacing w:val="-5"/>
          <w:w w:val="125"/>
        </w:rPr>
        <w:t>Tribunal </w:t>
      </w:r>
      <w:r>
        <w:rPr>
          <w:color w:val="000009"/>
          <w:spacing w:val="-3"/>
          <w:w w:val="125"/>
        </w:rPr>
        <w:t>Federal </w:t>
      </w:r>
      <w:r>
        <w:rPr>
          <w:color w:val="000009"/>
          <w:w w:val="125"/>
        </w:rPr>
        <w:t>já coibiu práticas que provoquem crueldade contra os animais: ADIn 1.856-RJ, Pleno, rel. Min. Celso de Mello, DJe 13/10/2011 (aves combatentes), precedente</w:t>
      </w:r>
      <w:r>
        <w:rPr>
          <w:color w:val="000009"/>
          <w:spacing w:val="-5"/>
          <w:w w:val="125"/>
        </w:rPr>
        <w:t> </w:t>
      </w:r>
      <w:r>
        <w:rPr>
          <w:color w:val="000009"/>
          <w:w w:val="125"/>
        </w:rPr>
        <w:t>RE</w:t>
      </w:r>
      <w:r>
        <w:rPr>
          <w:color w:val="000009"/>
          <w:spacing w:val="-4"/>
          <w:w w:val="125"/>
        </w:rPr>
        <w:t> </w:t>
      </w:r>
      <w:r>
        <w:rPr>
          <w:color w:val="000009"/>
          <w:w w:val="125"/>
        </w:rPr>
        <w:t>153.351/SC</w:t>
      </w:r>
      <w:r>
        <w:rPr>
          <w:color w:val="000009"/>
          <w:spacing w:val="-7"/>
          <w:w w:val="125"/>
        </w:rPr>
        <w:t> </w:t>
      </w:r>
      <w:r>
        <w:rPr>
          <w:color w:val="000009"/>
          <w:w w:val="125"/>
        </w:rPr>
        <w:t>(farra</w:t>
      </w:r>
      <w:r>
        <w:rPr>
          <w:color w:val="000009"/>
          <w:spacing w:val="-6"/>
          <w:w w:val="125"/>
        </w:rPr>
        <w:t> </w:t>
      </w:r>
      <w:r>
        <w:rPr>
          <w:color w:val="000009"/>
          <w:w w:val="125"/>
        </w:rPr>
        <w:t>do</w:t>
      </w:r>
      <w:r>
        <w:rPr>
          <w:color w:val="000009"/>
          <w:spacing w:val="-6"/>
          <w:w w:val="125"/>
        </w:rPr>
        <w:t> </w:t>
      </w:r>
      <w:r>
        <w:rPr>
          <w:color w:val="000009"/>
          <w:w w:val="125"/>
        </w:rPr>
        <w:t>boi).</w:t>
      </w:r>
      <w:r>
        <w:rPr>
          <w:color w:val="000009"/>
          <w:spacing w:val="-5"/>
          <w:w w:val="125"/>
        </w:rPr>
        <w:t> </w:t>
      </w:r>
      <w:r>
        <w:rPr>
          <w:color w:val="000009"/>
          <w:w w:val="125"/>
        </w:rPr>
        <w:t>E,</w:t>
      </w:r>
      <w:r>
        <w:rPr>
          <w:color w:val="000009"/>
          <w:spacing w:val="-4"/>
          <w:w w:val="125"/>
        </w:rPr>
        <w:t> </w:t>
      </w:r>
      <w:r>
        <w:rPr>
          <w:color w:val="000009"/>
          <w:w w:val="125"/>
        </w:rPr>
        <w:t>REsp</w:t>
      </w:r>
      <w:r>
        <w:rPr>
          <w:color w:val="000009"/>
          <w:spacing w:val="-6"/>
          <w:w w:val="125"/>
        </w:rPr>
        <w:t> </w:t>
      </w:r>
      <w:r>
        <w:rPr>
          <w:color w:val="000009"/>
          <w:w w:val="125"/>
        </w:rPr>
        <w:t>n.</w:t>
      </w:r>
      <w:r>
        <w:rPr>
          <w:color w:val="000009"/>
          <w:spacing w:val="-4"/>
          <w:w w:val="125"/>
        </w:rPr>
        <w:t> </w:t>
      </w:r>
      <w:r>
        <w:rPr>
          <w:color w:val="000009"/>
          <w:w w:val="125"/>
        </w:rPr>
        <w:t>1.115.916-MG</w:t>
      </w:r>
      <w:r>
        <w:rPr>
          <w:color w:val="000009"/>
          <w:spacing w:val="-6"/>
          <w:w w:val="125"/>
        </w:rPr>
        <w:t> </w:t>
      </w:r>
      <w:r>
        <w:rPr>
          <w:color w:val="000009"/>
          <w:w w:val="125"/>
        </w:rPr>
        <w:t>(2ª</w:t>
      </w:r>
      <w:r>
        <w:rPr>
          <w:color w:val="000009"/>
          <w:spacing w:val="-7"/>
          <w:w w:val="125"/>
        </w:rPr>
        <w:t> Turma, </w:t>
      </w:r>
      <w:r>
        <w:rPr>
          <w:color w:val="000009"/>
          <w:w w:val="125"/>
        </w:rPr>
        <w:t>rel. Min. Humberto Martins, DJe</w:t>
      </w:r>
      <w:r>
        <w:rPr>
          <w:color w:val="000009"/>
          <w:spacing w:val="-47"/>
          <w:w w:val="125"/>
        </w:rPr>
        <w:t> </w:t>
      </w:r>
      <w:r>
        <w:rPr>
          <w:color w:val="000009"/>
          <w:w w:val="125"/>
        </w:rPr>
        <w:t>18/09/2009).</w:t>
      </w:r>
    </w:p>
    <w:p>
      <w:pPr>
        <w:pStyle w:val="BodyText"/>
        <w:spacing w:before="176"/>
        <w:ind w:left="305" w:right="255" w:firstLine="1702"/>
        <w:jc w:val="both"/>
      </w:pPr>
      <w:r>
        <w:rPr>
          <w:color w:val="000009"/>
          <w:w w:val="130"/>
        </w:rPr>
        <w:t>Além disso, no Estado do </w:t>
      </w:r>
      <w:r>
        <w:rPr>
          <w:color w:val="000009"/>
          <w:spacing w:val="-3"/>
          <w:w w:val="130"/>
        </w:rPr>
        <w:t>Pará, </w:t>
      </w:r>
      <w:r>
        <w:rPr>
          <w:color w:val="000009"/>
          <w:w w:val="130"/>
        </w:rPr>
        <w:t>a proteção em relação à crueldade</w:t>
      </w:r>
      <w:r>
        <w:rPr>
          <w:color w:val="000009"/>
          <w:spacing w:val="-34"/>
          <w:w w:val="130"/>
        </w:rPr>
        <w:t> </w:t>
      </w:r>
      <w:r>
        <w:rPr>
          <w:color w:val="000009"/>
          <w:w w:val="130"/>
        </w:rPr>
        <w:t>contra</w:t>
      </w:r>
      <w:r>
        <w:rPr>
          <w:color w:val="000009"/>
          <w:spacing w:val="-36"/>
          <w:w w:val="130"/>
        </w:rPr>
        <w:t> </w:t>
      </w:r>
      <w:r>
        <w:rPr>
          <w:color w:val="000009"/>
          <w:w w:val="130"/>
        </w:rPr>
        <w:t>os</w:t>
      </w:r>
      <w:r>
        <w:rPr>
          <w:color w:val="000009"/>
          <w:spacing w:val="-34"/>
          <w:w w:val="130"/>
        </w:rPr>
        <w:t> </w:t>
      </w:r>
      <w:r>
        <w:rPr>
          <w:color w:val="000009"/>
          <w:w w:val="130"/>
        </w:rPr>
        <w:t>animais</w:t>
      </w:r>
      <w:r>
        <w:rPr>
          <w:color w:val="000009"/>
          <w:spacing w:val="-35"/>
          <w:w w:val="130"/>
        </w:rPr>
        <w:t> </w:t>
      </w:r>
      <w:r>
        <w:rPr>
          <w:color w:val="000009"/>
          <w:w w:val="130"/>
        </w:rPr>
        <w:t>está</w:t>
      </w:r>
      <w:r>
        <w:rPr>
          <w:color w:val="000009"/>
          <w:spacing w:val="-34"/>
          <w:w w:val="130"/>
        </w:rPr>
        <w:t> </w:t>
      </w:r>
      <w:r>
        <w:rPr>
          <w:color w:val="000009"/>
          <w:w w:val="130"/>
        </w:rPr>
        <w:t>prevista</w:t>
      </w:r>
      <w:r>
        <w:rPr>
          <w:color w:val="000009"/>
          <w:spacing w:val="-35"/>
          <w:w w:val="130"/>
        </w:rPr>
        <w:t> </w:t>
      </w:r>
      <w:r>
        <w:rPr>
          <w:color w:val="000009"/>
          <w:w w:val="130"/>
        </w:rPr>
        <w:t>na</w:t>
      </w:r>
      <w:r>
        <w:rPr>
          <w:color w:val="000009"/>
          <w:spacing w:val="-35"/>
          <w:w w:val="130"/>
        </w:rPr>
        <w:t> </w:t>
      </w:r>
      <w:r>
        <w:rPr>
          <w:color w:val="000009"/>
          <w:w w:val="130"/>
        </w:rPr>
        <w:t>Constituição</w:t>
      </w:r>
      <w:r>
        <w:rPr>
          <w:color w:val="000009"/>
          <w:spacing w:val="-34"/>
          <w:w w:val="130"/>
        </w:rPr>
        <w:t> </w:t>
      </w:r>
      <w:r>
        <w:rPr>
          <w:color w:val="000009"/>
          <w:w w:val="130"/>
        </w:rPr>
        <w:t>do</w:t>
      </w:r>
      <w:r>
        <w:rPr>
          <w:color w:val="000009"/>
          <w:spacing w:val="-35"/>
          <w:w w:val="130"/>
        </w:rPr>
        <w:t> </w:t>
      </w:r>
      <w:r>
        <w:rPr>
          <w:color w:val="000009"/>
          <w:w w:val="130"/>
        </w:rPr>
        <w:t>Estado</w:t>
      </w:r>
      <w:r>
        <w:rPr>
          <w:color w:val="000009"/>
          <w:spacing w:val="-34"/>
          <w:w w:val="130"/>
        </w:rPr>
        <w:t> </w:t>
      </w:r>
      <w:r>
        <w:rPr>
          <w:color w:val="000009"/>
          <w:w w:val="130"/>
        </w:rPr>
        <w:t>do</w:t>
      </w:r>
      <w:r>
        <w:rPr>
          <w:color w:val="000009"/>
          <w:spacing w:val="-35"/>
          <w:w w:val="130"/>
        </w:rPr>
        <w:t> </w:t>
      </w:r>
      <w:r>
        <w:rPr>
          <w:color w:val="000009"/>
          <w:spacing w:val="-3"/>
          <w:w w:val="130"/>
        </w:rPr>
        <w:t>Pará:</w:t>
      </w:r>
    </w:p>
    <w:p>
      <w:pPr>
        <w:pStyle w:val="BodyText"/>
        <w:spacing w:before="173"/>
        <w:ind w:left="2574" w:right="242"/>
      </w:pPr>
      <w:r>
        <w:rPr>
          <w:color w:val="000009"/>
          <w:w w:val="130"/>
        </w:rPr>
        <w:t>Art. 255. Compete ao Estado a defesa, conservação, preservação e controle do meio ambiente, cabendo-lhe:</w:t>
      </w:r>
    </w:p>
    <w:p>
      <w:pPr>
        <w:pStyle w:val="BodyText"/>
        <w:spacing w:before="172"/>
        <w:ind w:left="2574"/>
      </w:pPr>
      <w:r>
        <w:rPr>
          <w:color w:val="000009"/>
          <w:w w:val="135"/>
        </w:rPr>
        <w:t>(...)</w:t>
      </w:r>
    </w:p>
    <w:p>
      <w:pPr>
        <w:pStyle w:val="BodyText"/>
        <w:spacing w:before="171"/>
        <w:ind w:left="2574" w:right="246"/>
        <w:jc w:val="both"/>
      </w:pPr>
      <w:r>
        <w:rPr>
          <w:color w:val="000009"/>
          <w:w w:val="125"/>
        </w:rPr>
        <w:t>IX - garantir a todos meio ambiente ecologicamente equilibrado, bem de uso comum e essencial à sadia qualidade de vida, protegendo a flora e a fauna, nesta compreendidos todos os animais domésticos, exóticos e silvestres, sendo vedadas as práticas que submetam os animais à crueldade, que provoquem a extinção de espécies e que coloquem em risco sua função ecológica.</w:t>
      </w:r>
    </w:p>
    <w:p>
      <w:pPr>
        <w:pStyle w:val="BodyText"/>
        <w:spacing w:before="179"/>
        <w:ind w:left="305" w:right="249" w:firstLine="1702"/>
        <w:jc w:val="both"/>
      </w:pPr>
      <w:r>
        <w:rPr>
          <w:color w:val="000009"/>
          <w:w w:val="125"/>
        </w:rPr>
        <w:t>O referido dispositivo foi incluído pela Emenda Constitucional 66, de 29 de setembro de 2015, o que vem a reforçar a preocupação da sociedade paraense quanto ao bem estar animal.</w:t>
      </w:r>
    </w:p>
    <w:p>
      <w:pPr>
        <w:pStyle w:val="BodyText"/>
        <w:spacing w:before="174"/>
        <w:ind w:left="305" w:right="249" w:firstLine="1702"/>
        <w:jc w:val="both"/>
      </w:pPr>
      <w:r>
        <w:rPr>
          <w:color w:val="000009"/>
          <w:w w:val="125"/>
        </w:rPr>
        <w:t>Exa, os dispositivos legais acima não foram observados. E reforçam a responsabilidade dos Requeridos quanto ao desconforto dos animais e crueldade que terminou por ocasionar a morte desses que foram tratados como carga pura e simples, quando a legislação constitucional e infraconstitucional veda tais condutas e preceitua o bem-estar animal.</w:t>
      </w:r>
    </w:p>
    <w:p>
      <w:pPr>
        <w:pStyle w:val="BodyText"/>
        <w:spacing w:before="177"/>
        <w:ind w:left="305" w:right="251" w:firstLine="1702"/>
        <w:jc w:val="both"/>
      </w:pPr>
      <w:r>
        <w:rPr>
          <w:color w:val="000009"/>
          <w:w w:val="125"/>
        </w:rPr>
        <w:t>Ressalte-se que o navio HAIDAR foi modificado para fazer transporte de gado, pois foi originalmente contruído para fazer transporte de contêineres, tendo sido adaptado sem observar essas medidas de conforto e bem-estar animal como o hospital interno.</w:t>
      </w:r>
    </w:p>
    <w:p>
      <w:pPr>
        <w:pStyle w:val="BodyText"/>
        <w:spacing w:before="175"/>
        <w:ind w:left="305" w:right="248" w:firstLine="1702"/>
        <w:jc w:val="both"/>
      </w:pPr>
      <w:r>
        <w:rPr>
          <w:color w:val="000009"/>
          <w:w w:val="125"/>
        </w:rPr>
        <w:t>Finalmente, cumpre dizer que a Requerida Minerva Foods é empresa descumpridora do bem-estar animal antes mesmo do Naufrágio do Navio Haidar.</w:t>
      </w:r>
    </w:p>
    <w:p>
      <w:pPr>
        <w:pStyle w:val="BodyText"/>
        <w:tabs>
          <w:tab w:pos="2577" w:val="left" w:leader="none"/>
          <w:tab w:pos="4844" w:val="left" w:leader="none"/>
          <w:tab w:pos="5701" w:val="left" w:leader="none"/>
          <w:tab w:pos="8810" w:val="left" w:leader="none"/>
        </w:tabs>
        <w:spacing w:before="173"/>
        <w:ind w:left="305" w:right="248" w:firstLine="1702"/>
      </w:pPr>
      <w:r>
        <w:rPr>
          <w:color w:val="000009"/>
          <w:w w:val="125"/>
        </w:rPr>
        <w:t>Em</w:t>
        <w:tab/>
        <w:t>março </w:t>
      </w:r>
      <w:r>
        <w:rPr>
          <w:color w:val="000009"/>
          <w:spacing w:val="36"/>
          <w:w w:val="125"/>
        </w:rPr>
        <w:t> </w:t>
      </w:r>
      <w:r>
        <w:rPr>
          <w:color w:val="000009"/>
          <w:w w:val="125"/>
        </w:rPr>
        <w:t>de </w:t>
      </w:r>
      <w:r>
        <w:rPr>
          <w:color w:val="000009"/>
          <w:spacing w:val="38"/>
          <w:w w:val="125"/>
        </w:rPr>
        <w:t> </w:t>
      </w:r>
      <w:r>
        <w:rPr>
          <w:color w:val="000009"/>
          <w:w w:val="125"/>
        </w:rPr>
        <w:t>2012,</w:t>
        <w:tab/>
        <w:t>2.700</w:t>
        <w:tab/>
        <w:t>(dois   mil</w:t>
      </w:r>
      <w:r>
        <w:rPr>
          <w:color w:val="000009"/>
          <w:spacing w:val="73"/>
          <w:w w:val="125"/>
        </w:rPr>
        <w:t> </w:t>
      </w:r>
      <w:r>
        <w:rPr>
          <w:color w:val="000009"/>
          <w:w w:val="125"/>
        </w:rPr>
        <w:t>e </w:t>
      </w:r>
      <w:r>
        <w:rPr>
          <w:color w:val="000009"/>
          <w:spacing w:val="36"/>
          <w:w w:val="125"/>
        </w:rPr>
        <w:t> </w:t>
      </w:r>
      <w:r>
        <w:rPr>
          <w:color w:val="000009"/>
          <w:w w:val="125"/>
        </w:rPr>
        <w:t>setecentos</w:t>
        <w:tab/>
      </w:r>
      <w:r>
        <w:rPr>
          <w:color w:val="000009"/>
          <w:spacing w:val="-5"/>
          <w:w w:val="125"/>
        </w:rPr>
        <w:t>bois) </w:t>
      </w:r>
      <w:r>
        <w:rPr>
          <w:color w:val="000009"/>
          <w:w w:val="125"/>
        </w:rPr>
        <w:t>morreram</w:t>
      </w:r>
      <w:r>
        <w:rPr>
          <w:color w:val="000009"/>
          <w:spacing w:val="-15"/>
          <w:w w:val="125"/>
        </w:rPr>
        <w:t> </w:t>
      </w:r>
      <w:r>
        <w:rPr>
          <w:color w:val="000009"/>
          <w:w w:val="125"/>
        </w:rPr>
        <w:t>asfixiados</w:t>
      </w:r>
      <w:r>
        <w:rPr>
          <w:color w:val="000009"/>
          <w:spacing w:val="-15"/>
          <w:w w:val="125"/>
        </w:rPr>
        <w:t> </w:t>
      </w:r>
      <w:r>
        <w:rPr>
          <w:color w:val="000009"/>
          <w:w w:val="125"/>
        </w:rPr>
        <w:t>por</w:t>
      </w:r>
      <w:r>
        <w:rPr>
          <w:color w:val="000009"/>
          <w:spacing w:val="-15"/>
          <w:w w:val="125"/>
        </w:rPr>
        <w:t> </w:t>
      </w:r>
      <w:r>
        <w:rPr>
          <w:color w:val="000009"/>
          <w:w w:val="125"/>
        </w:rPr>
        <w:t>falta</w:t>
      </w:r>
      <w:r>
        <w:rPr>
          <w:color w:val="000009"/>
          <w:spacing w:val="-16"/>
          <w:w w:val="125"/>
        </w:rPr>
        <w:t> </w:t>
      </w:r>
      <w:r>
        <w:rPr>
          <w:color w:val="000009"/>
          <w:w w:val="125"/>
        </w:rPr>
        <w:t>de</w:t>
      </w:r>
      <w:r>
        <w:rPr>
          <w:color w:val="000009"/>
          <w:spacing w:val="-16"/>
          <w:w w:val="125"/>
        </w:rPr>
        <w:t> </w:t>
      </w:r>
      <w:r>
        <w:rPr>
          <w:color w:val="000009"/>
          <w:w w:val="125"/>
        </w:rPr>
        <w:t>ventilação</w:t>
      </w:r>
      <w:r>
        <w:rPr>
          <w:color w:val="000009"/>
          <w:spacing w:val="-15"/>
          <w:w w:val="125"/>
        </w:rPr>
        <w:t> </w:t>
      </w:r>
      <w:r>
        <w:rPr>
          <w:color w:val="000009"/>
          <w:w w:val="125"/>
        </w:rPr>
        <w:t>dentro</w:t>
      </w:r>
      <w:r>
        <w:rPr>
          <w:color w:val="000009"/>
          <w:spacing w:val="-14"/>
          <w:w w:val="125"/>
        </w:rPr>
        <w:t> </w:t>
      </w:r>
      <w:r>
        <w:rPr>
          <w:color w:val="000009"/>
          <w:w w:val="125"/>
        </w:rPr>
        <w:t>do</w:t>
      </w:r>
      <w:r>
        <w:rPr>
          <w:color w:val="000009"/>
          <w:spacing w:val="-15"/>
          <w:w w:val="125"/>
        </w:rPr>
        <w:t> </w:t>
      </w:r>
      <w:r>
        <w:rPr>
          <w:color w:val="000009"/>
          <w:w w:val="125"/>
        </w:rPr>
        <w:t>navio</w:t>
      </w:r>
      <w:r>
        <w:rPr>
          <w:color w:val="000009"/>
          <w:spacing w:val="-15"/>
          <w:w w:val="125"/>
        </w:rPr>
        <w:t> </w:t>
      </w:r>
      <w:r>
        <w:rPr>
          <w:color w:val="000009"/>
          <w:w w:val="125"/>
        </w:rPr>
        <w:t>Gracia</w:t>
      </w:r>
      <w:r>
        <w:rPr>
          <w:color w:val="000009"/>
          <w:spacing w:val="-15"/>
          <w:w w:val="125"/>
        </w:rPr>
        <w:t> </w:t>
      </w:r>
      <w:r>
        <w:rPr>
          <w:color w:val="000009"/>
          <w:w w:val="125"/>
        </w:rPr>
        <w:t>Del</w:t>
      </w:r>
      <w:r>
        <w:rPr>
          <w:color w:val="000009"/>
          <w:spacing w:val="-15"/>
          <w:w w:val="125"/>
        </w:rPr>
        <w:t> </w:t>
      </w:r>
      <w:r>
        <w:rPr>
          <w:color w:val="000009"/>
          <w:spacing w:val="-6"/>
          <w:w w:val="125"/>
        </w:rPr>
        <w:t>Mar.</w:t>
      </w:r>
    </w:p>
    <w:p>
      <w:pPr>
        <w:pStyle w:val="BodyText"/>
        <w:spacing w:before="173"/>
        <w:ind w:left="305" w:right="255" w:firstLine="1702"/>
      </w:pPr>
      <w:r>
        <w:rPr>
          <w:color w:val="000009"/>
          <w:w w:val="120"/>
        </w:rPr>
        <w:t>O Navio Gracia Del Mar assim como o HAIDAR foi modificado para fazer o transporte de gado.</w:t>
      </w:r>
    </w:p>
    <w:p>
      <w:pPr>
        <w:spacing w:after="0"/>
        <w:sectPr>
          <w:pgSz w:w="11900" w:h="16840"/>
          <w:pgMar w:header="285" w:footer="0" w:top="2080" w:bottom="280" w:left="1680" w:right="600"/>
        </w:sectPr>
      </w:pPr>
    </w:p>
    <w:p>
      <w:pPr>
        <w:pStyle w:val="BodyText"/>
        <w:spacing w:before="4"/>
        <w:rPr>
          <w:sz w:val="29"/>
        </w:rPr>
      </w:pPr>
    </w:p>
    <w:p>
      <w:pPr>
        <w:pStyle w:val="BodyText"/>
        <w:spacing w:before="100"/>
        <w:ind w:left="305" w:right="249" w:firstLine="1702"/>
        <w:jc w:val="both"/>
      </w:pPr>
      <w:r>
        <w:rPr>
          <w:color w:val="000009"/>
          <w:spacing w:val="-3"/>
          <w:w w:val="125"/>
        </w:rPr>
        <w:t>Finalmente, </w:t>
      </w:r>
      <w:r>
        <w:rPr>
          <w:color w:val="000009"/>
          <w:w w:val="125"/>
        </w:rPr>
        <w:t>várias fotos anexas demonstram que na manhã do dia do acidente vários bois encontravam-se na lateral do navio adernado ainda vivos e mesmo assim não foram</w:t>
      </w:r>
      <w:r>
        <w:rPr>
          <w:color w:val="000009"/>
          <w:spacing w:val="-39"/>
          <w:w w:val="125"/>
        </w:rPr>
        <w:t> </w:t>
      </w:r>
      <w:r>
        <w:rPr>
          <w:color w:val="000009"/>
          <w:w w:val="125"/>
        </w:rPr>
        <w:t>salvos.</w:t>
      </w:r>
    </w:p>
    <w:p>
      <w:pPr>
        <w:pStyle w:val="BodyText"/>
        <w:rPr>
          <w:sz w:val="20"/>
        </w:rPr>
      </w:pPr>
    </w:p>
    <w:p>
      <w:pPr>
        <w:pStyle w:val="BodyText"/>
        <w:spacing w:before="1"/>
        <w:rPr>
          <w:sz w:val="28"/>
        </w:rPr>
      </w:pPr>
      <w:r>
        <w:rPr/>
        <w:pict>
          <v:shape style="position:absolute;margin-left:94.949997pt;margin-top:18.534277pt;width:462.1pt;height:15.3pt;mso-position-horizontal-relative:page;mso-position-vertical-relative:paragraph;z-index:-251629568;mso-wrap-distance-left:0;mso-wrap-distance-right:0" type="#_x0000_t202" filled="false" stroked="true" strokeweight=".5pt" strokecolor="#000009">
            <v:textbox inset="0,0,0,0">
              <w:txbxContent>
                <w:p>
                  <w:pPr>
                    <w:spacing w:before="21"/>
                    <w:ind w:left="720" w:right="0" w:firstLine="0"/>
                    <w:jc w:val="left"/>
                    <w:rPr>
                      <w:rFonts w:ascii="Trebuchet MS" w:hAnsi="Trebuchet MS"/>
                      <w:b/>
                      <w:sz w:val="22"/>
                    </w:rPr>
                  </w:pPr>
                  <w:r>
                    <w:rPr>
                      <w:rFonts w:ascii="Trebuchet MS" w:hAnsi="Trebuchet MS"/>
                      <w:b/>
                      <w:color w:val="000009"/>
                      <w:sz w:val="22"/>
                    </w:rPr>
                    <w:t>III.5. RISCOS À SAÚDE HUMANA E DANOS MORAIS AMBIENTAIS COLETIVOS</w:t>
                  </w:r>
                </w:p>
              </w:txbxContent>
            </v:textbox>
            <v:stroke dashstyle="solid"/>
            <w10:wrap type="topAndBottom"/>
          </v:shape>
        </w:pict>
      </w:r>
    </w:p>
    <w:p>
      <w:pPr>
        <w:pStyle w:val="BodyText"/>
        <w:rPr>
          <w:sz w:val="20"/>
        </w:rPr>
      </w:pPr>
    </w:p>
    <w:p>
      <w:pPr>
        <w:pStyle w:val="BodyText"/>
        <w:spacing w:before="4"/>
        <w:rPr>
          <w:sz w:val="21"/>
        </w:rPr>
      </w:pPr>
    </w:p>
    <w:p>
      <w:pPr>
        <w:pStyle w:val="BodyText"/>
        <w:spacing w:before="100"/>
        <w:ind w:left="305" w:right="253" w:firstLine="1702"/>
        <w:jc w:val="both"/>
      </w:pPr>
      <w:r>
        <w:rPr>
          <w:color w:val="000009"/>
          <w:w w:val="125"/>
        </w:rPr>
        <w:t>Ribeirinhos quando souberam do acidente do Navio Haidar Beirut tentavam se aproximar da embarcação para capturar os bois para consumo</w:t>
      </w:r>
      <w:r>
        <w:rPr>
          <w:color w:val="000009"/>
          <w:spacing w:val="-25"/>
          <w:w w:val="125"/>
        </w:rPr>
        <w:t> </w:t>
      </w:r>
      <w:r>
        <w:rPr>
          <w:color w:val="000009"/>
          <w:w w:val="125"/>
        </w:rPr>
        <w:t>próprio,</w:t>
      </w:r>
      <w:r>
        <w:rPr>
          <w:color w:val="000009"/>
          <w:spacing w:val="-26"/>
          <w:w w:val="125"/>
        </w:rPr>
        <w:t> </w:t>
      </w:r>
      <w:r>
        <w:rPr>
          <w:color w:val="000009"/>
          <w:w w:val="125"/>
        </w:rPr>
        <w:t>sendo</w:t>
      </w:r>
      <w:r>
        <w:rPr>
          <w:color w:val="000009"/>
          <w:spacing w:val="-26"/>
          <w:w w:val="125"/>
        </w:rPr>
        <w:t> </w:t>
      </w:r>
      <w:r>
        <w:rPr>
          <w:color w:val="000009"/>
          <w:w w:val="125"/>
        </w:rPr>
        <w:t>contidos</w:t>
      </w:r>
      <w:r>
        <w:rPr>
          <w:color w:val="000009"/>
          <w:spacing w:val="-25"/>
          <w:w w:val="125"/>
        </w:rPr>
        <w:t> </w:t>
      </w:r>
      <w:r>
        <w:rPr>
          <w:color w:val="000009"/>
          <w:w w:val="125"/>
        </w:rPr>
        <w:t>pelo</w:t>
      </w:r>
      <w:r>
        <w:rPr>
          <w:color w:val="000009"/>
          <w:spacing w:val="-26"/>
          <w:w w:val="125"/>
        </w:rPr>
        <w:t> </w:t>
      </w:r>
      <w:r>
        <w:rPr>
          <w:color w:val="000009"/>
          <w:w w:val="125"/>
        </w:rPr>
        <w:t>Corpo</w:t>
      </w:r>
      <w:r>
        <w:rPr>
          <w:color w:val="000009"/>
          <w:spacing w:val="-25"/>
          <w:w w:val="125"/>
        </w:rPr>
        <w:t> </w:t>
      </w:r>
      <w:r>
        <w:rPr>
          <w:color w:val="000009"/>
          <w:w w:val="125"/>
        </w:rPr>
        <w:t>de</w:t>
      </w:r>
      <w:r>
        <w:rPr>
          <w:color w:val="000009"/>
          <w:spacing w:val="-25"/>
          <w:w w:val="125"/>
        </w:rPr>
        <w:t> </w:t>
      </w:r>
      <w:r>
        <w:rPr>
          <w:color w:val="000009"/>
          <w:w w:val="125"/>
        </w:rPr>
        <w:t>Bombeiros</w:t>
      </w:r>
      <w:r>
        <w:rPr>
          <w:color w:val="000009"/>
          <w:spacing w:val="-25"/>
          <w:w w:val="125"/>
        </w:rPr>
        <w:t> </w:t>
      </w:r>
      <w:r>
        <w:rPr>
          <w:color w:val="000009"/>
          <w:w w:val="125"/>
        </w:rPr>
        <w:t>juntamente</w:t>
      </w:r>
      <w:r>
        <w:rPr>
          <w:color w:val="000009"/>
          <w:spacing w:val="-25"/>
          <w:w w:val="125"/>
        </w:rPr>
        <w:t> </w:t>
      </w:r>
      <w:r>
        <w:rPr>
          <w:color w:val="000009"/>
          <w:w w:val="125"/>
        </w:rPr>
        <w:t>com</w:t>
      </w:r>
      <w:r>
        <w:rPr>
          <w:color w:val="000009"/>
          <w:spacing w:val="-26"/>
          <w:w w:val="125"/>
        </w:rPr>
        <w:t> </w:t>
      </w:r>
      <w:r>
        <w:rPr>
          <w:color w:val="000009"/>
          <w:w w:val="125"/>
        </w:rPr>
        <w:t>a Polícia</w:t>
      </w:r>
      <w:r>
        <w:rPr>
          <w:color w:val="000009"/>
          <w:spacing w:val="-20"/>
          <w:w w:val="125"/>
        </w:rPr>
        <w:t> </w:t>
      </w:r>
      <w:r>
        <w:rPr>
          <w:color w:val="000009"/>
          <w:w w:val="125"/>
        </w:rPr>
        <w:t>Militar,</w:t>
      </w:r>
      <w:r>
        <w:rPr>
          <w:color w:val="000009"/>
          <w:spacing w:val="-17"/>
          <w:w w:val="125"/>
        </w:rPr>
        <w:t> </w:t>
      </w:r>
      <w:r>
        <w:rPr>
          <w:color w:val="000009"/>
          <w:w w:val="125"/>
        </w:rPr>
        <w:t>Administração</w:t>
      </w:r>
      <w:r>
        <w:rPr>
          <w:color w:val="000009"/>
          <w:spacing w:val="-20"/>
          <w:w w:val="125"/>
        </w:rPr>
        <w:t> </w:t>
      </w:r>
      <w:r>
        <w:rPr>
          <w:color w:val="000009"/>
          <w:w w:val="125"/>
        </w:rPr>
        <w:t>da</w:t>
      </w:r>
      <w:r>
        <w:rPr>
          <w:color w:val="000009"/>
          <w:spacing w:val="-17"/>
          <w:w w:val="125"/>
        </w:rPr>
        <w:t> </w:t>
      </w:r>
      <w:r>
        <w:rPr>
          <w:color w:val="000009"/>
          <w:w w:val="125"/>
        </w:rPr>
        <w:t>CDP,</w:t>
      </w:r>
      <w:r>
        <w:rPr>
          <w:color w:val="000009"/>
          <w:spacing w:val="-18"/>
          <w:w w:val="125"/>
        </w:rPr>
        <w:t> </w:t>
      </w:r>
      <w:r>
        <w:rPr>
          <w:color w:val="000009"/>
          <w:w w:val="125"/>
        </w:rPr>
        <w:t>Guarda</w:t>
      </w:r>
      <w:r>
        <w:rPr>
          <w:color w:val="000009"/>
          <w:spacing w:val="-19"/>
          <w:w w:val="125"/>
        </w:rPr>
        <w:t> </w:t>
      </w:r>
      <w:r>
        <w:rPr>
          <w:color w:val="000009"/>
          <w:w w:val="125"/>
        </w:rPr>
        <w:t>Portuária,</w:t>
      </w:r>
      <w:r>
        <w:rPr>
          <w:color w:val="000009"/>
          <w:spacing w:val="-18"/>
          <w:w w:val="125"/>
        </w:rPr>
        <w:t> </w:t>
      </w:r>
      <w:r>
        <w:rPr>
          <w:color w:val="000009"/>
          <w:w w:val="125"/>
        </w:rPr>
        <w:t>Capitania</w:t>
      </w:r>
      <w:r>
        <w:rPr>
          <w:color w:val="000009"/>
          <w:spacing w:val="-18"/>
          <w:w w:val="125"/>
        </w:rPr>
        <w:t> </w:t>
      </w:r>
      <w:r>
        <w:rPr>
          <w:color w:val="000009"/>
          <w:w w:val="125"/>
        </w:rPr>
        <w:t>dos</w:t>
      </w:r>
      <w:r>
        <w:rPr>
          <w:color w:val="000009"/>
          <w:spacing w:val="-18"/>
          <w:w w:val="125"/>
        </w:rPr>
        <w:t> </w:t>
      </w:r>
      <w:r>
        <w:rPr>
          <w:color w:val="000009"/>
          <w:w w:val="125"/>
        </w:rPr>
        <w:t>Portos, Grupo</w:t>
      </w:r>
      <w:r>
        <w:rPr>
          <w:color w:val="000009"/>
          <w:spacing w:val="-13"/>
          <w:w w:val="125"/>
        </w:rPr>
        <w:t> </w:t>
      </w:r>
      <w:r>
        <w:rPr>
          <w:color w:val="000009"/>
          <w:w w:val="125"/>
        </w:rPr>
        <w:t>Marítimo</w:t>
      </w:r>
      <w:r>
        <w:rPr>
          <w:color w:val="000009"/>
          <w:spacing w:val="-12"/>
          <w:w w:val="125"/>
        </w:rPr>
        <w:t> </w:t>
      </w:r>
      <w:r>
        <w:rPr>
          <w:color w:val="000009"/>
          <w:w w:val="125"/>
        </w:rPr>
        <w:t>Fluvial</w:t>
      </w:r>
      <w:r>
        <w:rPr>
          <w:color w:val="000009"/>
          <w:spacing w:val="-12"/>
          <w:w w:val="125"/>
        </w:rPr>
        <w:t> </w:t>
      </w:r>
      <w:r>
        <w:rPr>
          <w:color w:val="000009"/>
          <w:w w:val="125"/>
        </w:rPr>
        <w:t>e</w:t>
      </w:r>
      <w:r>
        <w:rPr>
          <w:color w:val="000009"/>
          <w:spacing w:val="-11"/>
          <w:w w:val="125"/>
        </w:rPr>
        <w:t> </w:t>
      </w:r>
      <w:r>
        <w:rPr>
          <w:color w:val="000009"/>
          <w:w w:val="125"/>
        </w:rPr>
        <w:t>Secretaria</w:t>
      </w:r>
      <w:r>
        <w:rPr>
          <w:color w:val="000009"/>
          <w:spacing w:val="-12"/>
          <w:w w:val="125"/>
        </w:rPr>
        <w:t> </w:t>
      </w:r>
      <w:r>
        <w:rPr>
          <w:color w:val="000009"/>
          <w:w w:val="125"/>
        </w:rPr>
        <w:t>Municipal</w:t>
      </w:r>
      <w:r>
        <w:rPr>
          <w:color w:val="000009"/>
          <w:spacing w:val="-12"/>
          <w:w w:val="125"/>
        </w:rPr>
        <w:t> </w:t>
      </w:r>
      <w:r>
        <w:rPr>
          <w:color w:val="000009"/>
          <w:w w:val="125"/>
        </w:rPr>
        <w:t>de</w:t>
      </w:r>
      <w:r>
        <w:rPr>
          <w:color w:val="000009"/>
          <w:spacing w:val="-13"/>
          <w:w w:val="125"/>
        </w:rPr>
        <w:t> </w:t>
      </w:r>
      <w:r>
        <w:rPr>
          <w:color w:val="000009"/>
          <w:w w:val="125"/>
        </w:rPr>
        <w:t>Meio</w:t>
      </w:r>
      <w:r>
        <w:rPr>
          <w:color w:val="000009"/>
          <w:spacing w:val="-12"/>
          <w:w w:val="125"/>
        </w:rPr>
        <w:t> </w:t>
      </w:r>
      <w:r>
        <w:rPr>
          <w:color w:val="000009"/>
          <w:w w:val="125"/>
        </w:rPr>
        <w:t>Ambiente.</w:t>
      </w:r>
    </w:p>
    <w:p>
      <w:pPr>
        <w:pStyle w:val="BodyText"/>
        <w:spacing w:before="176"/>
        <w:ind w:left="305" w:right="244" w:firstLine="1702"/>
        <w:jc w:val="both"/>
      </w:pPr>
      <w:r>
        <w:rPr>
          <w:color w:val="000009"/>
          <w:w w:val="125"/>
        </w:rPr>
        <w:t>Ademais, houve risco de acidentes com embarcações ribeirinhas que se aproximavam do local, tendo sido retirados animais vivos por essas equipes e o subsequente isolamento da área.</w:t>
      </w:r>
    </w:p>
    <w:p>
      <w:pPr>
        <w:pStyle w:val="BodyText"/>
        <w:spacing w:before="174"/>
        <w:ind w:left="305" w:right="250" w:firstLine="1702"/>
        <w:jc w:val="both"/>
      </w:pPr>
      <w:r>
        <w:rPr>
          <w:color w:val="000009"/>
          <w:w w:val="130"/>
        </w:rPr>
        <w:t>Os animais que tinham sido resgatados vivos, estavam sofrendo</w:t>
      </w:r>
      <w:r>
        <w:rPr>
          <w:color w:val="000009"/>
          <w:spacing w:val="-10"/>
          <w:w w:val="130"/>
        </w:rPr>
        <w:t> </w:t>
      </w:r>
      <w:r>
        <w:rPr>
          <w:color w:val="000009"/>
          <w:w w:val="130"/>
        </w:rPr>
        <w:t>matança</w:t>
      </w:r>
      <w:r>
        <w:rPr>
          <w:color w:val="000009"/>
          <w:spacing w:val="-11"/>
          <w:w w:val="130"/>
        </w:rPr>
        <w:t> </w:t>
      </w:r>
      <w:r>
        <w:rPr>
          <w:color w:val="000009"/>
          <w:w w:val="130"/>
        </w:rPr>
        <w:t>pela</w:t>
      </w:r>
      <w:r>
        <w:rPr>
          <w:color w:val="000009"/>
          <w:spacing w:val="-11"/>
          <w:w w:val="130"/>
        </w:rPr>
        <w:t> </w:t>
      </w:r>
      <w:r>
        <w:rPr>
          <w:color w:val="000009"/>
          <w:w w:val="130"/>
        </w:rPr>
        <w:t>comunidade,</w:t>
      </w:r>
      <w:r>
        <w:rPr>
          <w:color w:val="000009"/>
          <w:spacing w:val="-11"/>
          <w:w w:val="130"/>
        </w:rPr>
        <w:t> </w:t>
      </w:r>
      <w:r>
        <w:rPr>
          <w:color w:val="000009"/>
          <w:w w:val="130"/>
        </w:rPr>
        <w:t>que</w:t>
      </w:r>
      <w:r>
        <w:rPr>
          <w:color w:val="000009"/>
          <w:spacing w:val="-11"/>
          <w:w w:val="130"/>
        </w:rPr>
        <w:t> </w:t>
      </w:r>
      <w:r>
        <w:rPr>
          <w:color w:val="000009"/>
          <w:w w:val="130"/>
        </w:rPr>
        <w:t>queria</w:t>
      </w:r>
      <w:r>
        <w:rPr>
          <w:color w:val="000009"/>
          <w:spacing w:val="-12"/>
          <w:w w:val="130"/>
        </w:rPr>
        <w:t> </w:t>
      </w:r>
      <w:r>
        <w:rPr>
          <w:color w:val="000009"/>
          <w:w w:val="130"/>
        </w:rPr>
        <w:t>fazer</w:t>
      </w:r>
      <w:r>
        <w:rPr>
          <w:color w:val="000009"/>
          <w:spacing w:val="-10"/>
          <w:w w:val="130"/>
        </w:rPr>
        <w:t> </w:t>
      </w:r>
      <w:r>
        <w:rPr>
          <w:color w:val="000009"/>
          <w:w w:val="130"/>
        </w:rPr>
        <w:t>uso</w:t>
      </w:r>
      <w:r>
        <w:rPr>
          <w:color w:val="000009"/>
          <w:spacing w:val="-13"/>
          <w:w w:val="130"/>
        </w:rPr>
        <w:t> </w:t>
      </w:r>
      <w:r>
        <w:rPr>
          <w:color w:val="000009"/>
          <w:w w:val="130"/>
        </w:rPr>
        <w:t>da</w:t>
      </w:r>
      <w:r>
        <w:rPr>
          <w:color w:val="000009"/>
          <w:spacing w:val="-10"/>
          <w:w w:val="130"/>
        </w:rPr>
        <w:t> </w:t>
      </w:r>
      <w:r>
        <w:rPr>
          <w:color w:val="000009"/>
          <w:w w:val="130"/>
        </w:rPr>
        <w:t>carne</w:t>
      </w:r>
      <w:r>
        <w:rPr>
          <w:color w:val="000009"/>
          <w:spacing w:val="-11"/>
          <w:w w:val="130"/>
        </w:rPr>
        <w:t> </w:t>
      </w:r>
      <w:r>
        <w:rPr>
          <w:color w:val="000009"/>
          <w:w w:val="130"/>
        </w:rPr>
        <w:t>bovina,</w:t>
      </w:r>
      <w:r>
        <w:rPr>
          <w:color w:val="000009"/>
          <w:spacing w:val="-11"/>
          <w:w w:val="130"/>
        </w:rPr>
        <w:t> </w:t>
      </w:r>
      <w:r>
        <w:rPr>
          <w:color w:val="000009"/>
          <w:w w:val="130"/>
        </w:rPr>
        <w:t>a qualquer custo, desconhecendo os possíveis perigos de contaminação, em razão</w:t>
      </w:r>
      <w:r>
        <w:rPr>
          <w:color w:val="000009"/>
          <w:spacing w:val="-14"/>
          <w:w w:val="130"/>
        </w:rPr>
        <w:t> </w:t>
      </w:r>
      <w:r>
        <w:rPr>
          <w:color w:val="000009"/>
          <w:w w:val="130"/>
        </w:rPr>
        <w:t>do</w:t>
      </w:r>
      <w:r>
        <w:rPr>
          <w:color w:val="000009"/>
          <w:spacing w:val="-13"/>
          <w:w w:val="130"/>
        </w:rPr>
        <w:t> </w:t>
      </w:r>
      <w:r>
        <w:rPr>
          <w:color w:val="000009"/>
          <w:w w:val="130"/>
        </w:rPr>
        <w:t>óleo</w:t>
      </w:r>
      <w:r>
        <w:rPr>
          <w:color w:val="000009"/>
          <w:spacing w:val="-13"/>
          <w:w w:val="130"/>
        </w:rPr>
        <w:t> </w:t>
      </w:r>
      <w:r>
        <w:rPr>
          <w:color w:val="000009"/>
          <w:w w:val="130"/>
        </w:rPr>
        <w:t>que</w:t>
      </w:r>
      <w:r>
        <w:rPr>
          <w:color w:val="000009"/>
          <w:spacing w:val="-12"/>
          <w:w w:val="130"/>
        </w:rPr>
        <w:t> </w:t>
      </w:r>
      <w:r>
        <w:rPr>
          <w:color w:val="000009"/>
          <w:w w:val="130"/>
        </w:rPr>
        <w:t>havia</w:t>
      </w:r>
      <w:r>
        <w:rPr>
          <w:color w:val="000009"/>
          <w:spacing w:val="-15"/>
          <w:w w:val="130"/>
        </w:rPr>
        <w:t> </w:t>
      </w:r>
      <w:r>
        <w:rPr>
          <w:color w:val="000009"/>
          <w:w w:val="130"/>
        </w:rPr>
        <w:t>na</w:t>
      </w:r>
      <w:r>
        <w:rPr>
          <w:color w:val="000009"/>
          <w:spacing w:val="-14"/>
          <w:w w:val="130"/>
        </w:rPr>
        <w:t> </w:t>
      </w:r>
      <w:r>
        <w:rPr>
          <w:color w:val="000009"/>
          <w:w w:val="130"/>
        </w:rPr>
        <w:t>embarcação</w:t>
      </w:r>
      <w:r>
        <w:rPr>
          <w:color w:val="000009"/>
          <w:spacing w:val="-13"/>
          <w:w w:val="130"/>
        </w:rPr>
        <w:t> </w:t>
      </w:r>
      <w:r>
        <w:rPr>
          <w:color w:val="000009"/>
          <w:w w:val="130"/>
        </w:rPr>
        <w:t>e</w:t>
      </w:r>
      <w:r>
        <w:rPr>
          <w:color w:val="000009"/>
          <w:spacing w:val="-14"/>
          <w:w w:val="130"/>
        </w:rPr>
        <w:t> </w:t>
      </w:r>
      <w:r>
        <w:rPr>
          <w:color w:val="000009"/>
          <w:w w:val="130"/>
        </w:rPr>
        <w:t>que</w:t>
      </w:r>
      <w:r>
        <w:rPr>
          <w:color w:val="000009"/>
          <w:spacing w:val="-14"/>
          <w:w w:val="130"/>
        </w:rPr>
        <w:t> </w:t>
      </w:r>
      <w:r>
        <w:rPr>
          <w:color w:val="000009"/>
          <w:w w:val="130"/>
        </w:rPr>
        <w:t>vazou.</w:t>
      </w:r>
    </w:p>
    <w:p>
      <w:pPr>
        <w:pStyle w:val="BodyText"/>
        <w:spacing w:before="175"/>
        <w:ind w:left="305" w:right="249" w:firstLine="1702"/>
        <w:jc w:val="both"/>
      </w:pPr>
      <w:r>
        <w:rPr>
          <w:color w:val="000009"/>
          <w:w w:val="125"/>
        </w:rPr>
        <w:t>Além disso, no 4º dia, os odores pela putrefação dos animais, tanto os presos no navio quanto os que emergiram na praia, era tão grande que a população começou a sentir tonturas, etc.</w:t>
      </w:r>
    </w:p>
    <w:p>
      <w:pPr>
        <w:pStyle w:val="BodyText"/>
        <w:spacing w:before="174"/>
        <w:ind w:left="305" w:right="250" w:firstLine="1702"/>
        <w:jc w:val="both"/>
      </w:pPr>
      <w:r>
        <w:rPr>
          <w:color w:val="000009"/>
          <w:w w:val="125"/>
        </w:rPr>
        <w:t>Ora,</w:t>
      </w:r>
      <w:r>
        <w:rPr>
          <w:color w:val="000009"/>
          <w:spacing w:val="-21"/>
          <w:w w:val="125"/>
        </w:rPr>
        <w:t> </w:t>
      </w:r>
      <w:r>
        <w:rPr>
          <w:color w:val="000009"/>
          <w:w w:val="125"/>
        </w:rPr>
        <w:t>quase</w:t>
      </w:r>
      <w:r>
        <w:rPr>
          <w:color w:val="000009"/>
          <w:spacing w:val="-20"/>
          <w:w w:val="125"/>
        </w:rPr>
        <w:t> </w:t>
      </w:r>
      <w:r>
        <w:rPr>
          <w:color w:val="000009"/>
          <w:w w:val="125"/>
        </w:rPr>
        <w:t>5.000</w:t>
      </w:r>
      <w:r>
        <w:rPr>
          <w:color w:val="000009"/>
          <w:spacing w:val="-21"/>
          <w:w w:val="125"/>
        </w:rPr>
        <w:t> </w:t>
      </w:r>
      <w:r>
        <w:rPr>
          <w:color w:val="000009"/>
          <w:w w:val="125"/>
        </w:rPr>
        <w:t>(cinco</w:t>
      </w:r>
      <w:r>
        <w:rPr>
          <w:color w:val="000009"/>
          <w:spacing w:val="-20"/>
          <w:w w:val="125"/>
        </w:rPr>
        <w:t> </w:t>
      </w:r>
      <w:r>
        <w:rPr>
          <w:color w:val="000009"/>
          <w:w w:val="125"/>
        </w:rPr>
        <w:t>mil)</w:t>
      </w:r>
      <w:r>
        <w:rPr>
          <w:color w:val="000009"/>
          <w:spacing w:val="-20"/>
          <w:w w:val="125"/>
        </w:rPr>
        <w:t> </w:t>
      </w:r>
      <w:r>
        <w:rPr>
          <w:color w:val="000009"/>
          <w:w w:val="125"/>
        </w:rPr>
        <w:t>animais</w:t>
      </w:r>
      <w:r>
        <w:rPr>
          <w:color w:val="000009"/>
          <w:spacing w:val="-21"/>
          <w:w w:val="125"/>
        </w:rPr>
        <w:t> </w:t>
      </w:r>
      <w:r>
        <w:rPr>
          <w:color w:val="000009"/>
          <w:w w:val="125"/>
        </w:rPr>
        <w:t>mortos.</w:t>
      </w:r>
      <w:r>
        <w:rPr>
          <w:color w:val="000009"/>
          <w:spacing w:val="-20"/>
          <w:w w:val="125"/>
        </w:rPr>
        <w:t> </w:t>
      </w:r>
      <w:r>
        <w:rPr>
          <w:color w:val="000009"/>
          <w:w w:val="125"/>
        </w:rPr>
        <w:t>O</w:t>
      </w:r>
      <w:r>
        <w:rPr>
          <w:color w:val="000009"/>
          <w:spacing w:val="-22"/>
          <w:w w:val="125"/>
        </w:rPr>
        <w:t> </w:t>
      </w:r>
      <w:r>
        <w:rPr>
          <w:color w:val="000009"/>
          <w:w w:val="125"/>
        </w:rPr>
        <w:t>cheiro</w:t>
      </w:r>
      <w:r>
        <w:rPr>
          <w:color w:val="000009"/>
          <w:spacing w:val="-21"/>
          <w:w w:val="125"/>
        </w:rPr>
        <w:t> </w:t>
      </w:r>
      <w:r>
        <w:rPr>
          <w:color w:val="000009"/>
          <w:w w:val="125"/>
        </w:rPr>
        <w:t>de</w:t>
      </w:r>
      <w:r>
        <w:rPr>
          <w:color w:val="000009"/>
          <w:spacing w:val="-21"/>
          <w:w w:val="125"/>
        </w:rPr>
        <w:t> </w:t>
      </w:r>
      <w:r>
        <w:rPr>
          <w:color w:val="000009"/>
          <w:w w:val="125"/>
        </w:rPr>
        <w:t>morte tomou conta do lugar e no 5º dia a situação piorou bastante com a liberação de gases de</w:t>
      </w:r>
      <w:r>
        <w:rPr>
          <w:color w:val="000009"/>
          <w:spacing w:val="-21"/>
          <w:w w:val="125"/>
        </w:rPr>
        <w:t> </w:t>
      </w:r>
      <w:r>
        <w:rPr>
          <w:color w:val="000009"/>
          <w:w w:val="125"/>
        </w:rPr>
        <w:t>decomposição.</w:t>
      </w:r>
    </w:p>
    <w:p>
      <w:pPr>
        <w:pStyle w:val="BodyText"/>
        <w:spacing w:before="173"/>
        <w:ind w:left="305" w:right="249" w:firstLine="1702"/>
        <w:jc w:val="both"/>
      </w:pPr>
      <w:r>
        <w:rPr>
          <w:color w:val="000009"/>
          <w:w w:val="125"/>
        </w:rPr>
        <w:t>No 6º dia houve o rompimento das duas barreiras de contenção, o que fez com que centenas de animais mortos atingissem a praia de conde mais próxima do local do acidente.</w:t>
      </w:r>
    </w:p>
    <w:p>
      <w:pPr>
        <w:pStyle w:val="BodyText"/>
        <w:spacing w:before="174"/>
        <w:ind w:left="305" w:right="248" w:firstLine="1702"/>
        <w:jc w:val="both"/>
      </w:pPr>
      <w:r>
        <w:rPr>
          <w:color w:val="000009"/>
          <w:w w:val="125"/>
        </w:rPr>
        <w:t>O rompimento da barreira de contenção por alguns animais, com o avanço da mancha de óleo comprometeu à higidez da água.</w:t>
      </w:r>
    </w:p>
    <w:p>
      <w:pPr>
        <w:pStyle w:val="BodyText"/>
        <w:spacing w:before="173"/>
        <w:ind w:left="2574" w:right="246"/>
        <w:jc w:val="both"/>
      </w:pPr>
      <w:r>
        <w:rPr>
          <w:color w:val="000009"/>
          <w:spacing w:val="-9"/>
          <w:w w:val="125"/>
        </w:rPr>
        <w:t>Todos </w:t>
      </w:r>
      <w:r>
        <w:rPr>
          <w:color w:val="000009"/>
          <w:w w:val="125"/>
        </w:rPr>
        <w:t>são responsáveis por seus atos e devem arcar com as consequências negativas que daí advierem. Se tais consequências prejudicarem terceiros, haverá responsabilidade de reparar ou ressarcir os danos causados. A responsabilidade passou a ser um dever jurídico indispensável daquele que vier a causar danos a terceiros. </w:t>
      </w:r>
      <w:r>
        <w:rPr>
          <w:color w:val="000009"/>
          <w:spacing w:val="-5"/>
          <w:w w:val="125"/>
        </w:rPr>
        <w:t>Trata-se </w:t>
      </w:r>
      <w:r>
        <w:rPr>
          <w:color w:val="000009"/>
          <w:w w:val="125"/>
        </w:rPr>
        <w:t>de um princípio fundamental do</w:t>
      </w:r>
      <w:r>
        <w:rPr>
          <w:color w:val="000009"/>
          <w:spacing w:val="-58"/>
          <w:w w:val="125"/>
        </w:rPr>
        <w:t> </w:t>
      </w:r>
      <w:r>
        <w:rPr>
          <w:color w:val="000009"/>
          <w:w w:val="125"/>
        </w:rPr>
        <w:t>direito. É o alicerce para se viver em harmonia em uma sociedade civilizada.</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2574" w:right="245"/>
        <w:jc w:val="both"/>
      </w:pPr>
      <w:r>
        <w:rPr>
          <w:color w:val="000009"/>
          <w:w w:val="125"/>
        </w:rPr>
        <w:t>Entende-se por dano toda lesão a um bem jurídico tutelado. Dano ambiental, por sua vez, é toda agressão contra o meio ambiente causada por atividade econômica potencialmente</w:t>
      </w:r>
      <w:r>
        <w:rPr>
          <w:color w:val="000009"/>
          <w:spacing w:val="-18"/>
          <w:w w:val="125"/>
        </w:rPr>
        <w:t> </w:t>
      </w:r>
      <w:r>
        <w:rPr>
          <w:color w:val="000009"/>
          <w:w w:val="125"/>
        </w:rPr>
        <w:t>poluidora,</w:t>
      </w:r>
      <w:r>
        <w:rPr>
          <w:color w:val="000009"/>
          <w:spacing w:val="-19"/>
          <w:w w:val="125"/>
        </w:rPr>
        <w:t> </w:t>
      </w:r>
      <w:r>
        <w:rPr>
          <w:color w:val="000009"/>
          <w:w w:val="125"/>
        </w:rPr>
        <w:t>por</w:t>
      </w:r>
      <w:r>
        <w:rPr>
          <w:color w:val="000009"/>
          <w:spacing w:val="-17"/>
          <w:w w:val="125"/>
        </w:rPr>
        <w:t> </w:t>
      </w:r>
      <w:r>
        <w:rPr>
          <w:color w:val="000009"/>
          <w:w w:val="125"/>
        </w:rPr>
        <w:t>ato</w:t>
      </w:r>
      <w:r>
        <w:rPr>
          <w:color w:val="000009"/>
          <w:spacing w:val="-19"/>
          <w:w w:val="125"/>
        </w:rPr>
        <w:t> </w:t>
      </w:r>
      <w:r>
        <w:rPr>
          <w:color w:val="000009"/>
          <w:w w:val="125"/>
        </w:rPr>
        <w:t>comissivo</w:t>
      </w:r>
      <w:r>
        <w:rPr>
          <w:color w:val="000009"/>
          <w:spacing w:val="-19"/>
          <w:w w:val="125"/>
        </w:rPr>
        <w:t> </w:t>
      </w:r>
      <w:r>
        <w:rPr>
          <w:color w:val="000009"/>
          <w:w w:val="125"/>
        </w:rPr>
        <w:t>praticado</w:t>
      </w:r>
      <w:r>
        <w:rPr>
          <w:color w:val="000009"/>
          <w:spacing w:val="-19"/>
          <w:w w:val="125"/>
        </w:rPr>
        <w:t> </w:t>
      </w:r>
      <w:r>
        <w:rPr>
          <w:color w:val="000009"/>
          <w:w w:val="125"/>
        </w:rPr>
        <w:t>por qualquer pessoa ou por omissão voluntária decorrente de negligência. Esse dano, por seu turno, pode ser ecologicamente</w:t>
      </w:r>
      <w:r>
        <w:rPr>
          <w:color w:val="000009"/>
          <w:spacing w:val="-27"/>
          <w:w w:val="125"/>
        </w:rPr>
        <w:t> </w:t>
      </w:r>
      <w:r>
        <w:rPr>
          <w:color w:val="000009"/>
          <w:w w:val="125"/>
        </w:rPr>
        <w:t>reparado</w:t>
      </w:r>
      <w:r>
        <w:rPr>
          <w:color w:val="000009"/>
          <w:spacing w:val="-28"/>
          <w:w w:val="125"/>
        </w:rPr>
        <w:t> </w:t>
      </w:r>
      <w:r>
        <w:rPr>
          <w:color w:val="000009"/>
          <w:w w:val="125"/>
        </w:rPr>
        <w:t>ou</w:t>
      </w:r>
      <w:r>
        <w:rPr>
          <w:color w:val="000009"/>
          <w:spacing w:val="-27"/>
          <w:w w:val="125"/>
        </w:rPr>
        <w:t> </w:t>
      </w:r>
      <w:r>
        <w:rPr>
          <w:color w:val="000009"/>
          <w:w w:val="125"/>
        </w:rPr>
        <w:t>ressarcido.</w:t>
      </w:r>
      <w:r>
        <w:rPr>
          <w:color w:val="000009"/>
          <w:spacing w:val="-28"/>
          <w:w w:val="125"/>
        </w:rPr>
        <w:t> </w:t>
      </w:r>
      <w:r>
        <w:rPr>
          <w:color w:val="000009"/>
          <w:w w:val="125"/>
        </w:rPr>
        <w:t>Aquele</w:t>
      </w:r>
      <w:r>
        <w:rPr>
          <w:color w:val="000009"/>
          <w:spacing w:val="-27"/>
          <w:w w:val="125"/>
        </w:rPr>
        <w:t> </w:t>
      </w:r>
      <w:r>
        <w:rPr>
          <w:color w:val="000009"/>
          <w:w w:val="125"/>
        </w:rPr>
        <w:t>decorre</w:t>
      </w:r>
      <w:r>
        <w:rPr>
          <w:color w:val="000009"/>
          <w:spacing w:val="-26"/>
          <w:w w:val="125"/>
        </w:rPr>
        <w:t> </w:t>
      </w:r>
      <w:r>
        <w:rPr>
          <w:color w:val="000009"/>
          <w:w w:val="125"/>
        </w:rPr>
        <w:t>da obrigação de reparar a lesão causada a terceiro, procurando recuperar ou recompor o bem danificado. Como nem todo bem é recuperável, nesse caso, será fixado um valor indenizatório pelo dano causado ao bem. Questão de difícil solução é a quantificação do dano ambiental ou difuso. Isso, contudo, não impede</w:t>
      </w:r>
      <w:r>
        <w:rPr>
          <w:color w:val="000009"/>
          <w:spacing w:val="59"/>
          <w:w w:val="125"/>
        </w:rPr>
        <w:t> </w:t>
      </w:r>
      <w:r>
        <w:rPr>
          <w:color w:val="000009"/>
          <w:w w:val="125"/>
        </w:rPr>
        <w:t>a indenização pelos danos causados ao meio ambiente. A despeito dos danos patrimoniais, há também os danos morais, que podem ser pleiteados pelas vítimas (art. 1º da Lei n. 7.347, de 24-7-1985). Estes são denominados extrapatrimoniais, pois originados do direito de personalidade. Se já é difícil quantificar o dano patrimonial, imagine o moral. </w:t>
      </w:r>
      <w:r>
        <w:rPr>
          <w:color w:val="000009"/>
          <w:spacing w:val="-13"/>
          <w:w w:val="125"/>
        </w:rPr>
        <w:t>Tal </w:t>
      </w:r>
      <w:r>
        <w:rPr>
          <w:color w:val="000009"/>
          <w:w w:val="125"/>
        </w:rPr>
        <w:t>dificuldade ocorrerá no que tange aos danos extrapatrimoniais, pois os critérios para a fixação desses danos são subjetivos. </w:t>
      </w:r>
      <w:r>
        <w:rPr>
          <w:color w:val="000009"/>
          <w:spacing w:val="-3"/>
          <w:w w:val="125"/>
        </w:rPr>
        <w:t>Para </w:t>
      </w:r>
      <w:r>
        <w:rPr>
          <w:color w:val="000009"/>
          <w:w w:val="125"/>
        </w:rPr>
        <w:t>a fixação desse valor, o magistrado deverá avaliar a gravidade da dor, a capacidade financeira do autor do dano e a proporcionalidade entre a dor e o dano. </w:t>
      </w:r>
      <w:r>
        <w:rPr>
          <w:color w:val="000009"/>
          <w:spacing w:val="-3"/>
          <w:w w:val="125"/>
        </w:rPr>
        <w:t>Por </w:t>
      </w:r>
      <w:r>
        <w:rPr>
          <w:color w:val="000009"/>
          <w:w w:val="125"/>
        </w:rPr>
        <w:t>exemplo: um agricultor poderá ser prejudicado pela poluição de um rio causada por uma indústria química. Esse rio é utilizado, normalmente, pelo agricultor para irrigar sua plantação. Não houve nenhum prejuízo patrimonial direto, mas o agricultor está impossibilitado de utiliza-lo para irrigação de sua plantação. Outro exemplo: um pescador que vive da pesca daquele rio, em decorrência da poluição, fica impedido de </w:t>
      </w:r>
      <w:r>
        <w:rPr>
          <w:color w:val="000009"/>
          <w:spacing w:val="-4"/>
          <w:w w:val="125"/>
        </w:rPr>
        <w:t>pescar. </w:t>
      </w:r>
      <w:r>
        <w:rPr>
          <w:color w:val="000009"/>
          <w:w w:val="125"/>
        </w:rPr>
        <w:t>Em ambos os casos, o agricultor e o pescador poderão sofrer constrangimentos morais por se ver</w:t>
      </w:r>
      <w:r>
        <w:rPr>
          <w:color w:val="000009"/>
          <w:spacing w:val="-15"/>
          <w:w w:val="125"/>
        </w:rPr>
        <w:t> </w:t>
      </w:r>
      <w:r>
        <w:rPr>
          <w:color w:val="000009"/>
          <w:w w:val="125"/>
        </w:rPr>
        <w:t>impedidos</w:t>
      </w:r>
      <w:r>
        <w:rPr>
          <w:color w:val="000009"/>
          <w:spacing w:val="-14"/>
          <w:w w:val="125"/>
        </w:rPr>
        <w:t> </w:t>
      </w:r>
      <w:r>
        <w:rPr>
          <w:color w:val="000009"/>
          <w:w w:val="125"/>
        </w:rPr>
        <w:t>de</w:t>
      </w:r>
      <w:r>
        <w:rPr>
          <w:color w:val="000009"/>
          <w:spacing w:val="-15"/>
          <w:w w:val="125"/>
        </w:rPr>
        <w:t> </w:t>
      </w:r>
      <w:r>
        <w:rPr>
          <w:color w:val="000009"/>
          <w:w w:val="125"/>
        </w:rPr>
        <w:t>cumprir</w:t>
      </w:r>
      <w:r>
        <w:rPr>
          <w:color w:val="000009"/>
          <w:spacing w:val="-13"/>
          <w:w w:val="125"/>
        </w:rPr>
        <w:t> </w:t>
      </w:r>
      <w:r>
        <w:rPr>
          <w:color w:val="000009"/>
          <w:w w:val="125"/>
        </w:rPr>
        <w:t>seus</w:t>
      </w:r>
      <w:r>
        <w:rPr>
          <w:color w:val="000009"/>
          <w:spacing w:val="-14"/>
          <w:w w:val="125"/>
        </w:rPr>
        <w:t> </w:t>
      </w:r>
      <w:r>
        <w:rPr>
          <w:color w:val="000009"/>
          <w:w w:val="125"/>
        </w:rPr>
        <w:t>compromissos</w:t>
      </w:r>
      <w:r>
        <w:rPr>
          <w:color w:val="000009"/>
          <w:spacing w:val="-15"/>
          <w:w w:val="125"/>
        </w:rPr>
        <w:t> </w:t>
      </w:r>
      <w:r>
        <w:rPr>
          <w:color w:val="000009"/>
          <w:w w:val="125"/>
        </w:rPr>
        <w:t>econômicos e sociais, causando sérios transtornos psicológicos e familiares. (SIRVINSKAS, Luís </w:t>
      </w:r>
      <w:r>
        <w:rPr>
          <w:color w:val="000009"/>
          <w:spacing w:val="-3"/>
          <w:w w:val="125"/>
        </w:rPr>
        <w:t>Paulo. </w:t>
      </w:r>
      <w:r>
        <w:rPr>
          <w:color w:val="000009"/>
          <w:w w:val="125"/>
        </w:rPr>
        <w:t>Manual de Direito Ambiental. </w:t>
      </w:r>
      <w:r>
        <w:rPr>
          <w:color w:val="000009"/>
          <w:spacing w:val="-13"/>
          <w:w w:val="125"/>
        </w:rPr>
        <w:t>SP. </w:t>
      </w:r>
      <w:r>
        <w:rPr>
          <w:color w:val="000009"/>
          <w:w w:val="125"/>
        </w:rPr>
        <w:t>Ed: Saraiva. 2010. p.</w:t>
      </w:r>
      <w:r>
        <w:rPr>
          <w:color w:val="000009"/>
          <w:spacing w:val="2"/>
          <w:w w:val="125"/>
        </w:rPr>
        <w:t> </w:t>
      </w:r>
      <w:r>
        <w:rPr>
          <w:color w:val="000009"/>
          <w:w w:val="125"/>
        </w:rPr>
        <w:t>259-261.)</w:t>
      </w:r>
    </w:p>
    <w:p>
      <w:pPr>
        <w:pStyle w:val="BodyText"/>
        <w:spacing w:before="218"/>
        <w:ind w:left="2574"/>
        <w:jc w:val="both"/>
      </w:pPr>
      <w:r>
        <w:rPr>
          <w:color w:val="000009"/>
          <w:w w:val="120"/>
        </w:rPr>
        <w:t>Resolução CONAMA 01/86:</w:t>
      </w:r>
    </w:p>
    <w:p>
      <w:pPr>
        <w:pStyle w:val="BodyText"/>
        <w:tabs>
          <w:tab w:pos="3881" w:val="left" w:leader="none"/>
          <w:tab w:pos="4299" w:val="left" w:leader="none"/>
          <w:tab w:pos="5296" w:val="left" w:leader="none"/>
          <w:tab w:pos="5414" w:val="left" w:leader="none"/>
          <w:tab w:pos="6536" w:val="left" w:leader="none"/>
          <w:tab w:pos="6812" w:val="left" w:leader="none"/>
          <w:tab w:pos="6885" w:val="left" w:leader="none"/>
          <w:tab w:pos="8248" w:val="left" w:leader="none"/>
          <w:tab w:pos="8743" w:val="left" w:leader="none"/>
        </w:tabs>
        <w:spacing w:before="2"/>
        <w:ind w:left="2574" w:right="303"/>
        <w:jc w:val="right"/>
      </w:pPr>
      <w:r>
        <w:rPr>
          <w:color w:val="000009"/>
          <w:w w:val="125"/>
        </w:rPr>
        <w:t>Artigo 1º - </w:t>
      </w:r>
      <w:r>
        <w:rPr>
          <w:color w:val="000009"/>
          <w:spacing w:val="-3"/>
          <w:w w:val="125"/>
        </w:rPr>
        <w:t>Para </w:t>
      </w:r>
      <w:r>
        <w:rPr>
          <w:color w:val="000009"/>
          <w:w w:val="125"/>
        </w:rPr>
        <w:t>efeito desta</w:t>
      </w:r>
      <w:r>
        <w:rPr>
          <w:color w:val="000009"/>
          <w:spacing w:val="20"/>
          <w:w w:val="125"/>
        </w:rPr>
        <w:t> </w:t>
      </w:r>
      <w:r>
        <w:rPr>
          <w:color w:val="000009"/>
          <w:w w:val="125"/>
        </w:rPr>
        <w:t>Resolução,</w:t>
      </w:r>
      <w:r>
        <w:rPr>
          <w:color w:val="000009"/>
          <w:spacing w:val="3"/>
          <w:w w:val="125"/>
        </w:rPr>
        <w:t> </w:t>
      </w:r>
      <w:r>
        <w:rPr>
          <w:color w:val="000009"/>
          <w:w w:val="125"/>
        </w:rPr>
        <w:t>considera-se</w:t>
      </w:r>
      <w:r>
        <w:rPr>
          <w:color w:val="000009"/>
          <w:w w:val="128"/>
        </w:rPr>
        <w:t> </w:t>
      </w:r>
      <w:r>
        <w:rPr>
          <w:color w:val="000009"/>
          <w:w w:val="125"/>
        </w:rPr>
        <w:t>impacto</w:t>
        <w:tab/>
        <w:t>ambiental</w:t>
        <w:tab/>
        <w:tab/>
        <w:t>qualquer</w:t>
        <w:tab/>
        <w:tab/>
        <w:t>alteração</w:t>
        <w:tab/>
      </w:r>
      <w:r>
        <w:rPr>
          <w:color w:val="000009"/>
          <w:spacing w:val="-1"/>
          <w:w w:val="125"/>
        </w:rPr>
        <w:t>das </w:t>
      </w:r>
      <w:r>
        <w:rPr>
          <w:color w:val="000009"/>
          <w:w w:val="125"/>
        </w:rPr>
        <w:t>propriedades</w:t>
        <w:tab/>
        <w:t>físicas,</w:t>
        <w:tab/>
        <w:t>químicas</w:t>
        <w:tab/>
        <w:t>e</w:t>
        <w:tab/>
        <w:tab/>
        <w:t>biológicas</w:t>
        <w:tab/>
        <w:t>do</w:t>
        <w:tab/>
      </w:r>
      <w:r>
        <w:rPr>
          <w:color w:val="000009"/>
          <w:spacing w:val="-5"/>
          <w:w w:val="120"/>
        </w:rPr>
        <w:t>meio </w:t>
      </w:r>
      <w:r>
        <w:rPr>
          <w:color w:val="000009"/>
          <w:w w:val="125"/>
        </w:rPr>
        <w:t>ambiente, causada por qualquer forma de</w:t>
      </w:r>
      <w:r>
        <w:rPr>
          <w:color w:val="000009"/>
          <w:spacing w:val="77"/>
          <w:w w:val="125"/>
        </w:rPr>
        <w:t> </w:t>
      </w:r>
      <w:r>
        <w:rPr>
          <w:color w:val="000009"/>
          <w:w w:val="125"/>
        </w:rPr>
        <w:t>matéria</w:t>
      </w:r>
      <w:r>
        <w:rPr>
          <w:color w:val="000009"/>
          <w:spacing w:val="78"/>
          <w:w w:val="125"/>
        </w:rPr>
        <w:t> </w:t>
      </w:r>
      <w:r>
        <w:rPr>
          <w:color w:val="000009"/>
          <w:w w:val="125"/>
        </w:rPr>
        <w:t>ou</w:t>
      </w:r>
      <w:r>
        <w:rPr>
          <w:color w:val="000009"/>
          <w:w w:val="126"/>
        </w:rPr>
        <w:t> </w:t>
      </w:r>
      <w:r>
        <w:rPr>
          <w:color w:val="000009"/>
          <w:w w:val="125"/>
        </w:rPr>
        <w:t>energia resultante das atividades humanas que, direta</w:t>
      </w:r>
      <w:r>
        <w:rPr>
          <w:color w:val="000009"/>
          <w:spacing w:val="75"/>
          <w:w w:val="125"/>
        </w:rPr>
        <w:t> </w:t>
      </w:r>
      <w:r>
        <w:rPr>
          <w:color w:val="000009"/>
          <w:w w:val="125"/>
        </w:rPr>
        <w:t>ou</w:t>
      </w:r>
    </w:p>
    <w:p>
      <w:pPr>
        <w:pStyle w:val="BodyText"/>
        <w:spacing w:before="6"/>
        <w:ind w:left="2574"/>
        <w:jc w:val="both"/>
      </w:pPr>
      <w:r>
        <w:rPr>
          <w:color w:val="000009"/>
          <w:w w:val="130"/>
        </w:rPr>
        <w:t>indiretamente, afetam:</w:t>
      </w:r>
    </w:p>
    <w:p>
      <w:pPr>
        <w:pStyle w:val="ListParagraph"/>
        <w:numPr>
          <w:ilvl w:val="0"/>
          <w:numId w:val="22"/>
        </w:numPr>
        <w:tabs>
          <w:tab w:pos="2716" w:val="left" w:leader="none"/>
        </w:tabs>
        <w:spacing w:line="240" w:lineRule="auto" w:before="1" w:after="0"/>
        <w:ind w:left="2715" w:right="0" w:hanging="142"/>
        <w:jc w:val="both"/>
        <w:rPr>
          <w:sz w:val="23"/>
        </w:rPr>
      </w:pPr>
      <w:r>
        <w:rPr>
          <w:color w:val="000009"/>
          <w:w w:val="130"/>
          <w:sz w:val="23"/>
        </w:rPr>
        <w:t>-</w:t>
      </w:r>
      <w:r>
        <w:rPr>
          <w:color w:val="000009"/>
          <w:spacing w:val="-14"/>
          <w:w w:val="130"/>
          <w:sz w:val="23"/>
        </w:rPr>
        <w:t> </w:t>
      </w:r>
      <w:r>
        <w:rPr>
          <w:color w:val="000009"/>
          <w:w w:val="130"/>
          <w:sz w:val="23"/>
        </w:rPr>
        <w:t>a</w:t>
      </w:r>
      <w:r>
        <w:rPr>
          <w:color w:val="000009"/>
          <w:spacing w:val="-13"/>
          <w:w w:val="130"/>
          <w:sz w:val="23"/>
        </w:rPr>
        <w:t> </w:t>
      </w:r>
      <w:r>
        <w:rPr>
          <w:color w:val="000009"/>
          <w:w w:val="130"/>
          <w:sz w:val="23"/>
        </w:rPr>
        <w:t>saúde,</w:t>
      </w:r>
      <w:r>
        <w:rPr>
          <w:color w:val="000009"/>
          <w:spacing w:val="-15"/>
          <w:w w:val="130"/>
          <w:sz w:val="23"/>
        </w:rPr>
        <w:t> </w:t>
      </w:r>
      <w:r>
        <w:rPr>
          <w:color w:val="000009"/>
          <w:w w:val="130"/>
          <w:sz w:val="23"/>
        </w:rPr>
        <w:t>a</w:t>
      </w:r>
      <w:r>
        <w:rPr>
          <w:color w:val="000009"/>
          <w:spacing w:val="-14"/>
          <w:w w:val="130"/>
          <w:sz w:val="23"/>
        </w:rPr>
        <w:t> </w:t>
      </w:r>
      <w:r>
        <w:rPr>
          <w:color w:val="000009"/>
          <w:w w:val="130"/>
          <w:sz w:val="23"/>
        </w:rPr>
        <w:t>segurança</w:t>
      </w:r>
      <w:r>
        <w:rPr>
          <w:color w:val="000009"/>
          <w:spacing w:val="-13"/>
          <w:w w:val="130"/>
          <w:sz w:val="23"/>
        </w:rPr>
        <w:t> </w:t>
      </w:r>
      <w:r>
        <w:rPr>
          <w:color w:val="000009"/>
          <w:w w:val="130"/>
          <w:sz w:val="23"/>
        </w:rPr>
        <w:t>e</w:t>
      </w:r>
      <w:r>
        <w:rPr>
          <w:color w:val="000009"/>
          <w:spacing w:val="-15"/>
          <w:w w:val="130"/>
          <w:sz w:val="23"/>
        </w:rPr>
        <w:t> </w:t>
      </w:r>
      <w:r>
        <w:rPr>
          <w:color w:val="000009"/>
          <w:w w:val="130"/>
          <w:sz w:val="23"/>
        </w:rPr>
        <w:t>o</w:t>
      </w:r>
      <w:r>
        <w:rPr>
          <w:color w:val="000009"/>
          <w:spacing w:val="-13"/>
          <w:w w:val="130"/>
          <w:sz w:val="23"/>
        </w:rPr>
        <w:t> </w:t>
      </w:r>
      <w:r>
        <w:rPr>
          <w:color w:val="000009"/>
          <w:w w:val="130"/>
          <w:sz w:val="23"/>
        </w:rPr>
        <w:t>bem-estar</w:t>
      </w:r>
      <w:r>
        <w:rPr>
          <w:color w:val="000009"/>
          <w:spacing w:val="-14"/>
          <w:w w:val="130"/>
          <w:sz w:val="23"/>
        </w:rPr>
        <w:t> </w:t>
      </w:r>
      <w:r>
        <w:rPr>
          <w:color w:val="000009"/>
          <w:w w:val="130"/>
          <w:sz w:val="23"/>
        </w:rPr>
        <w:t>da</w:t>
      </w:r>
      <w:r>
        <w:rPr>
          <w:color w:val="000009"/>
          <w:spacing w:val="-12"/>
          <w:w w:val="130"/>
          <w:sz w:val="23"/>
        </w:rPr>
        <w:t> </w:t>
      </w:r>
      <w:r>
        <w:rPr>
          <w:color w:val="000009"/>
          <w:w w:val="130"/>
          <w:sz w:val="23"/>
        </w:rPr>
        <w:t>população;</w:t>
      </w:r>
    </w:p>
    <w:p>
      <w:pPr>
        <w:spacing w:after="0" w:line="240" w:lineRule="auto"/>
        <w:jc w:val="both"/>
        <w:rPr>
          <w:sz w:val="23"/>
        </w:rPr>
        <w:sectPr>
          <w:pgSz w:w="11900" w:h="16840"/>
          <w:pgMar w:header="285" w:footer="0" w:top="2080" w:bottom="280" w:left="1680" w:right="600"/>
        </w:sectPr>
      </w:pPr>
    </w:p>
    <w:p>
      <w:pPr>
        <w:pStyle w:val="BodyText"/>
        <w:spacing w:before="4"/>
        <w:rPr>
          <w:sz w:val="29"/>
        </w:rPr>
      </w:pPr>
    </w:p>
    <w:p>
      <w:pPr>
        <w:pStyle w:val="ListParagraph"/>
        <w:numPr>
          <w:ilvl w:val="0"/>
          <w:numId w:val="22"/>
        </w:numPr>
        <w:tabs>
          <w:tab w:pos="2784" w:val="left" w:leader="none"/>
        </w:tabs>
        <w:spacing w:line="240" w:lineRule="auto" w:before="100" w:after="0"/>
        <w:ind w:left="2574" w:right="2576" w:firstLine="0"/>
        <w:jc w:val="left"/>
        <w:rPr>
          <w:sz w:val="23"/>
        </w:rPr>
      </w:pPr>
      <w:r>
        <w:rPr>
          <w:color w:val="000009"/>
          <w:w w:val="130"/>
          <w:sz w:val="23"/>
        </w:rPr>
        <w:t>-</w:t>
      </w:r>
      <w:r>
        <w:rPr>
          <w:color w:val="000009"/>
          <w:spacing w:val="-22"/>
          <w:w w:val="130"/>
          <w:sz w:val="23"/>
        </w:rPr>
        <w:t> </w:t>
      </w:r>
      <w:r>
        <w:rPr>
          <w:color w:val="000009"/>
          <w:w w:val="130"/>
          <w:sz w:val="23"/>
        </w:rPr>
        <w:t>as</w:t>
      </w:r>
      <w:r>
        <w:rPr>
          <w:color w:val="000009"/>
          <w:spacing w:val="-22"/>
          <w:w w:val="130"/>
          <w:sz w:val="23"/>
        </w:rPr>
        <w:t> </w:t>
      </w:r>
      <w:r>
        <w:rPr>
          <w:color w:val="000009"/>
          <w:w w:val="130"/>
          <w:sz w:val="23"/>
        </w:rPr>
        <w:t>atividades</w:t>
      </w:r>
      <w:r>
        <w:rPr>
          <w:color w:val="000009"/>
          <w:spacing w:val="-22"/>
          <w:w w:val="130"/>
          <w:sz w:val="23"/>
        </w:rPr>
        <w:t> </w:t>
      </w:r>
      <w:r>
        <w:rPr>
          <w:color w:val="000009"/>
          <w:w w:val="130"/>
          <w:sz w:val="23"/>
        </w:rPr>
        <w:t>sociais</w:t>
      </w:r>
      <w:r>
        <w:rPr>
          <w:color w:val="000009"/>
          <w:spacing w:val="-22"/>
          <w:w w:val="130"/>
          <w:sz w:val="23"/>
        </w:rPr>
        <w:t> </w:t>
      </w:r>
      <w:r>
        <w:rPr>
          <w:color w:val="000009"/>
          <w:w w:val="130"/>
          <w:sz w:val="23"/>
        </w:rPr>
        <w:t>e</w:t>
      </w:r>
      <w:r>
        <w:rPr>
          <w:color w:val="000009"/>
          <w:spacing w:val="-21"/>
          <w:w w:val="130"/>
          <w:sz w:val="23"/>
        </w:rPr>
        <w:t> </w:t>
      </w:r>
      <w:r>
        <w:rPr>
          <w:color w:val="000009"/>
          <w:w w:val="130"/>
          <w:sz w:val="23"/>
        </w:rPr>
        <w:t>econômicas; III - a</w:t>
      </w:r>
      <w:r>
        <w:rPr>
          <w:color w:val="000009"/>
          <w:spacing w:val="-34"/>
          <w:w w:val="130"/>
          <w:sz w:val="23"/>
        </w:rPr>
        <w:t> </w:t>
      </w:r>
      <w:r>
        <w:rPr>
          <w:color w:val="000009"/>
          <w:w w:val="130"/>
          <w:sz w:val="23"/>
        </w:rPr>
        <w:t>biota;</w:t>
      </w:r>
    </w:p>
    <w:p>
      <w:pPr>
        <w:pStyle w:val="BodyText"/>
        <w:spacing w:before="2"/>
        <w:ind w:left="2574" w:right="340"/>
      </w:pPr>
      <w:r>
        <w:rPr>
          <w:color w:val="000009"/>
          <w:w w:val="125"/>
        </w:rPr>
        <w:t>IV - as condições estéticas e sanitárias do meio ambiente; V - a qualidade dos recursos ambientais.</w:t>
      </w:r>
    </w:p>
    <w:p>
      <w:pPr>
        <w:pStyle w:val="BodyText"/>
        <w:spacing w:before="173"/>
        <w:ind w:left="305" w:right="251" w:firstLine="1702"/>
        <w:jc w:val="both"/>
      </w:pPr>
      <w:r>
        <w:rPr>
          <w:color w:val="000009"/>
          <w:w w:val="125"/>
        </w:rPr>
        <w:t>O direito à saúde é direito constitucional (art. 6º, art. 196) e está presente em vários dispositivos constitucionais e está intimamente  ligado à dignidade da pessoa</w:t>
      </w:r>
      <w:r>
        <w:rPr>
          <w:color w:val="000009"/>
          <w:spacing w:val="-23"/>
          <w:w w:val="125"/>
        </w:rPr>
        <w:t> </w:t>
      </w:r>
      <w:r>
        <w:rPr>
          <w:color w:val="000009"/>
          <w:w w:val="125"/>
        </w:rPr>
        <w:t>humana.</w:t>
      </w:r>
    </w:p>
    <w:p>
      <w:pPr>
        <w:pStyle w:val="BodyText"/>
        <w:spacing w:before="174"/>
        <w:ind w:left="305" w:right="242" w:firstLine="1702"/>
        <w:jc w:val="both"/>
      </w:pPr>
      <w:r>
        <w:rPr>
          <w:color w:val="000009"/>
          <w:w w:val="125"/>
        </w:rPr>
        <w:t>Na temática ambiental o próprio </w:t>
      </w:r>
      <w:r>
        <w:rPr>
          <w:b/>
          <w:color w:val="000009"/>
          <w:w w:val="125"/>
        </w:rPr>
        <w:t>caput </w:t>
      </w:r>
      <w:r>
        <w:rPr>
          <w:color w:val="000009"/>
          <w:w w:val="125"/>
        </w:rPr>
        <w:t>do art. 225, lembra a relação de pertinência existente entre o meio ambiente ecologicamente equilibrado e a sadia qualidade de vida.</w:t>
      </w:r>
    </w:p>
    <w:p>
      <w:pPr>
        <w:pStyle w:val="BodyText"/>
        <w:spacing w:before="174"/>
        <w:ind w:left="305" w:right="246" w:firstLine="1702"/>
        <w:jc w:val="both"/>
      </w:pPr>
      <w:r>
        <w:rPr>
          <w:color w:val="000009"/>
          <w:w w:val="125"/>
        </w:rPr>
        <w:t>Ser</w:t>
      </w:r>
      <w:r>
        <w:rPr>
          <w:color w:val="000009"/>
          <w:spacing w:val="-46"/>
          <w:w w:val="125"/>
        </w:rPr>
        <w:t> </w:t>
      </w:r>
      <w:r>
        <w:rPr>
          <w:b/>
          <w:color w:val="000009"/>
          <w:spacing w:val="-3"/>
          <w:w w:val="125"/>
        </w:rPr>
        <w:t>essencial</w:t>
      </w:r>
      <w:r>
        <w:rPr>
          <w:b/>
          <w:color w:val="000009"/>
          <w:spacing w:val="-46"/>
          <w:w w:val="125"/>
        </w:rPr>
        <w:t> </w:t>
      </w:r>
      <w:r>
        <w:rPr>
          <w:b/>
          <w:color w:val="000009"/>
          <w:w w:val="125"/>
        </w:rPr>
        <w:t>à</w:t>
      </w:r>
      <w:r>
        <w:rPr>
          <w:b/>
          <w:color w:val="000009"/>
          <w:spacing w:val="-47"/>
          <w:w w:val="125"/>
        </w:rPr>
        <w:t> </w:t>
      </w:r>
      <w:r>
        <w:rPr>
          <w:b/>
          <w:color w:val="000009"/>
          <w:w w:val="125"/>
        </w:rPr>
        <w:t>sadia</w:t>
      </w:r>
      <w:r>
        <w:rPr>
          <w:b/>
          <w:color w:val="000009"/>
          <w:spacing w:val="-46"/>
          <w:w w:val="125"/>
        </w:rPr>
        <w:t> </w:t>
      </w:r>
      <w:r>
        <w:rPr>
          <w:b/>
          <w:color w:val="000009"/>
          <w:spacing w:val="-3"/>
          <w:w w:val="125"/>
        </w:rPr>
        <w:t>qualidade</w:t>
      </w:r>
      <w:r>
        <w:rPr>
          <w:b/>
          <w:color w:val="000009"/>
          <w:spacing w:val="-46"/>
          <w:w w:val="125"/>
        </w:rPr>
        <w:t> </w:t>
      </w:r>
      <w:r>
        <w:rPr>
          <w:b/>
          <w:color w:val="000009"/>
          <w:spacing w:val="-3"/>
          <w:w w:val="125"/>
        </w:rPr>
        <w:t>de</w:t>
      </w:r>
      <w:r>
        <w:rPr>
          <w:b/>
          <w:color w:val="000009"/>
          <w:spacing w:val="-46"/>
          <w:w w:val="125"/>
        </w:rPr>
        <w:t> </w:t>
      </w:r>
      <w:r>
        <w:rPr>
          <w:b/>
          <w:color w:val="000009"/>
          <w:w w:val="125"/>
        </w:rPr>
        <w:t>vida</w:t>
      </w:r>
      <w:r>
        <w:rPr>
          <w:color w:val="000009"/>
          <w:w w:val="125"/>
        </w:rPr>
        <w:t>,</w:t>
      </w:r>
      <w:r>
        <w:rPr>
          <w:color w:val="000009"/>
          <w:spacing w:val="-45"/>
          <w:w w:val="125"/>
        </w:rPr>
        <w:t> </w:t>
      </w:r>
      <w:r>
        <w:rPr>
          <w:color w:val="000009"/>
          <w:w w:val="125"/>
        </w:rPr>
        <w:t>significa</w:t>
      </w:r>
      <w:r>
        <w:rPr>
          <w:color w:val="000009"/>
          <w:spacing w:val="-45"/>
          <w:w w:val="125"/>
        </w:rPr>
        <w:t> </w:t>
      </w:r>
      <w:r>
        <w:rPr>
          <w:color w:val="000009"/>
          <w:w w:val="125"/>
        </w:rPr>
        <w:t>poder</w:t>
      </w:r>
      <w:r>
        <w:rPr>
          <w:color w:val="000009"/>
          <w:spacing w:val="-45"/>
          <w:w w:val="125"/>
        </w:rPr>
        <w:t> </w:t>
      </w:r>
      <w:r>
        <w:rPr>
          <w:color w:val="000009"/>
          <w:w w:val="125"/>
        </w:rPr>
        <w:t>usufruir de um ambiente saudável e ter à disposição os elementos necessários para alcançar um estado de saúde, esse em seu aspecto</w:t>
      </w:r>
      <w:r>
        <w:rPr>
          <w:color w:val="000009"/>
          <w:spacing w:val="-24"/>
          <w:w w:val="125"/>
        </w:rPr>
        <w:t> </w:t>
      </w:r>
      <w:r>
        <w:rPr>
          <w:color w:val="000009"/>
          <w:w w:val="125"/>
        </w:rPr>
        <w:t>psico-bio-social.</w:t>
      </w:r>
    </w:p>
    <w:p>
      <w:pPr>
        <w:pStyle w:val="BodyText"/>
        <w:spacing w:before="173"/>
        <w:ind w:left="305" w:right="248" w:firstLine="1702"/>
        <w:jc w:val="both"/>
      </w:pPr>
      <w:r>
        <w:rPr>
          <w:color w:val="000009"/>
          <w:w w:val="130"/>
        </w:rPr>
        <w:t>Em</w:t>
      </w:r>
      <w:r>
        <w:rPr>
          <w:color w:val="000009"/>
          <w:spacing w:val="-39"/>
          <w:w w:val="130"/>
        </w:rPr>
        <w:t> </w:t>
      </w:r>
      <w:r>
        <w:rPr>
          <w:color w:val="000009"/>
          <w:w w:val="130"/>
        </w:rPr>
        <w:t>relatório</w:t>
      </w:r>
      <w:r>
        <w:rPr>
          <w:color w:val="000009"/>
          <w:spacing w:val="-39"/>
          <w:w w:val="130"/>
        </w:rPr>
        <w:t> </w:t>
      </w:r>
      <w:r>
        <w:rPr>
          <w:color w:val="000009"/>
          <w:w w:val="130"/>
        </w:rPr>
        <w:t>apresentado</w:t>
      </w:r>
      <w:r>
        <w:rPr>
          <w:color w:val="000009"/>
          <w:spacing w:val="-38"/>
          <w:w w:val="130"/>
        </w:rPr>
        <w:t> </w:t>
      </w:r>
      <w:r>
        <w:rPr>
          <w:color w:val="000009"/>
          <w:w w:val="130"/>
        </w:rPr>
        <w:t>pela</w:t>
      </w:r>
      <w:r>
        <w:rPr>
          <w:color w:val="000009"/>
          <w:spacing w:val="-40"/>
          <w:w w:val="130"/>
        </w:rPr>
        <w:t> </w:t>
      </w:r>
      <w:r>
        <w:rPr>
          <w:color w:val="000009"/>
          <w:w w:val="130"/>
        </w:rPr>
        <w:t>Diretoria</w:t>
      </w:r>
      <w:r>
        <w:rPr>
          <w:color w:val="000009"/>
          <w:spacing w:val="-39"/>
          <w:w w:val="130"/>
        </w:rPr>
        <w:t> </w:t>
      </w:r>
      <w:r>
        <w:rPr>
          <w:color w:val="000009"/>
          <w:w w:val="130"/>
        </w:rPr>
        <w:t>de</w:t>
      </w:r>
      <w:r>
        <w:rPr>
          <w:color w:val="000009"/>
          <w:spacing w:val="-39"/>
          <w:w w:val="130"/>
        </w:rPr>
        <w:t> </w:t>
      </w:r>
      <w:r>
        <w:rPr>
          <w:color w:val="000009"/>
          <w:w w:val="130"/>
        </w:rPr>
        <w:t>Vigilância</w:t>
      </w:r>
      <w:r>
        <w:rPr>
          <w:color w:val="000009"/>
          <w:spacing w:val="-40"/>
          <w:w w:val="130"/>
        </w:rPr>
        <w:t> </w:t>
      </w:r>
      <w:r>
        <w:rPr>
          <w:color w:val="000009"/>
          <w:w w:val="130"/>
        </w:rPr>
        <w:t>Sanitária, no período de 06/10/2015 à 15/10/2015 houve 113 (cento e treze) atendimentos, cujos sintomas eram principalmente: </w:t>
      </w:r>
      <w:r>
        <w:rPr>
          <w:color w:val="000009"/>
          <w:spacing w:val="-4"/>
          <w:w w:val="130"/>
        </w:rPr>
        <w:t>Vômito, </w:t>
      </w:r>
      <w:r>
        <w:rPr>
          <w:color w:val="000009"/>
          <w:w w:val="130"/>
        </w:rPr>
        <w:t>Epigastralgia, </w:t>
      </w:r>
      <w:r>
        <w:rPr>
          <w:color w:val="000009"/>
          <w:w w:val="125"/>
        </w:rPr>
        <w:t>Diarréia,</w:t>
      </w:r>
      <w:r>
        <w:rPr>
          <w:color w:val="000009"/>
          <w:spacing w:val="-14"/>
          <w:w w:val="125"/>
        </w:rPr>
        <w:t> </w:t>
      </w:r>
      <w:r>
        <w:rPr>
          <w:color w:val="000009"/>
          <w:w w:val="125"/>
        </w:rPr>
        <w:t>Dispnéia,</w:t>
      </w:r>
      <w:r>
        <w:rPr>
          <w:color w:val="000009"/>
          <w:spacing w:val="-15"/>
          <w:w w:val="125"/>
        </w:rPr>
        <w:t> </w:t>
      </w:r>
      <w:r>
        <w:rPr>
          <w:color w:val="000009"/>
          <w:w w:val="125"/>
        </w:rPr>
        <w:t>Cefaléia,</w:t>
      </w:r>
      <w:r>
        <w:rPr>
          <w:color w:val="000009"/>
          <w:spacing w:val="-13"/>
          <w:w w:val="125"/>
        </w:rPr>
        <w:t> </w:t>
      </w:r>
      <w:r>
        <w:rPr>
          <w:color w:val="000009"/>
          <w:w w:val="125"/>
        </w:rPr>
        <w:t>dentre</w:t>
      </w:r>
      <w:r>
        <w:rPr>
          <w:color w:val="000009"/>
          <w:spacing w:val="-15"/>
          <w:w w:val="125"/>
        </w:rPr>
        <w:t> </w:t>
      </w:r>
      <w:r>
        <w:rPr>
          <w:color w:val="000009"/>
          <w:w w:val="125"/>
        </w:rPr>
        <w:t>outros</w:t>
      </w:r>
      <w:r>
        <w:rPr>
          <w:color w:val="000009"/>
          <w:spacing w:val="-14"/>
          <w:w w:val="125"/>
        </w:rPr>
        <w:t> </w:t>
      </w:r>
      <w:r>
        <w:rPr>
          <w:color w:val="000009"/>
          <w:w w:val="125"/>
        </w:rPr>
        <w:t>atendimentos</w:t>
      </w:r>
      <w:r>
        <w:rPr>
          <w:color w:val="000009"/>
          <w:spacing w:val="-14"/>
          <w:w w:val="125"/>
        </w:rPr>
        <w:t> </w:t>
      </w:r>
      <w:r>
        <w:rPr>
          <w:color w:val="000009"/>
          <w:w w:val="125"/>
        </w:rPr>
        <w:t>realizados</w:t>
      </w:r>
      <w:r>
        <w:rPr>
          <w:color w:val="000009"/>
          <w:spacing w:val="-13"/>
          <w:w w:val="125"/>
        </w:rPr>
        <w:t> </w:t>
      </w:r>
      <w:r>
        <w:rPr>
          <w:color w:val="000009"/>
          <w:w w:val="125"/>
        </w:rPr>
        <w:t>no</w:t>
      </w:r>
      <w:r>
        <w:rPr>
          <w:color w:val="000009"/>
          <w:spacing w:val="-16"/>
          <w:w w:val="125"/>
        </w:rPr>
        <w:t> </w:t>
      </w:r>
      <w:r>
        <w:rPr>
          <w:color w:val="000009"/>
          <w:w w:val="125"/>
        </w:rPr>
        <w:t>Centro </w:t>
      </w:r>
      <w:r>
        <w:rPr>
          <w:color w:val="000009"/>
          <w:w w:val="130"/>
        </w:rPr>
        <w:t>de</w:t>
      </w:r>
      <w:r>
        <w:rPr>
          <w:color w:val="000009"/>
          <w:spacing w:val="-43"/>
          <w:w w:val="130"/>
        </w:rPr>
        <w:t> </w:t>
      </w:r>
      <w:r>
        <w:rPr>
          <w:color w:val="000009"/>
          <w:w w:val="130"/>
        </w:rPr>
        <w:t>Saúde</w:t>
      </w:r>
      <w:r>
        <w:rPr>
          <w:color w:val="000009"/>
          <w:spacing w:val="-43"/>
          <w:w w:val="130"/>
        </w:rPr>
        <w:t> </w:t>
      </w:r>
      <w:r>
        <w:rPr>
          <w:color w:val="000009"/>
          <w:w w:val="130"/>
        </w:rPr>
        <w:t>de</w:t>
      </w:r>
      <w:r>
        <w:rPr>
          <w:color w:val="000009"/>
          <w:spacing w:val="-43"/>
          <w:w w:val="130"/>
        </w:rPr>
        <w:t> </w:t>
      </w:r>
      <w:r>
        <w:rPr>
          <w:color w:val="000009"/>
          <w:w w:val="130"/>
        </w:rPr>
        <w:t>Vila</w:t>
      </w:r>
      <w:r>
        <w:rPr>
          <w:color w:val="000009"/>
          <w:spacing w:val="-42"/>
          <w:w w:val="130"/>
        </w:rPr>
        <w:t> </w:t>
      </w:r>
      <w:r>
        <w:rPr>
          <w:color w:val="000009"/>
          <w:w w:val="130"/>
        </w:rPr>
        <w:t>do</w:t>
      </w:r>
      <w:r>
        <w:rPr>
          <w:color w:val="000009"/>
          <w:spacing w:val="-44"/>
          <w:w w:val="130"/>
        </w:rPr>
        <w:t> </w:t>
      </w:r>
      <w:r>
        <w:rPr>
          <w:color w:val="000009"/>
          <w:w w:val="130"/>
        </w:rPr>
        <w:t>Conde</w:t>
      </w:r>
      <w:r>
        <w:rPr>
          <w:color w:val="000009"/>
          <w:spacing w:val="-42"/>
          <w:w w:val="130"/>
        </w:rPr>
        <w:t> </w:t>
      </w:r>
      <w:r>
        <w:rPr>
          <w:color w:val="000009"/>
          <w:w w:val="130"/>
        </w:rPr>
        <w:t>relacionado</w:t>
      </w:r>
      <w:r>
        <w:rPr>
          <w:color w:val="000009"/>
          <w:spacing w:val="-43"/>
          <w:w w:val="130"/>
        </w:rPr>
        <w:t> </w:t>
      </w:r>
      <w:r>
        <w:rPr>
          <w:color w:val="000009"/>
          <w:w w:val="130"/>
        </w:rPr>
        <w:t>aos</w:t>
      </w:r>
      <w:r>
        <w:rPr>
          <w:color w:val="000009"/>
          <w:spacing w:val="-42"/>
          <w:w w:val="130"/>
        </w:rPr>
        <w:t> </w:t>
      </w:r>
      <w:r>
        <w:rPr>
          <w:color w:val="000009"/>
          <w:w w:val="130"/>
        </w:rPr>
        <w:t>odores</w:t>
      </w:r>
      <w:r>
        <w:rPr>
          <w:color w:val="000009"/>
          <w:spacing w:val="-43"/>
          <w:w w:val="130"/>
        </w:rPr>
        <w:t> </w:t>
      </w:r>
      <w:r>
        <w:rPr>
          <w:color w:val="000009"/>
          <w:w w:val="130"/>
        </w:rPr>
        <w:t>decorrentes</w:t>
      </w:r>
      <w:r>
        <w:rPr>
          <w:color w:val="000009"/>
          <w:spacing w:val="-42"/>
          <w:w w:val="130"/>
        </w:rPr>
        <w:t> </w:t>
      </w:r>
      <w:r>
        <w:rPr>
          <w:color w:val="000009"/>
          <w:w w:val="130"/>
        </w:rPr>
        <w:t>da</w:t>
      </w:r>
      <w:r>
        <w:rPr>
          <w:color w:val="000009"/>
          <w:spacing w:val="-44"/>
          <w:w w:val="130"/>
        </w:rPr>
        <w:t> </w:t>
      </w:r>
      <w:r>
        <w:rPr>
          <w:color w:val="000009"/>
          <w:w w:val="130"/>
        </w:rPr>
        <w:t>putrefação biológica (docs.</w:t>
      </w:r>
      <w:r>
        <w:rPr>
          <w:color w:val="000009"/>
          <w:spacing w:val="-22"/>
          <w:w w:val="130"/>
        </w:rPr>
        <w:t> </w:t>
      </w:r>
      <w:r>
        <w:rPr>
          <w:color w:val="000009"/>
          <w:w w:val="130"/>
        </w:rPr>
        <w:t>anexos).</w:t>
      </w:r>
    </w:p>
    <w:p>
      <w:pPr>
        <w:pStyle w:val="BodyText"/>
        <w:spacing w:before="178"/>
        <w:ind w:left="305" w:right="253" w:firstLine="1702"/>
        <w:jc w:val="both"/>
      </w:pPr>
      <w:r>
        <w:rPr>
          <w:color w:val="000009"/>
          <w:w w:val="130"/>
        </w:rPr>
        <w:t>Além do aspecto relacionado ao risco e danos à saúde da coletividade</w:t>
      </w:r>
      <w:r>
        <w:rPr>
          <w:color w:val="000009"/>
          <w:spacing w:val="-15"/>
          <w:w w:val="130"/>
        </w:rPr>
        <w:t> </w:t>
      </w:r>
      <w:r>
        <w:rPr>
          <w:color w:val="000009"/>
          <w:w w:val="130"/>
        </w:rPr>
        <w:t>houve,</w:t>
      </w:r>
      <w:r>
        <w:rPr>
          <w:color w:val="000009"/>
          <w:spacing w:val="-14"/>
          <w:w w:val="130"/>
        </w:rPr>
        <w:t> </w:t>
      </w:r>
      <w:r>
        <w:rPr>
          <w:color w:val="000009"/>
          <w:w w:val="130"/>
        </w:rPr>
        <w:t>também,</w:t>
      </w:r>
      <w:r>
        <w:rPr>
          <w:color w:val="000009"/>
          <w:spacing w:val="-13"/>
          <w:w w:val="130"/>
        </w:rPr>
        <w:t> </w:t>
      </w:r>
      <w:r>
        <w:rPr>
          <w:color w:val="000009"/>
          <w:w w:val="130"/>
        </w:rPr>
        <w:t>a</w:t>
      </w:r>
      <w:r>
        <w:rPr>
          <w:color w:val="000009"/>
          <w:spacing w:val="-15"/>
          <w:w w:val="130"/>
        </w:rPr>
        <w:t> </w:t>
      </w:r>
      <w:r>
        <w:rPr>
          <w:color w:val="000009"/>
          <w:w w:val="130"/>
        </w:rPr>
        <w:t>frustração</w:t>
      </w:r>
      <w:r>
        <w:rPr>
          <w:color w:val="000009"/>
          <w:spacing w:val="-14"/>
          <w:w w:val="130"/>
        </w:rPr>
        <w:t> </w:t>
      </w:r>
      <w:r>
        <w:rPr>
          <w:color w:val="000009"/>
          <w:w w:val="130"/>
        </w:rPr>
        <w:t>do</w:t>
      </w:r>
      <w:r>
        <w:rPr>
          <w:color w:val="000009"/>
          <w:spacing w:val="-15"/>
          <w:w w:val="130"/>
        </w:rPr>
        <w:t> </w:t>
      </w:r>
      <w:r>
        <w:rPr>
          <w:color w:val="000009"/>
          <w:w w:val="130"/>
        </w:rPr>
        <w:t>direito</w:t>
      </w:r>
      <w:r>
        <w:rPr>
          <w:color w:val="000009"/>
          <w:spacing w:val="-14"/>
          <w:w w:val="130"/>
        </w:rPr>
        <w:t> </w:t>
      </w:r>
      <w:r>
        <w:rPr>
          <w:color w:val="000009"/>
          <w:w w:val="130"/>
        </w:rPr>
        <w:t>de</w:t>
      </w:r>
      <w:r>
        <w:rPr>
          <w:color w:val="000009"/>
          <w:spacing w:val="-13"/>
          <w:w w:val="130"/>
        </w:rPr>
        <w:t> </w:t>
      </w:r>
      <w:r>
        <w:rPr>
          <w:color w:val="000009"/>
          <w:w w:val="130"/>
        </w:rPr>
        <w:t>ir</w:t>
      </w:r>
      <w:r>
        <w:rPr>
          <w:color w:val="000009"/>
          <w:spacing w:val="-14"/>
          <w:w w:val="130"/>
        </w:rPr>
        <w:t> </w:t>
      </w:r>
      <w:r>
        <w:rPr>
          <w:color w:val="000009"/>
          <w:w w:val="130"/>
        </w:rPr>
        <w:t>e</w:t>
      </w:r>
      <w:r>
        <w:rPr>
          <w:color w:val="000009"/>
          <w:spacing w:val="-15"/>
          <w:w w:val="130"/>
        </w:rPr>
        <w:t> </w:t>
      </w:r>
      <w:r>
        <w:rPr>
          <w:color w:val="000009"/>
          <w:w w:val="130"/>
        </w:rPr>
        <w:t>vir</w:t>
      </w:r>
      <w:r>
        <w:rPr>
          <w:color w:val="000009"/>
          <w:spacing w:val="-15"/>
          <w:w w:val="130"/>
        </w:rPr>
        <w:t> </w:t>
      </w:r>
      <w:r>
        <w:rPr>
          <w:color w:val="000009"/>
          <w:w w:val="130"/>
        </w:rPr>
        <w:t>e</w:t>
      </w:r>
      <w:r>
        <w:rPr>
          <w:color w:val="000009"/>
          <w:spacing w:val="-14"/>
          <w:w w:val="130"/>
        </w:rPr>
        <w:t> </w:t>
      </w:r>
      <w:r>
        <w:rPr>
          <w:color w:val="000009"/>
          <w:w w:val="130"/>
        </w:rPr>
        <w:t>do</w:t>
      </w:r>
      <w:r>
        <w:rPr>
          <w:color w:val="000009"/>
          <w:spacing w:val="-15"/>
          <w:w w:val="130"/>
        </w:rPr>
        <w:t> </w:t>
      </w:r>
      <w:r>
        <w:rPr>
          <w:color w:val="000009"/>
          <w:w w:val="130"/>
        </w:rPr>
        <w:t>gozo</w:t>
      </w:r>
      <w:r>
        <w:rPr>
          <w:color w:val="000009"/>
          <w:spacing w:val="-12"/>
          <w:w w:val="130"/>
        </w:rPr>
        <w:t> </w:t>
      </w:r>
      <w:r>
        <w:rPr>
          <w:color w:val="000009"/>
          <w:w w:val="130"/>
        </w:rPr>
        <w:t>do espaço público, como as praias, que foram até mesmo interditadas, com significativo</w:t>
      </w:r>
      <w:r>
        <w:rPr>
          <w:color w:val="000009"/>
          <w:spacing w:val="-29"/>
          <w:w w:val="130"/>
        </w:rPr>
        <w:t> </w:t>
      </w:r>
      <w:r>
        <w:rPr>
          <w:color w:val="000009"/>
          <w:w w:val="130"/>
        </w:rPr>
        <w:t>prejuízo,</w:t>
      </w:r>
      <w:r>
        <w:rPr>
          <w:color w:val="000009"/>
          <w:spacing w:val="-29"/>
          <w:w w:val="130"/>
        </w:rPr>
        <w:t> </w:t>
      </w:r>
      <w:r>
        <w:rPr>
          <w:color w:val="000009"/>
          <w:w w:val="130"/>
        </w:rPr>
        <w:t>também,</w:t>
      </w:r>
      <w:r>
        <w:rPr>
          <w:color w:val="000009"/>
          <w:spacing w:val="-28"/>
          <w:w w:val="130"/>
        </w:rPr>
        <w:t> </w:t>
      </w:r>
      <w:r>
        <w:rPr>
          <w:color w:val="000009"/>
          <w:w w:val="130"/>
        </w:rPr>
        <w:t>ao</w:t>
      </w:r>
      <w:r>
        <w:rPr>
          <w:color w:val="000009"/>
          <w:spacing w:val="-30"/>
          <w:w w:val="130"/>
        </w:rPr>
        <w:t> </w:t>
      </w:r>
      <w:r>
        <w:rPr>
          <w:color w:val="000009"/>
          <w:w w:val="130"/>
        </w:rPr>
        <w:t>turismo</w:t>
      </w:r>
      <w:r>
        <w:rPr>
          <w:color w:val="000009"/>
          <w:spacing w:val="-29"/>
          <w:w w:val="130"/>
        </w:rPr>
        <w:t> </w:t>
      </w:r>
      <w:r>
        <w:rPr>
          <w:color w:val="000009"/>
          <w:w w:val="130"/>
        </w:rPr>
        <w:t>e</w:t>
      </w:r>
      <w:r>
        <w:rPr>
          <w:color w:val="000009"/>
          <w:spacing w:val="-31"/>
          <w:w w:val="130"/>
        </w:rPr>
        <w:t> </w:t>
      </w:r>
      <w:r>
        <w:rPr>
          <w:color w:val="000009"/>
          <w:w w:val="130"/>
        </w:rPr>
        <w:t>à</w:t>
      </w:r>
      <w:r>
        <w:rPr>
          <w:color w:val="000009"/>
          <w:spacing w:val="-28"/>
          <w:w w:val="130"/>
        </w:rPr>
        <w:t> </w:t>
      </w:r>
      <w:r>
        <w:rPr>
          <w:color w:val="000009"/>
          <w:w w:val="130"/>
        </w:rPr>
        <w:t>autoestima</w:t>
      </w:r>
      <w:r>
        <w:rPr>
          <w:color w:val="000009"/>
          <w:spacing w:val="-30"/>
          <w:w w:val="130"/>
        </w:rPr>
        <w:t> </w:t>
      </w:r>
      <w:r>
        <w:rPr>
          <w:color w:val="000009"/>
          <w:w w:val="130"/>
        </w:rPr>
        <w:t>da</w:t>
      </w:r>
      <w:r>
        <w:rPr>
          <w:color w:val="000009"/>
          <w:spacing w:val="-29"/>
          <w:w w:val="130"/>
        </w:rPr>
        <w:t> </w:t>
      </w:r>
      <w:r>
        <w:rPr>
          <w:color w:val="000009"/>
          <w:w w:val="130"/>
        </w:rPr>
        <w:t>comunidade</w:t>
      </w:r>
      <w:r>
        <w:rPr>
          <w:color w:val="000009"/>
          <w:spacing w:val="-29"/>
          <w:w w:val="130"/>
        </w:rPr>
        <w:t> </w:t>
      </w:r>
      <w:r>
        <w:rPr>
          <w:color w:val="000009"/>
          <w:w w:val="130"/>
        </w:rPr>
        <w:t>que até</w:t>
      </w:r>
      <w:r>
        <w:rPr>
          <w:color w:val="000009"/>
          <w:spacing w:val="-29"/>
          <w:w w:val="130"/>
        </w:rPr>
        <w:t> </w:t>
      </w:r>
      <w:r>
        <w:rPr>
          <w:color w:val="000009"/>
          <w:w w:val="130"/>
        </w:rPr>
        <w:t>mesmo</w:t>
      </w:r>
      <w:r>
        <w:rPr>
          <w:color w:val="000009"/>
          <w:spacing w:val="-31"/>
          <w:w w:val="130"/>
        </w:rPr>
        <w:t> </w:t>
      </w:r>
      <w:r>
        <w:rPr>
          <w:color w:val="000009"/>
          <w:w w:val="130"/>
        </w:rPr>
        <w:t>fez</w:t>
      </w:r>
      <w:r>
        <w:rPr>
          <w:color w:val="000009"/>
          <w:spacing w:val="-31"/>
          <w:w w:val="130"/>
        </w:rPr>
        <w:t> </w:t>
      </w:r>
      <w:r>
        <w:rPr>
          <w:color w:val="000009"/>
          <w:w w:val="130"/>
        </w:rPr>
        <w:t>vários</w:t>
      </w:r>
      <w:r>
        <w:rPr>
          <w:color w:val="000009"/>
          <w:spacing w:val="-30"/>
          <w:w w:val="130"/>
        </w:rPr>
        <w:t> </w:t>
      </w:r>
      <w:r>
        <w:rPr>
          <w:color w:val="000009"/>
          <w:w w:val="130"/>
        </w:rPr>
        <w:t>protestos</w:t>
      </w:r>
      <w:r>
        <w:rPr>
          <w:color w:val="000009"/>
          <w:spacing w:val="-30"/>
          <w:w w:val="130"/>
        </w:rPr>
        <w:t> </w:t>
      </w:r>
      <w:r>
        <w:rPr>
          <w:color w:val="000009"/>
          <w:w w:val="130"/>
        </w:rPr>
        <w:t>para</w:t>
      </w:r>
      <w:r>
        <w:rPr>
          <w:color w:val="000009"/>
          <w:spacing w:val="-31"/>
          <w:w w:val="130"/>
        </w:rPr>
        <w:t> </w:t>
      </w:r>
      <w:r>
        <w:rPr>
          <w:color w:val="000009"/>
          <w:w w:val="130"/>
        </w:rPr>
        <w:t>demonstrar</w:t>
      </w:r>
      <w:r>
        <w:rPr>
          <w:color w:val="000009"/>
          <w:spacing w:val="-32"/>
          <w:w w:val="130"/>
        </w:rPr>
        <w:t> </w:t>
      </w:r>
      <w:r>
        <w:rPr>
          <w:color w:val="000009"/>
          <w:w w:val="130"/>
        </w:rPr>
        <w:t>a</w:t>
      </w:r>
      <w:r>
        <w:rPr>
          <w:color w:val="000009"/>
          <w:spacing w:val="-30"/>
          <w:w w:val="130"/>
        </w:rPr>
        <w:t> </w:t>
      </w:r>
      <w:r>
        <w:rPr>
          <w:color w:val="000009"/>
          <w:w w:val="130"/>
        </w:rPr>
        <w:t>indignação</w:t>
      </w:r>
      <w:r>
        <w:rPr>
          <w:color w:val="000009"/>
          <w:spacing w:val="-32"/>
          <w:w w:val="130"/>
        </w:rPr>
        <w:t> </w:t>
      </w:r>
      <w:r>
        <w:rPr>
          <w:color w:val="000009"/>
          <w:w w:val="130"/>
        </w:rPr>
        <w:t>com</w:t>
      </w:r>
      <w:r>
        <w:rPr>
          <w:color w:val="000009"/>
          <w:spacing w:val="-30"/>
          <w:w w:val="130"/>
        </w:rPr>
        <w:t> </w:t>
      </w:r>
      <w:r>
        <w:rPr>
          <w:color w:val="000009"/>
          <w:w w:val="130"/>
        </w:rPr>
        <w:t>a</w:t>
      </w:r>
      <w:r>
        <w:rPr>
          <w:color w:val="000009"/>
          <w:spacing w:val="-31"/>
          <w:w w:val="130"/>
        </w:rPr>
        <w:t> </w:t>
      </w:r>
      <w:r>
        <w:rPr>
          <w:color w:val="000009"/>
          <w:w w:val="130"/>
        </w:rPr>
        <w:t>situação ocorrida.</w:t>
      </w:r>
    </w:p>
    <w:p>
      <w:pPr>
        <w:pStyle w:val="BodyText"/>
        <w:spacing w:before="178"/>
        <w:ind w:left="305" w:right="254" w:firstLine="1702"/>
        <w:jc w:val="both"/>
      </w:pPr>
      <w:r>
        <w:rPr>
          <w:color w:val="000009"/>
          <w:w w:val="125"/>
        </w:rPr>
        <w:t>O</w:t>
      </w:r>
      <w:r>
        <w:rPr>
          <w:color w:val="000009"/>
          <w:spacing w:val="-14"/>
          <w:w w:val="125"/>
        </w:rPr>
        <w:t> </w:t>
      </w:r>
      <w:r>
        <w:rPr>
          <w:color w:val="000009"/>
          <w:w w:val="125"/>
        </w:rPr>
        <w:t>dano</w:t>
      </w:r>
      <w:r>
        <w:rPr>
          <w:color w:val="000009"/>
          <w:spacing w:val="-13"/>
          <w:w w:val="125"/>
        </w:rPr>
        <w:t> </w:t>
      </w:r>
      <w:r>
        <w:rPr>
          <w:color w:val="000009"/>
          <w:w w:val="125"/>
        </w:rPr>
        <w:t>moral</w:t>
      </w:r>
      <w:r>
        <w:rPr>
          <w:color w:val="000009"/>
          <w:spacing w:val="-13"/>
          <w:w w:val="125"/>
        </w:rPr>
        <w:t> </w:t>
      </w:r>
      <w:r>
        <w:rPr>
          <w:color w:val="000009"/>
          <w:w w:val="125"/>
        </w:rPr>
        <w:t>individual</w:t>
      </w:r>
      <w:r>
        <w:rPr>
          <w:color w:val="000009"/>
          <w:spacing w:val="-12"/>
          <w:w w:val="125"/>
        </w:rPr>
        <w:t> </w:t>
      </w:r>
      <w:r>
        <w:rPr>
          <w:color w:val="000009"/>
          <w:w w:val="125"/>
        </w:rPr>
        <w:t>ou</w:t>
      </w:r>
      <w:r>
        <w:rPr>
          <w:color w:val="000009"/>
          <w:spacing w:val="-12"/>
          <w:w w:val="125"/>
        </w:rPr>
        <w:t> </w:t>
      </w:r>
      <w:r>
        <w:rPr>
          <w:color w:val="000009"/>
          <w:w w:val="125"/>
        </w:rPr>
        <w:t>coletivo</w:t>
      </w:r>
      <w:r>
        <w:rPr>
          <w:color w:val="000009"/>
          <w:spacing w:val="-12"/>
          <w:w w:val="125"/>
        </w:rPr>
        <w:t> </w:t>
      </w:r>
      <w:r>
        <w:rPr>
          <w:color w:val="000009"/>
          <w:w w:val="125"/>
        </w:rPr>
        <w:t>são,</w:t>
      </w:r>
      <w:r>
        <w:rPr>
          <w:color w:val="000009"/>
          <w:spacing w:val="-13"/>
          <w:w w:val="125"/>
        </w:rPr>
        <w:t> </w:t>
      </w:r>
      <w:r>
        <w:rPr>
          <w:color w:val="000009"/>
          <w:w w:val="125"/>
        </w:rPr>
        <w:t>portanto,</w:t>
      </w:r>
      <w:r>
        <w:rPr>
          <w:color w:val="000009"/>
          <w:spacing w:val="-12"/>
          <w:w w:val="125"/>
        </w:rPr>
        <w:t> </w:t>
      </w:r>
      <w:r>
        <w:rPr>
          <w:color w:val="000009"/>
          <w:w w:val="125"/>
        </w:rPr>
        <w:t>indenizáveis. De</w:t>
      </w:r>
      <w:r>
        <w:rPr>
          <w:color w:val="000009"/>
          <w:spacing w:val="-9"/>
          <w:w w:val="125"/>
        </w:rPr>
        <w:t> </w:t>
      </w:r>
      <w:r>
        <w:rPr>
          <w:color w:val="000009"/>
          <w:w w:val="125"/>
        </w:rPr>
        <w:t>fato,</w:t>
      </w:r>
      <w:r>
        <w:rPr>
          <w:color w:val="000009"/>
          <w:spacing w:val="-7"/>
          <w:w w:val="125"/>
        </w:rPr>
        <w:t> </w:t>
      </w:r>
      <w:r>
        <w:rPr>
          <w:color w:val="000009"/>
          <w:w w:val="125"/>
        </w:rPr>
        <w:t>o</w:t>
      </w:r>
      <w:r>
        <w:rPr>
          <w:color w:val="000009"/>
          <w:spacing w:val="-9"/>
          <w:w w:val="125"/>
        </w:rPr>
        <w:t> </w:t>
      </w:r>
      <w:r>
        <w:rPr>
          <w:color w:val="000009"/>
          <w:w w:val="125"/>
        </w:rPr>
        <w:t>art.</w:t>
      </w:r>
      <w:r>
        <w:rPr>
          <w:color w:val="000009"/>
          <w:spacing w:val="-7"/>
          <w:w w:val="125"/>
        </w:rPr>
        <w:t> </w:t>
      </w:r>
      <w:r>
        <w:rPr>
          <w:color w:val="000009"/>
          <w:w w:val="125"/>
        </w:rPr>
        <w:t>1°,</w:t>
      </w:r>
      <w:r>
        <w:rPr>
          <w:color w:val="000009"/>
          <w:spacing w:val="-6"/>
          <w:w w:val="125"/>
        </w:rPr>
        <w:t> </w:t>
      </w:r>
      <w:r>
        <w:rPr>
          <w:color w:val="000009"/>
          <w:w w:val="125"/>
        </w:rPr>
        <w:t>caput,</w:t>
      </w:r>
      <w:r>
        <w:rPr>
          <w:color w:val="000009"/>
          <w:spacing w:val="-9"/>
          <w:w w:val="125"/>
        </w:rPr>
        <w:t> </w:t>
      </w:r>
      <w:r>
        <w:rPr>
          <w:color w:val="000009"/>
          <w:w w:val="125"/>
        </w:rPr>
        <w:t>I</w:t>
      </w:r>
      <w:r>
        <w:rPr>
          <w:color w:val="000009"/>
          <w:spacing w:val="-8"/>
          <w:w w:val="125"/>
        </w:rPr>
        <w:t> </w:t>
      </w:r>
      <w:r>
        <w:rPr>
          <w:color w:val="000009"/>
          <w:w w:val="125"/>
        </w:rPr>
        <w:t>e</w:t>
      </w:r>
      <w:r>
        <w:rPr>
          <w:color w:val="000009"/>
          <w:spacing w:val="-9"/>
          <w:w w:val="125"/>
        </w:rPr>
        <w:t> </w:t>
      </w:r>
      <w:r>
        <w:rPr>
          <w:color w:val="000009"/>
          <w:w w:val="125"/>
        </w:rPr>
        <w:t>III,</w:t>
      </w:r>
      <w:r>
        <w:rPr>
          <w:color w:val="000009"/>
          <w:spacing w:val="-9"/>
          <w:w w:val="125"/>
        </w:rPr>
        <w:t> </w:t>
      </w:r>
      <w:r>
        <w:rPr>
          <w:color w:val="000009"/>
          <w:w w:val="125"/>
        </w:rPr>
        <w:t>da</w:t>
      </w:r>
      <w:r>
        <w:rPr>
          <w:color w:val="000009"/>
          <w:spacing w:val="-8"/>
          <w:w w:val="125"/>
        </w:rPr>
        <w:t> </w:t>
      </w:r>
      <w:r>
        <w:rPr>
          <w:color w:val="000009"/>
          <w:w w:val="125"/>
        </w:rPr>
        <w:t>Lei</w:t>
      </w:r>
      <w:r>
        <w:rPr>
          <w:color w:val="000009"/>
          <w:spacing w:val="-8"/>
          <w:w w:val="125"/>
        </w:rPr>
        <w:t> </w:t>
      </w:r>
      <w:r>
        <w:rPr>
          <w:color w:val="000009"/>
          <w:w w:val="125"/>
        </w:rPr>
        <w:t>da</w:t>
      </w:r>
      <w:r>
        <w:rPr>
          <w:color w:val="000009"/>
          <w:spacing w:val="-9"/>
          <w:w w:val="125"/>
        </w:rPr>
        <w:t> </w:t>
      </w:r>
      <w:r>
        <w:rPr>
          <w:color w:val="000009"/>
          <w:w w:val="125"/>
        </w:rPr>
        <w:t>Ação</w:t>
      </w:r>
      <w:r>
        <w:rPr>
          <w:color w:val="000009"/>
          <w:spacing w:val="-9"/>
          <w:w w:val="125"/>
        </w:rPr>
        <w:t> </w:t>
      </w:r>
      <w:r>
        <w:rPr>
          <w:color w:val="000009"/>
          <w:w w:val="125"/>
        </w:rPr>
        <w:t>Civil</w:t>
      </w:r>
      <w:r>
        <w:rPr>
          <w:color w:val="000009"/>
          <w:spacing w:val="-7"/>
          <w:w w:val="125"/>
        </w:rPr>
        <w:t> </w:t>
      </w:r>
      <w:r>
        <w:rPr>
          <w:color w:val="000009"/>
          <w:w w:val="125"/>
        </w:rPr>
        <w:t>Pública</w:t>
      </w:r>
      <w:r>
        <w:rPr>
          <w:color w:val="000009"/>
          <w:spacing w:val="-9"/>
          <w:w w:val="125"/>
        </w:rPr>
        <w:t> </w:t>
      </w:r>
      <w:r>
        <w:rPr>
          <w:color w:val="000009"/>
          <w:w w:val="125"/>
        </w:rPr>
        <w:t>(com</w:t>
      </w:r>
      <w:r>
        <w:rPr>
          <w:color w:val="000009"/>
          <w:spacing w:val="-8"/>
          <w:w w:val="125"/>
        </w:rPr>
        <w:t> </w:t>
      </w:r>
      <w:r>
        <w:rPr>
          <w:color w:val="000009"/>
          <w:w w:val="125"/>
        </w:rPr>
        <w:t>redação</w:t>
      </w:r>
      <w:r>
        <w:rPr>
          <w:color w:val="000009"/>
          <w:spacing w:val="-9"/>
          <w:w w:val="125"/>
        </w:rPr>
        <w:t> </w:t>
      </w:r>
      <w:r>
        <w:rPr>
          <w:color w:val="000009"/>
          <w:w w:val="125"/>
        </w:rPr>
        <w:t>dada pela </w:t>
      </w:r>
      <w:r>
        <w:rPr>
          <w:color w:val="000009"/>
          <w:spacing w:val="-3"/>
          <w:w w:val="125"/>
        </w:rPr>
        <w:t>Lei </w:t>
      </w:r>
      <w:r>
        <w:rPr>
          <w:color w:val="000009"/>
          <w:w w:val="125"/>
        </w:rPr>
        <w:t>n° 8.884/94) consigna a reparação, inclusive, por dano moral coletivo, com a seguinte</w:t>
      </w:r>
      <w:r>
        <w:rPr>
          <w:color w:val="000009"/>
          <w:spacing w:val="-28"/>
          <w:w w:val="125"/>
        </w:rPr>
        <w:t> </w:t>
      </w:r>
      <w:r>
        <w:rPr>
          <w:color w:val="000009"/>
          <w:w w:val="125"/>
        </w:rPr>
        <w:t>redação:</w:t>
      </w:r>
    </w:p>
    <w:p>
      <w:pPr>
        <w:pStyle w:val="BodyText"/>
        <w:spacing w:before="175"/>
        <w:ind w:left="2574" w:right="247"/>
        <w:jc w:val="both"/>
      </w:pPr>
      <w:r>
        <w:rPr>
          <w:color w:val="000009"/>
          <w:w w:val="125"/>
        </w:rPr>
        <w:t>Art. 1º - Regem-se pelas disposições desta Lei, sem prejuízo da ação popular, as ações de responsabilidade por</w:t>
      </w:r>
      <w:r>
        <w:rPr>
          <w:color w:val="000009"/>
          <w:spacing w:val="-17"/>
          <w:w w:val="125"/>
        </w:rPr>
        <w:t> </w:t>
      </w:r>
      <w:r>
        <w:rPr>
          <w:color w:val="000009"/>
          <w:w w:val="125"/>
        </w:rPr>
        <w:t>DANOS</w:t>
      </w:r>
      <w:r>
        <w:rPr>
          <w:color w:val="000009"/>
          <w:spacing w:val="-17"/>
          <w:w w:val="125"/>
        </w:rPr>
        <w:t> </w:t>
      </w:r>
      <w:r>
        <w:rPr>
          <w:color w:val="000009"/>
          <w:spacing w:val="-3"/>
          <w:w w:val="125"/>
        </w:rPr>
        <w:t>MORAIS</w:t>
      </w:r>
      <w:r>
        <w:rPr>
          <w:color w:val="000009"/>
          <w:spacing w:val="-17"/>
          <w:w w:val="125"/>
        </w:rPr>
        <w:t> </w:t>
      </w:r>
      <w:r>
        <w:rPr>
          <w:color w:val="000009"/>
          <w:w w:val="125"/>
        </w:rPr>
        <w:t>e</w:t>
      </w:r>
      <w:r>
        <w:rPr>
          <w:color w:val="000009"/>
          <w:spacing w:val="-18"/>
          <w:w w:val="125"/>
        </w:rPr>
        <w:t> </w:t>
      </w:r>
      <w:r>
        <w:rPr>
          <w:color w:val="000009"/>
          <w:w w:val="125"/>
        </w:rPr>
        <w:t>patrimoniais</w:t>
      </w:r>
      <w:r>
        <w:rPr>
          <w:color w:val="000009"/>
          <w:spacing w:val="-17"/>
          <w:w w:val="125"/>
        </w:rPr>
        <w:t> </w:t>
      </w:r>
      <w:r>
        <w:rPr>
          <w:color w:val="000009"/>
          <w:w w:val="125"/>
        </w:rPr>
        <w:t>causados:</w:t>
      </w:r>
    </w:p>
    <w:p>
      <w:pPr>
        <w:pStyle w:val="BodyText"/>
        <w:spacing w:before="4"/>
        <w:ind w:left="2574"/>
      </w:pPr>
      <w:r>
        <w:rPr>
          <w:color w:val="000009"/>
          <w:w w:val="150"/>
        </w:rPr>
        <w:t>[...]</w:t>
      </w:r>
    </w:p>
    <w:p>
      <w:pPr>
        <w:pStyle w:val="BodyText"/>
        <w:spacing w:before="1"/>
        <w:ind w:left="2574"/>
      </w:pPr>
      <w:r>
        <w:rPr>
          <w:color w:val="000009"/>
          <w:w w:val="130"/>
        </w:rPr>
        <w:t>ao meio ambiente;</w:t>
      </w:r>
    </w:p>
    <w:p>
      <w:pPr>
        <w:pStyle w:val="BodyText"/>
        <w:spacing w:before="171"/>
        <w:ind w:left="305" w:right="250" w:firstLine="1702"/>
        <w:jc w:val="both"/>
      </w:pPr>
      <w:r>
        <w:rPr>
          <w:color w:val="000009"/>
          <w:w w:val="130"/>
        </w:rPr>
        <w:t>Nestes</w:t>
      </w:r>
      <w:r>
        <w:rPr>
          <w:color w:val="000009"/>
          <w:spacing w:val="-31"/>
          <w:w w:val="130"/>
        </w:rPr>
        <w:t> </w:t>
      </w:r>
      <w:r>
        <w:rPr>
          <w:color w:val="000009"/>
          <w:w w:val="130"/>
        </w:rPr>
        <w:t>termos,</w:t>
      </w:r>
      <w:r>
        <w:rPr>
          <w:color w:val="000009"/>
          <w:spacing w:val="-32"/>
          <w:w w:val="130"/>
        </w:rPr>
        <w:t> </w:t>
      </w:r>
      <w:r>
        <w:rPr>
          <w:color w:val="000009"/>
          <w:w w:val="130"/>
        </w:rPr>
        <w:t>esse</w:t>
      </w:r>
      <w:r>
        <w:rPr>
          <w:color w:val="000009"/>
          <w:spacing w:val="-31"/>
          <w:w w:val="130"/>
        </w:rPr>
        <w:t> </w:t>
      </w:r>
      <w:r>
        <w:rPr>
          <w:color w:val="000009"/>
          <w:w w:val="130"/>
        </w:rPr>
        <w:t>acidente</w:t>
      </w:r>
      <w:r>
        <w:rPr>
          <w:color w:val="000009"/>
          <w:spacing w:val="-30"/>
          <w:w w:val="130"/>
        </w:rPr>
        <w:t> </w:t>
      </w:r>
      <w:r>
        <w:rPr>
          <w:color w:val="000009"/>
          <w:w w:val="130"/>
        </w:rPr>
        <w:t>é,</w:t>
      </w:r>
      <w:r>
        <w:rPr>
          <w:color w:val="000009"/>
          <w:spacing w:val="-30"/>
          <w:w w:val="130"/>
        </w:rPr>
        <w:t> </w:t>
      </w:r>
      <w:r>
        <w:rPr>
          <w:color w:val="000009"/>
          <w:w w:val="130"/>
        </w:rPr>
        <w:t>em</w:t>
      </w:r>
      <w:r>
        <w:rPr>
          <w:color w:val="000009"/>
          <w:spacing w:val="-31"/>
          <w:w w:val="130"/>
        </w:rPr>
        <w:t> </w:t>
      </w:r>
      <w:r>
        <w:rPr>
          <w:color w:val="000009"/>
          <w:w w:val="130"/>
        </w:rPr>
        <w:t>verdade,</w:t>
      </w:r>
      <w:r>
        <w:rPr>
          <w:color w:val="000009"/>
          <w:spacing w:val="-30"/>
          <w:w w:val="130"/>
        </w:rPr>
        <w:t> </w:t>
      </w:r>
      <w:r>
        <w:rPr>
          <w:color w:val="000009"/>
          <w:w w:val="130"/>
        </w:rPr>
        <w:t>prática</w:t>
      </w:r>
      <w:r>
        <w:rPr>
          <w:color w:val="000009"/>
          <w:spacing w:val="-31"/>
          <w:w w:val="130"/>
        </w:rPr>
        <w:t> </w:t>
      </w:r>
      <w:r>
        <w:rPr>
          <w:color w:val="000009"/>
          <w:w w:val="130"/>
        </w:rPr>
        <w:t>embasada na impunidade, haja vista que, no máximo, as Requeridas estão sendo compelidas, judicialmente (Juízo Criminal de Barcarena e Justiça </w:t>
      </w:r>
      <w:r>
        <w:rPr>
          <w:color w:val="000009"/>
          <w:spacing w:val="-3"/>
          <w:w w:val="130"/>
        </w:rPr>
        <w:t>Federal </w:t>
      </w:r>
      <w:r>
        <w:rPr>
          <w:color w:val="000009"/>
          <w:w w:val="130"/>
        </w:rPr>
        <w:t>– </w:t>
      </w:r>
      <w:r>
        <w:rPr>
          <w:color w:val="000009"/>
          <w:spacing w:val="-3"/>
          <w:w w:val="130"/>
        </w:rPr>
        <w:t>Pará),</w:t>
      </w:r>
      <w:r>
        <w:rPr>
          <w:color w:val="000009"/>
          <w:spacing w:val="-22"/>
          <w:w w:val="130"/>
        </w:rPr>
        <w:t> </w:t>
      </w:r>
      <w:r>
        <w:rPr>
          <w:color w:val="000009"/>
          <w:w w:val="130"/>
        </w:rPr>
        <w:t>a</w:t>
      </w:r>
      <w:r>
        <w:rPr>
          <w:color w:val="000009"/>
          <w:spacing w:val="-24"/>
          <w:w w:val="130"/>
        </w:rPr>
        <w:t> </w:t>
      </w:r>
      <w:r>
        <w:rPr>
          <w:color w:val="000009"/>
          <w:w w:val="130"/>
        </w:rPr>
        <w:t>efetuar</w:t>
      </w:r>
      <w:r>
        <w:rPr>
          <w:color w:val="000009"/>
          <w:spacing w:val="-23"/>
          <w:w w:val="130"/>
        </w:rPr>
        <w:t> </w:t>
      </w:r>
      <w:r>
        <w:rPr>
          <w:color w:val="000009"/>
          <w:w w:val="130"/>
        </w:rPr>
        <w:t>medidas</w:t>
      </w:r>
      <w:r>
        <w:rPr>
          <w:color w:val="000009"/>
          <w:spacing w:val="-23"/>
          <w:w w:val="130"/>
        </w:rPr>
        <w:t> </w:t>
      </w:r>
      <w:r>
        <w:rPr>
          <w:color w:val="000009"/>
          <w:w w:val="130"/>
        </w:rPr>
        <w:t>paliativas</w:t>
      </w:r>
      <w:r>
        <w:rPr>
          <w:color w:val="000009"/>
          <w:spacing w:val="-23"/>
          <w:w w:val="130"/>
        </w:rPr>
        <w:t> </w:t>
      </w:r>
      <w:r>
        <w:rPr>
          <w:color w:val="000009"/>
          <w:w w:val="130"/>
        </w:rPr>
        <w:t>de</w:t>
      </w:r>
      <w:r>
        <w:rPr>
          <w:color w:val="000009"/>
          <w:spacing w:val="-22"/>
          <w:w w:val="130"/>
        </w:rPr>
        <w:t> </w:t>
      </w:r>
      <w:r>
        <w:rPr>
          <w:color w:val="000009"/>
          <w:w w:val="130"/>
        </w:rPr>
        <w:t>diminuição</w:t>
      </w:r>
      <w:r>
        <w:rPr>
          <w:color w:val="000009"/>
          <w:spacing w:val="-23"/>
          <w:w w:val="130"/>
        </w:rPr>
        <w:t> </w:t>
      </w:r>
      <w:r>
        <w:rPr>
          <w:color w:val="000009"/>
          <w:w w:val="130"/>
        </w:rPr>
        <w:t>dos</w:t>
      </w:r>
      <w:r>
        <w:rPr>
          <w:color w:val="000009"/>
          <w:spacing w:val="-23"/>
          <w:w w:val="130"/>
        </w:rPr>
        <w:t> </w:t>
      </w:r>
      <w:r>
        <w:rPr>
          <w:color w:val="000009"/>
          <w:w w:val="130"/>
        </w:rPr>
        <w:t>resultados</w:t>
      </w:r>
      <w:r>
        <w:rPr>
          <w:color w:val="000009"/>
          <w:spacing w:val="-23"/>
          <w:w w:val="130"/>
        </w:rPr>
        <w:t> </w:t>
      </w:r>
      <w:r>
        <w:rPr>
          <w:color w:val="000009"/>
          <w:w w:val="130"/>
        </w:rPr>
        <w:t>danosos</w:t>
      </w:r>
      <w:r>
        <w:rPr>
          <w:color w:val="000009"/>
          <w:spacing w:val="-23"/>
          <w:w w:val="130"/>
        </w:rPr>
        <w:t> </w:t>
      </w:r>
      <w:r>
        <w:rPr>
          <w:color w:val="000009"/>
          <w:w w:val="130"/>
        </w:rPr>
        <w:t>que produziu, em razão suas atividades exploratórias, ou está sendo obrigada a arcar com reparações pequenas, em relação ao lucro que aufere, nos pouquíssimos processos individuais e coletivos que, eventualmente,</w:t>
      </w:r>
      <w:r>
        <w:rPr>
          <w:color w:val="000009"/>
          <w:spacing w:val="52"/>
          <w:w w:val="130"/>
        </w:rPr>
        <w:t> </w:t>
      </w:r>
      <w:r>
        <w:rPr>
          <w:color w:val="000009"/>
          <w:w w:val="130"/>
        </w:rPr>
        <w:t>são</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305"/>
      </w:pPr>
      <w:r>
        <w:rPr>
          <w:color w:val="000009"/>
          <w:w w:val="130"/>
        </w:rPr>
        <w:t>interpostos e que conseguem chegar ao final, com trânsito em julgado da decisão.</w:t>
      </w:r>
    </w:p>
    <w:p>
      <w:pPr>
        <w:pStyle w:val="BodyText"/>
        <w:spacing w:before="172"/>
        <w:ind w:left="305" w:right="253" w:firstLine="1702"/>
        <w:jc w:val="both"/>
      </w:pPr>
      <w:r>
        <w:rPr>
          <w:color w:val="000009"/>
          <w:w w:val="125"/>
        </w:rPr>
        <w:t>Essa “matemática perversa”, que se baseia na relação entre o custo necessário à adoção dos procedimentos legalmente previstos e os benefício financeiros auferidos com inobservância das obrigações legais, faz com que as Requeridas optem por assumirem o risco de violarem os bens ambientais e a saúde da população local, para conseguirem obter maiores lucros, o que tem como pano de fundo a falsa ideia de que para aquele com alto</w:t>
      </w:r>
      <w:r>
        <w:rPr>
          <w:color w:val="000009"/>
          <w:spacing w:val="-20"/>
          <w:w w:val="125"/>
        </w:rPr>
        <w:t> </w:t>
      </w:r>
      <w:r>
        <w:rPr>
          <w:color w:val="000009"/>
          <w:w w:val="125"/>
        </w:rPr>
        <w:t>poderio</w:t>
      </w:r>
      <w:r>
        <w:rPr>
          <w:color w:val="000009"/>
          <w:spacing w:val="-19"/>
          <w:w w:val="125"/>
        </w:rPr>
        <w:t> </w:t>
      </w:r>
      <w:r>
        <w:rPr>
          <w:color w:val="000009"/>
          <w:w w:val="125"/>
        </w:rPr>
        <w:t>econômico</w:t>
      </w:r>
      <w:r>
        <w:rPr>
          <w:color w:val="000009"/>
          <w:spacing w:val="-18"/>
          <w:w w:val="125"/>
        </w:rPr>
        <w:t> </w:t>
      </w:r>
      <w:r>
        <w:rPr>
          <w:color w:val="000009"/>
          <w:w w:val="125"/>
        </w:rPr>
        <w:t>tudo</w:t>
      </w:r>
      <w:r>
        <w:rPr>
          <w:color w:val="000009"/>
          <w:spacing w:val="-21"/>
          <w:w w:val="125"/>
        </w:rPr>
        <w:t> </w:t>
      </w:r>
      <w:r>
        <w:rPr>
          <w:color w:val="000009"/>
          <w:w w:val="125"/>
        </w:rPr>
        <w:t>é</w:t>
      </w:r>
      <w:r>
        <w:rPr>
          <w:color w:val="000009"/>
          <w:spacing w:val="-18"/>
          <w:w w:val="125"/>
        </w:rPr>
        <w:t> </w:t>
      </w:r>
      <w:r>
        <w:rPr>
          <w:color w:val="000009"/>
          <w:w w:val="125"/>
        </w:rPr>
        <w:t>permitido,</w:t>
      </w:r>
      <w:r>
        <w:rPr>
          <w:color w:val="000009"/>
          <w:spacing w:val="-20"/>
          <w:w w:val="125"/>
        </w:rPr>
        <w:t> </w:t>
      </w:r>
      <w:r>
        <w:rPr>
          <w:color w:val="000009"/>
          <w:w w:val="125"/>
        </w:rPr>
        <w:t>de</w:t>
      </w:r>
      <w:r>
        <w:rPr>
          <w:color w:val="000009"/>
          <w:spacing w:val="-19"/>
          <w:w w:val="125"/>
        </w:rPr>
        <w:t> </w:t>
      </w:r>
      <w:r>
        <w:rPr>
          <w:color w:val="000009"/>
          <w:w w:val="125"/>
        </w:rPr>
        <w:t>modo</w:t>
      </w:r>
      <w:r>
        <w:rPr>
          <w:color w:val="000009"/>
          <w:spacing w:val="-19"/>
          <w:w w:val="125"/>
        </w:rPr>
        <w:t> </w:t>
      </w:r>
      <w:r>
        <w:rPr>
          <w:color w:val="000009"/>
          <w:w w:val="125"/>
        </w:rPr>
        <w:t>que</w:t>
      </w:r>
      <w:r>
        <w:rPr>
          <w:color w:val="000009"/>
          <w:spacing w:val="-18"/>
          <w:w w:val="125"/>
        </w:rPr>
        <w:t> </w:t>
      </w:r>
      <w:r>
        <w:rPr>
          <w:color w:val="000009"/>
          <w:w w:val="125"/>
        </w:rPr>
        <w:t>eventuais</w:t>
      </w:r>
      <w:r>
        <w:rPr>
          <w:color w:val="000009"/>
          <w:spacing w:val="-20"/>
          <w:w w:val="125"/>
        </w:rPr>
        <w:t> </w:t>
      </w:r>
      <w:r>
        <w:rPr>
          <w:color w:val="000009"/>
          <w:w w:val="125"/>
        </w:rPr>
        <w:t>prejuízos</w:t>
      </w:r>
      <w:r>
        <w:rPr>
          <w:color w:val="000009"/>
          <w:spacing w:val="-19"/>
          <w:w w:val="125"/>
        </w:rPr>
        <w:t> </w:t>
      </w:r>
      <w:r>
        <w:rPr>
          <w:color w:val="000009"/>
          <w:w w:val="125"/>
        </w:rPr>
        <w:t>ao meio ambiente ou à Comunidade não são relevantes ou não merecem grande consideração.</w:t>
      </w:r>
    </w:p>
    <w:p>
      <w:pPr>
        <w:pStyle w:val="BodyText"/>
        <w:spacing w:before="2"/>
        <w:rPr>
          <w:sz w:val="25"/>
        </w:rPr>
      </w:pPr>
    </w:p>
    <w:p>
      <w:pPr>
        <w:pStyle w:val="BodyText"/>
        <w:ind w:left="305" w:right="250" w:firstLine="1702"/>
        <w:jc w:val="both"/>
      </w:pPr>
      <w:r>
        <w:rPr>
          <w:color w:val="000009"/>
          <w:w w:val="125"/>
        </w:rPr>
        <w:t>Acaso, portanto, não coibidas de maneira exemplar tais práticas, com a aplicação de indenizações morais de alta monta, às Requeridas, tal como outras que desenvolvente atividades exploratórias e extrativistas de nossos recursos ambientais, certamente continuarão a achar mais vantajoso – financeiramente – manter seus procedimentos negligentes e descomprometidos com a prevenção de “acidentes”, do que implementar práticas de desenvolvimento sustentável, que respeite, efetivamente, o meio ambiente e a saúde da população.</w:t>
      </w:r>
    </w:p>
    <w:p>
      <w:pPr>
        <w:pStyle w:val="BodyText"/>
        <w:rPr>
          <w:sz w:val="25"/>
        </w:rPr>
      </w:pPr>
    </w:p>
    <w:p>
      <w:pPr>
        <w:pStyle w:val="BodyText"/>
        <w:ind w:left="305" w:right="248" w:firstLine="1702"/>
        <w:jc w:val="both"/>
      </w:pPr>
      <w:r>
        <w:rPr>
          <w:color w:val="000009"/>
          <w:w w:val="130"/>
        </w:rPr>
        <w:t>Corrobora</w:t>
      </w:r>
      <w:r>
        <w:rPr>
          <w:color w:val="000009"/>
          <w:spacing w:val="-46"/>
          <w:w w:val="130"/>
        </w:rPr>
        <w:t> </w:t>
      </w:r>
      <w:r>
        <w:rPr>
          <w:color w:val="000009"/>
          <w:w w:val="130"/>
        </w:rPr>
        <w:t>a</w:t>
      </w:r>
      <w:r>
        <w:rPr>
          <w:color w:val="000009"/>
          <w:spacing w:val="-45"/>
          <w:w w:val="130"/>
        </w:rPr>
        <w:t> </w:t>
      </w:r>
      <w:r>
        <w:rPr>
          <w:color w:val="000009"/>
          <w:w w:val="130"/>
        </w:rPr>
        <w:t>possibilidade</w:t>
      </w:r>
      <w:r>
        <w:rPr>
          <w:color w:val="000009"/>
          <w:spacing w:val="-45"/>
          <w:w w:val="130"/>
        </w:rPr>
        <w:t> </w:t>
      </w:r>
      <w:r>
        <w:rPr>
          <w:color w:val="000009"/>
          <w:w w:val="130"/>
        </w:rPr>
        <w:t>e</w:t>
      </w:r>
      <w:r>
        <w:rPr>
          <w:color w:val="000009"/>
          <w:spacing w:val="-44"/>
          <w:w w:val="130"/>
        </w:rPr>
        <w:t> </w:t>
      </w:r>
      <w:r>
        <w:rPr>
          <w:color w:val="000009"/>
          <w:w w:val="130"/>
        </w:rPr>
        <w:t>necessidade</w:t>
      </w:r>
      <w:r>
        <w:rPr>
          <w:color w:val="000009"/>
          <w:spacing w:val="-45"/>
          <w:w w:val="130"/>
        </w:rPr>
        <w:t> </w:t>
      </w:r>
      <w:r>
        <w:rPr>
          <w:color w:val="000009"/>
          <w:w w:val="130"/>
        </w:rPr>
        <w:t>de</w:t>
      </w:r>
      <w:r>
        <w:rPr>
          <w:color w:val="000009"/>
          <w:spacing w:val="-46"/>
          <w:w w:val="130"/>
        </w:rPr>
        <w:t> </w:t>
      </w:r>
      <w:r>
        <w:rPr>
          <w:color w:val="000009"/>
          <w:w w:val="130"/>
        </w:rPr>
        <w:t>condenações</w:t>
      </w:r>
      <w:r>
        <w:rPr>
          <w:color w:val="000009"/>
          <w:spacing w:val="-45"/>
          <w:w w:val="130"/>
        </w:rPr>
        <w:t> </w:t>
      </w:r>
      <w:r>
        <w:rPr>
          <w:color w:val="000009"/>
          <w:w w:val="130"/>
        </w:rPr>
        <w:t>desta monta,</w:t>
      </w:r>
      <w:r>
        <w:rPr>
          <w:color w:val="000009"/>
          <w:spacing w:val="-8"/>
          <w:w w:val="130"/>
        </w:rPr>
        <w:t> </w:t>
      </w:r>
      <w:r>
        <w:rPr>
          <w:color w:val="000009"/>
          <w:w w:val="130"/>
        </w:rPr>
        <w:t>contra</w:t>
      </w:r>
      <w:r>
        <w:rPr>
          <w:color w:val="000009"/>
          <w:spacing w:val="-10"/>
          <w:w w:val="130"/>
        </w:rPr>
        <w:t> </w:t>
      </w:r>
      <w:r>
        <w:rPr>
          <w:color w:val="000009"/>
          <w:w w:val="130"/>
        </w:rPr>
        <w:t>empresas</w:t>
      </w:r>
      <w:r>
        <w:rPr>
          <w:color w:val="000009"/>
          <w:spacing w:val="-7"/>
          <w:w w:val="130"/>
        </w:rPr>
        <w:t> </w:t>
      </w:r>
      <w:r>
        <w:rPr>
          <w:color w:val="000009"/>
          <w:w w:val="130"/>
        </w:rPr>
        <w:t>notoriamente</w:t>
      </w:r>
      <w:r>
        <w:rPr>
          <w:color w:val="000009"/>
          <w:spacing w:val="-8"/>
          <w:w w:val="130"/>
        </w:rPr>
        <w:t> </w:t>
      </w:r>
      <w:r>
        <w:rPr>
          <w:color w:val="000009"/>
          <w:w w:val="130"/>
        </w:rPr>
        <w:t>reincidentes</w:t>
      </w:r>
      <w:r>
        <w:rPr>
          <w:color w:val="000009"/>
          <w:spacing w:val="-9"/>
          <w:w w:val="130"/>
        </w:rPr>
        <w:t> </w:t>
      </w:r>
      <w:r>
        <w:rPr>
          <w:color w:val="000009"/>
          <w:w w:val="130"/>
        </w:rPr>
        <w:t>na</w:t>
      </w:r>
      <w:r>
        <w:rPr>
          <w:color w:val="000009"/>
          <w:spacing w:val="-9"/>
          <w:w w:val="130"/>
        </w:rPr>
        <w:t> </w:t>
      </w:r>
      <w:r>
        <w:rPr>
          <w:color w:val="000009"/>
          <w:w w:val="130"/>
        </w:rPr>
        <w:t>violação</w:t>
      </w:r>
      <w:r>
        <w:rPr>
          <w:color w:val="000009"/>
          <w:spacing w:val="-9"/>
          <w:w w:val="130"/>
        </w:rPr>
        <w:t> </w:t>
      </w:r>
      <w:r>
        <w:rPr>
          <w:color w:val="000009"/>
          <w:w w:val="130"/>
        </w:rPr>
        <w:t>de</w:t>
      </w:r>
      <w:r>
        <w:rPr>
          <w:color w:val="000009"/>
          <w:spacing w:val="-8"/>
          <w:w w:val="130"/>
        </w:rPr>
        <w:t> </w:t>
      </w:r>
      <w:r>
        <w:rPr>
          <w:color w:val="000009"/>
          <w:w w:val="130"/>
        </w:rPr>
        <w:t>direitos, vale serem mencionadas as seguintes notícias de sobre decisões deste</w:t>
      </w:r>
      <w:r>
        <w:rPr>
          <w:color w:val="000009"/>
          <w:spacing w:val="-38"/>
          <w:w w:val="130"/>
        </w:rPr>
        <w:t> </w:t>
      </w:r>
      <w:r>
        <w:rPr>
          <w:color w:val="000009"/>
          <w:w w:val="130"/>
        </w:rPr>
        <w:t>jaez, proferidas pelos nossos </w:t>
      </w:r>
      <w:r>
        <w:rPr>
          <w:color w:val="000009"/>
          <w:spacing w:val="-5"/>
          <w:w w:val="130"/>
        </w:rPr>
        <w:t>Tribunais</w:t>
      </w:r>
      <w:r>
        <w:rPr>
          <w:color w:val="000009"/>
          <w:spacing w:val="-57"/>
          <w:w w:val="130"/>
        </w:rPr>
        <w:t> </w:t>
      </w:r>
      <w:r>
        <w:rPr>
          <w:color w:val="000009"/>
          <w:w w:val="130"/>
        </w:rPr>
        <w:t>Federais:</w:t>
      </w:r>
    </w:p>
    <w:p>
      <w:pPr>
        <w:pStyle w:val="BodyText"/>
        <w:tabs>
          <w:tab w:pos="5140" w:val="left" w:leader="none"/>
          <w:tab w:pos="6538" w:val="left" w:leader="none"/>
        </w:tabs>
        <w:spacing w:before="175"/>
        <w:ind w:left="2574" w:right="240"/>
        <w:jc w:val="both"/>
      </w:pPr>
      <w:r>
        <w:rPr>
          <w:color w:val="000009"/>
          <w:spacing w:val="-15"/>
          <w:w w:val="125"/>
        </w:rPr>
        <w:t>“A </w:t>
      </w:r>
      <w:r>
        <w:rPr>
          <w:color w:val="000009"/>
          <w:w w:val="125"/>
        </w:rPr>
        <w:t>Advocacia-Geral da União (AGU) conseguiu, na Justiça, a</w:t>
      </w:r>
      <w:r>
        <w:rPr>
          <w:color w:val="000009"/>
          <w:spacing w:val="-12"/>
          <w:w w:val="125"/>
        </w:rPr>
        <w:t> </w:t>
      </w:r>
      <w:r>
        <w:rPr>
          <w:color w:val="000009"/>
          <w:w w:val="125"/>
        </w:rPr>
        <w:t>condenação</w:t>
      </w:r>
      <w:r>
        <w:rPr>
          <w:color w:val="000009"/>
          <w:spacing w:val="-12"/>
          <w:w w:val="125"/>
        </w:rPr>
        <w:t> </w:t>
      </w:r>
      <w:r>
        <w:rPr>
          <w:color w:val="000009"/>
          <w:w w:val="125"/>
        </w:rPr>
        <w:t>da</w:t>
      </w:r>
      <w:r>
        <w:rPr>
          <w:color w:val="000009"/>
          <w:spacing w:val="-11"/>
          <w:w w:val="125"/>
        </w:rPr>
        <w:t> </w:t>
      </w:r>
      <w:r>
        <w:rPr>
          <w:color w:val="000009"/>
          <w:w w:val="125"/>
        </w:rPr>
        <w:t>empresa</w:t>
      </w:r>
      <w:r>
        <w:rPr>
          <w:color w:val="000009"/>
          <w:spacing w:val="-11"/>
          <w:w w:val="125"/>
        </w:rPr>
        <w:t> </w:t>
      </w:r>
      <w:r>
        <w:rPr>
          <w:color w:val="000009"/>
          <w:w w:val="125"/>
        </w:rPr>
        <w:t>de</w:t>
      </w:r>
      <w:r>
        <w:rPr>
          <w:color w:val="000009"/>
          <w:spacing w:val="-12"/>
          <w:w w:val="125"/>
        </w:rPr>
        <w:t> </w:t>
      </w:r>
      <w:r>
        <w:rPr>
          <w:color w:val="000009"/>
          <w:w w:val="125"/>
        </w:rPr>
        <w:t>telefonia</w:t>
      </w:r>
      <w:r>
        <w:rPr>
          <w:color w:val="000009"/>
          <w:spacing w:val="-11"/>
          <w:w w:val="125"/>
        </w:rPr>
        <w:t> </w:t>
      </w:r>
      <w:r>
        <w:rPr>
          <w:color w:val="000009"/>
          <w:w w:val="125"/>
        </w:rPr>
        <w:t>Claro</w:t>
      </w:r>
      <w:r>
        <w:rPr>
          <w:color w:val="000009"/>
          <w:spacing w:val="-11"/>
          <w:w w:val="125"/>
        </w:rPr>
        <w:t> </w:t>
      </w:r>
      <w:r>
        <w:rPr>
          <w:color w:val="000009"/>
          <w:w w:val="125"/>
        </w:rPr>
        <w:t>S/A</w:t>
      </w:r>
      <w:r>
        <w:rPr>
          <w:color w:val="000009"/>
          <w:spacing w:val="-10"/>
          <w:w w:val="125"/>
        </w:rPr>
        <w:t> </w:t>
      </w:r>
      <w:r>
        <w:rPr>
          <w:color w:val="000009"/>
          <w:w w:val="125"/>
        </w:rPr>
        <w:t>em</w:t>
      </w:r>
      <w:r>
        <w:rPr>
          <w:color w:val="000009"/>
          <w:spacing w:val="-12"/>
          <w:w w:val="125"/>
        </w:rPr>
        <w:t> </w:t>
      </w:r>
      <w:r>
        <w:rPr>
          <w:color w:val="000009"/>
          <w:w w:val="125"/>
        </w:rPr>
        <w:t>R$</w:t>
      </w:r>
      <w:r>
        <w:rPr>
          <w:color w:val="000009"/>
          <w:spacing w:val="-11"/>
          <w:w w:val="125"/>
        </w:rPr>
        <w:t> </w:t>
      </w:r>
      <w:r>
        <w:rPr>
          <w:color w:val="000009"/>
          <w:w w:val="125"/>
        </w:rPr>
        <w:t>30 milhões por descumprir as regras do Serviço de Atendimento ao Consumidor (SAC). A determinação judicial</w:t>
      </w:r>
      <w:r>
        <w:rPr>
          <w:color w:val="000009"/>
          <w:spacing w:val="-12"/>
          <w:w w:val="125"/>
        </w:rPr>
        <w:t> </w:t>
      </w:r>
      <w:r>
        <w:rPr>
          <w:color w:val="000009"/>
          <w:w w:val="125"/>
        </w:rPr>
        <w:t>foi</w:t>
      </w:r>
      <w:r>
        <w:rPr>
          <w:color w:val="000009"/>
          <w:spacing w:val="-12"/>
          <w:w w:val="125"/>
        </w:rPr>
        <w:t> </w:t>
      </w:r>
      <w:r>
        <w:rPr>
          <w:color w:val="000009"/>
          <w:w w:val="125"/>
        </w:rPr>
        <w:t>obtida</w:t>
      </w:r>
      <w:r>
        <w:rPr>
          <w:color w:val="000009"/>
          <w:spacing w:val="-12"/>
          <w:w w:val="125"/>
        </w:rPr>
        <w:t> </w:t>
      </w:r>
      <w:r>
        <w:rPr>
          <w:color w:val="000009"/>
          <w:w w:val="125"/>
        </w:rPr>
        <w:t>por</w:t>
      </w:r>
      <w:r>
        <w:rPr>
          <w:color w:val="000009"/>
          <w:spacing w:val="-11"/>
          <w:w w:val="125"/>
        </w:rPr>
        <w:t> </w:t>
      </w:r>
      <w:r>
        <w:rPr>
          <w:color w:val="000009"/>
          <w:w w:val="125"/>
        </w:rPr>
        <w:t>meio</w:t>
      </w:r>
      <w:r>
        <w:rPr>
          <w:color w:val="000009"/>
          <w:spacing w:val="-12"/>
          <w:w w:val="125"/>
        </w:rPr>
        <w:t> </w:t>
      </w:r>
      <w:r>
        <w:rPr>
          <w:color w:val="000009"/>
          <w:w w:val="125"/>
        </w:rPr>
        <w:t>de</w:t>
      </w:r>
      <w:r>
        <w:rPr>
          <w:color w:val="000009"/>
          <w:spacing w:val="-11"/>
          <w:w w:val="125"/>
        </w:rPr>
        <w:t> </w:t>
      </w:r>
      <w:r>
        <w:rPr>
          <w:color w:val="000009"/>
          <w:w w:val="125"/>
        </w:rPr>
        <w:t>uma</w:t>
      </w:r>
      <w:r>
        <w:rPr>
          <w:color w:val="000009"/>
          <w:spacing w:val="-12"/>
          <w:w w:val="125"/>
        </w:rPr>
        <w:t> </w:t>
      </w:r>
      <w:r>
        <w:rPr>
          <w:color w:val="000009"/>
          <w:w w:val="125"/>
        </w:rPr>
        <w:t>ação</w:t>
      </w:r>
      <w:r>
        <w:rPr>
          <w:color w:val="000009"/>
          <w:spacing w:val="-11"/>
          <w:w w:val="125"/>
        </w:rPr>
        <w:t> </w:t>
      </w:r>
      <w:r>
        <w:rPr>
          <w:color w:val="000009"/>
          <w:w w:val="125"/>
        </w:rPr>
        <w:t>conjunta</w:t>
      </w:r>
      <w:r>
        <w:rPr>
          <w:color w:val="000009"/>
          <w:spacing w:val="-12"/>
          <w:w w:val="125"/>
        </w:rPr>
        <w:t> </w:t>
      </w:r>
      <w:r>
        <w:rPr>
          <w:color w:val="000009"/>
          <w:w w:val="125"/>
        </w:rPr>
        <w:t>do</w:t>
      </w:r>
      <w:r>
        <w:rPr>
          <w:color w:val="000009"/>
          <w:spacing w:val="-12"/>
          <w:w w:val="125"/>
        </w:rPr>
        <w:t> </w:t>
      </w:r>
      <w:r>
        <w:rPr>
          <w:color w:val="000009"/>
          <w:w w:val="125"/>
        </w:rPr>
        <w:t>órgão com os Ministérios Públicos </w:t>
      </w:r>
      <w:r>
        <w:rPr>
          <w:color w:val="000009"/>
          <w:spacing w:val="-3"/>
          <w:w w:val="125"/>
        </w:rPr>
        <w:t>Federal </w:t>
      </w:r>
      <w:r>
        <w:rPr>
          <w:color w:val="000009"/>
          <w:w w:val="125"/>
        </w:rPr>
        <w:t>(MPF), do Distrito </w:t>
      </w:r>
      <w:r>
        <w:rPr>
          <w:color w:val="000009"/>
          <w:spacing w:val="-3"/>
          <w:w w:val="125"/>
        </w:rPr>
        <w:t>Federal</w:t>
      </w:r>
      <w:r>
        <w:rPr>
          <w:color w:val="000009"/>
          <w:spacing w:val="-25"/>
          <w:w w:val="125"/>
        </w:rPr>
        <w:t> </w:t>
      </w:r>
      <w:r>
        <w:rPr>
          <w:color w:val="000009"/>
          <w:w w:val="125"/>
        </w:rPr>
        <w:t>e</w:t>
      </w:r>
      <w:r>
        <w:rPr>
          <w:color w:val="000009"/>
          <w:spacing w:val="-25"/>
          <w:w w:val="125"/>
        </w:rPr>
        <w:t> </w:t>
      </w:r>
      <w:r>
        <w:rPr>
          <w:color w:val="000009"/>
          <w:spacing w:val="-5"/>
          <w:w w:val="125"/>
        </w:rPr>
        <w:t>Territórios</w:t>
      </w:r>
      <w:r>
        <w:rPr>
          <w:color w:val="000009"/>
          <w:spacing w:val="-25"/>
          <w:w w:val="125"/>
        </w:rPr>
        <w:t> </w:t>
      </w:r>
      <w:r>
        <w:rPr>
          <w:color w:val="000009"/>
          <w:w w:val="125"/>
        </w:rPr>
        <w:t>(MPDFT),</w:t>
      </w:r>
      <w:r>
        <w:rPr>
          <w:color w:val="000009"/>
          <w:spacing w:val="-24"/>
          <w:w w:val="125"/>
        </w:rPr>
        <w:t> </w:t>
      </w:r>
      <w:r>
        <w:rPr>
          <w:color w:val="000009"/>
          <w:w w:val="125"/>
        </w:rPr>
        <w:t>de</w:t>
      </w:r>
      <w:r>
        <w:rPr>
          <w:color w:val="000009"/>
          <w:spacing w:val="-24"/>
          <w:w w:val="125"/>
        </w:rPr>
        <w:t> </w:t>
      </w:r>
      <w:r>
        <w:rPr>
          <w:color w:val="000009"/>
          <w:spacing w:val="-5"/>
          <w:w w:val="125"/>
        </w:rPr>
        <w:t>Tocantins</w:t>
      </w:r>
      <w:r>
        <w:rPr>
          <w:color w:val="000009"/>
          <w:spacing w:val="-23"/>
          <w:w w:val="125"/>
        </w:rPr>
        <w:t> </w:t>
      </w:r>
      <w:r>
        <w:rPr>
          <w:color w:val="000009"/>
          <w:w w:val="125"/>
        </w:rPr>
        <w:t>(MPTO)</w:t>
      </w:r>
      <w:r>
        <w:rPr>
          <w:color w:val="000009"/>
          <w:spacing w:val="-25"/>
          <w:w w:val="125"/>
        </w:rPr>
        <w:t> </w:t>
      </w:r>
      <w:r>
        <w:rPr>
          <w:color w:val="000009"/>
          <w:w w:val="125"/>
        </w:rPr>
        <w:t>e</w:t>
      </w:r>
      <w:r>
        <w:rPr>
          <w:color w:val="000009"/>
          <w:spacing w:val="-26"/>
          <w:w w:val="125"/>
        </w:rPr>
        <w:t> </w:t>
      </w:r>
      <w:r>
        <w:rPr>
          <w:color w:val="000009"/>
          <w:spacing w:val="-3"/>
          <w:w w:val="125"/>
        </w:rPr>
        <w:t>Pará (MPPA), </w:t>
      </w:r>
      <w:r>
        <w:rPr>
          <w:color w:val="000009"/>
          <w:w w:val="125"/>
        </w:rPr>
        <w:t>além dos Institutos de Defesa do Consumidor de todo</w:t>
      </w:r>
      <w:r>
        <w:rPr>
          <w:color w:val="000009"/>
          <w:spacing w:val="-25"/>
          <w:w w:val="125"/>
        </w:rPr>
        <w:t> </w:t>
      </w:r>
      <w:r>
        <w:rPr>
          <w:color w:val="000009"/>
          <w:w w:val="125"/>
        </w:rPr>
        <w:t>o</w:t>
      </w:r>
      <w:r>
        <w:rPr>
          <w:color w:val="000009"/>
          <w:spacing w:val="-24"/>
          <w:w w:val="125"/>
        </w:rPr>
        <w:t> </w:t>
      </w:r>
      <w:r>
        <w:rPr>
          <w:color w:val="000009"/>
          <w:w w:val="125"/>
        </w:rPr>
        <w:t>Brasil.</w:t>
      </w:r>
      <w:r>
        <w:rPr>
          <w:color w:val="000009"/>
          <w:spacing w:val="-24"/>
          <w:w w:val="125"/>
        </w:rPr>
        <w:t> </w:t>
      </w:r>
      <w:r>
        <w:rPr>
          <w:color w:val="000009"/>
          <w:w w:val="125"/>
        </w:rPr>
        <w:t>Os</w:t>
      </w:r>
      <w:r>
        <w:rPr>
          <w:color w:val="000009"/>
          <w:spacing w:val="-24"/>
          <w:w w:val="125"/>
        </w:rPr>
        <w:t> </w:t>
      </w:r>
      <w:r>
        <w:rPr>
          <w:color w:val="000009"/>
          <w:w w:val="125"/>
        </w:rPr>
        <w:t>órgãos</w:t>
      </w:r>
      <w:r>
        <w:rPr>
          <w:color w:val="000009"/>
          <w:spacing w:val="-24"/>
          <w:w w:val="125"/>
        </w:rPr>
        <w:t> </w:t>
      </w:r>
      <w:r>
        <w:rPr>
          <w:color w:val="000009"/>
          <w:w w:val="125"/>
        </w:rPr>
        <w:t>públicos</w:t>
      </w:r>
      <w:r>
        <w:rPr>
          <w:color w:val="000009"/>
          <w:spacing w:val="-23"/>
          <w:w w:val="125"/>
        </w:rPr>
        <w:t> </w:t>
      </w:r>
      <w:r>
        <w:rPr>
          <w:color w:val="000009"/>
          <w:w w:val="125"/>
        </w:rPr>
        <w:t>e</w:t>
      </w:r>
      <w:r>
        <w:rPr>
          <w:color w:val="000009"/>
          <w:spacing w:val="-24"/>
          <w:w w:val="125"/>
        </w:rPr>
        <w:t> </w:t>
      </w:r>
      <w:r>
        <w:rPr>
          <w:color w:val="000009"/>
          <w:w w:val="125"/>
        </w:rPr>
        <w:t>a</w:t>
      </w:r>
      <w:r>
        <w:rPr>
          <w:color w:val="000009"/>
          <w:spacing w:val="-25"/>
          <w:w w:val="125"/>
        </w:rPr>
        <w:t> </w:t>
      </w:r>
      <w:r>
        <w:rPr>
          <w:color w:val="000009"/>
          <w:w w:val="125"/>
        </w:rPr>
        <w:t>Procuradoria</w:t>
      </w:r>
      <w:r>
        <w:rPr>
          <w:color w:val="000009"/>
          <w:spacing w:val="-24"/>
          <w:w w:val="125"/>
        </w:rPr>
        <w:t> </w:t>
      </w:r>
      <w:r>
        <w:rPr>
          <w:color w:val="000009"/>
          <w:w w:val="125"/>
        </w:rPr>
        <w:t>Regional da União da 1ª </w:t>
      </w:r>
      <w:r>
        <w:rPr>
          <w:color w:val="000009"/>
          <w:spacing w:val="-3"/>
          <w:w w:val="125"/>
        </w:rPr>
        <w:t>Região </w:t>
      </w:r>
      <w:r>
        <w:rPr>
          <w:color w:val="000009"/>
          <w:w w:val="125"/>
        </w:rPr>
        <w:t>(PRU1) conseguiram comprovar que a empresa de telefonia está descumprindo o Código de Defesa do Consumidor e também o Decreto nº 6523/2008, que regulamenta o atendimento do SAC por meio de Call </w:t>
      </w:r>
      <w:r>
        <w:rPr>
          <w:color w:val="000009"/>
          <w:spacing w:val="-4"/>
          <w:w w:val="125"/>
        </w:rPr>
        <w:t>Center. Por </w:t>
      </w:r>
      <w:r>
        <w:rPr>
          <w:color w:val="000009"/>
          <w:w w:val="125"/>
        </w:rPr>
        <w:t>isso, foi ajuizada Ação Civil Pública coletiva para o pagamento de danos morais coletivos contra a empresa devido as inúmeras reclamações</w:t>
        <w:tab/>
        <w:t>de</w:t>
        <w:tab/>
      </w:r>
      <w:r>
        <w:rPr>
          <w:color w:val="000009"/>
          <w:spacing w:val="-2"/>
          <w:w w:val="125"/>
        </w:rPr>
        <w:t>atendimento.”(Processo: </w:t>
      </w:r>
      <w:r>
        <w:rPr>
          <w:color w:val="000009"/>
          <w:w w:val="125"/>
        </w:rPr>
        <w:t>2009.34.00.024716-0;     Nova     Numeração:  </w:t>
      </w:r>
      <w:r>
        <w:rPr>
          <w:color w:val="000009"/>
          <w:spacing w:val="69"/>
          <w:w w:val="125"/>
        </w:rPr>
        <w:t> </w:t>
      </w:r>
      <w:r>
        <w:rPr>
          <w:color w:val="000009"/>
          <w:w w:val="125"/>
        </w:rPr>
        <w:t>0024558-</w:t>
      </w:r>
    </w:p>
    <w:p>
      <w:pPr>
        <w:pStyle w:val="BodyText"/>
        <w:spacing w:before="23"/>
        <w:ind w:left="2574" w:right="242"/>
        <w:jc w:val="both"/>
      </w:pPr>
      <w:r>
        <w:rPr>
          <w:color w:val="000009"/>
          <w:w w:val="120"/>
        </w:rPr>
        <w:t>41.2009.4.01.3400; Classe: 63 - </w:t>
      </w:r>
      <w:r>
        <w:rPr>
          <w:color w:val="000009"/>
          <w:spacing w:val="-3"/>
          <w:w w:val="120"/>
        </w:rPr>
        <w:t>AÇÃO </w:t>
      </w:r>
      <w:r>
        <w:rPr>
          <w:color w:val="000009"/>
          <w:w w:val="120"/>
        </w:rPr>
        <w:t>CIVIL </w:t>
      </w:r>
      <w:r>
        <w:rPr>
          <w:color w:val="000009"/>
          <w:spacing w:val="-3"/>
          <w:w w:val="120"/>
        </w:rPr>
        <w:t>COLETIVA; </w:t>
      </w:r>
      <w:r>
        <w:rPr>
          <w:color w:val="000009"/>
          <w:spacing w:val="-4"/>
          <w:w w:val="120"/>
        </w:rPr>
        <w:t>Vara: </w:t>
      </w:r>
      <w:r>
        <w:rPr>
          <w:color w:val="000009"/>
          <w:w w:val="120"/>
        </w:rPr>
        <w:t>3ª </w:t>
      </w:r>
      <w:r>
        <w:rPr>
          <w:color w:val="000009"/>
          <w:spacing w:val="-7"/>
          <w:w w:val="120"/>
        </w:rPr>
        <w:t>VARA  </w:t>
      </w:r>
      <w:r>
        <w:rPr>
          <w:color w:val="000009"/>
          <w:w w:val="120"/>
        </w:rPr>
        <w:t>FEDERAL; Juiz: BRUNO CÉSAR</w:t>
      </w:r>
      <w:r>
        <w:rPr>
          <w:color w:val="000009"/>
          <w:spacing w:val="46"/>
          <w:w w:val="120"/>
        </w:rPr>
        <w:t> </w:t>
      </w:r>
      <w:r>
        <w:rPr>
          <w:color w:val="000009"/>
          <w:w w:val="120"/>
        </w:rPr>
        <w:t>BANDEIRA</w:t>
      </w:r>
    </w:p>
    <w:p>
      <w:pPr>
        <w:pStyle w:val="BodyText"/>
        <w:spacing w:before="3"/>
        <w:ind w:left="2574"/>
        <w:jc w:val="both"/>
      </w:pPr>
      <w:r>
        <w:rPr>
          <w:color w:val="000009"/>
          <w:w w:val="125"/>
        </w:rPr>
        <w:t>APOLINÁRIO;     Data     de     Autuação:    </w:t>
      </w:r>
      <w:r>
        <w:rPr>
          <w:color w:val="000009"/>
          <w:spacing w:val="44"/>
          <w:w w:val="125"/>
        </w:rPr>
        <w:t> </w:t>
      </w:r>
      <w:r>
        <w:rPr>
          <w:color w:val="000009"/>
          <w:w w:val="125"/>
        </w:rPr>
        <w:t>27/07/2009;</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2574" w:right="244"/>
        <w:jc w:val="both"/>
      </w:pPr>
      <w:r>
        <w:rPr>
          <w:color w:val="000009"/>
          <w:w w:val="115"/>
        </w:rPr>
        <w:t>Assunto da Petição: 6050300 - INDENIZAÇÃO POR DANO </w:t>
      </w:r>
      <w:r>
        <w:rPr>
          <w:color w:val="000009"/>
          <w:w w:val="110"/>
        </w:rPr>
        <w:t>MORAL - RESPONSABILIDADE DO CONSUMIDOR - DIREITO</w:t>
      </w:r>
    </w:p>
    <w:p>
      <w:pPr>
        <w:pStyle w:val="BodyText"/>
        <w:spacing w:before="2"/>
        <w:ind w:left="2574" w:right="250"/>
        <w:jc w:val="both"/>
      </w:pPr>
      <w:r>
        <w:rPr>
          <w:color w:val="000009"/>
          <w:w w:val="120"/>
        </w:rPr>
        <w:t>DO CONSUMIDOR; Data do Julgamento: 07, agosto de 2013; Data da publicação: 17/09/2013.)</w:t>
      </w:r>
    </w:p>
    <w:p>
      <w:pPr>
        <w:pStyle w:val="BodyText"/>
        <w:rPr>
          <w:sz w:val="26"/>
        </w:rPr>
      </w:pPr>
    </w:p>
    <w:p>
      <w:pPr>
        <w:pStyle w:val="BodyText"/>
        <w:spacing w:before="8"/>
        <w:rPr>
          <w:sz w:val="26"/>
        </w:rPr>
      </w:pPr>
    </w:p>
    <w:p>
      <w:pPr>
        <w:pStyle w:val="BodyText"/>
        <w:spacing w:line="264" w:lineRule="auto"/>
        <w:ind w:left="2574" w:right="243"/>
        <w:jc w:val="both"/>
      </w:pPr>
      <w:r>
        <w:rPr>
          <w:color w:val="000009"/>
          <w:spacing w:val="-6"/>
          <w:w w:val="125"/>
        </w:rPr>
        <w:t>“TRT-RN </w:t>
      </w:r>
      <w:r>
        <w:rPr>
          <w:color w:val="000009"/>
          <w:w w:val="125"/>
        </w:rPr>
        <w:t>condenou Carrefour a pagar R$ 20 milhões por dano</w:t>
      </w:r>
      <w:r>
        <w:rPr>
          <w:color w:val="000009"/>
          <w:spacing w:val="-33"/>
          <w:w w:val="125"/>
        </w:rPr>
        <w:t> </w:t>
      </w:r>
      <w:r>
        <w:rPr>
          <w:color w:val="000009"/>
          <w:w w:val="125"/>
        </w:rPr>
        <w:t>moral</w:t>
      </w:r>
      <w:r>
        <w:rPr>
          <w:color w:val="000009"/>
          <w:spacing w:val="-31"/>
          <w:w w:val="125"/>
        </w:rPr>
        <w:t> </w:t>
      </w:r>
      <w:r>
        <w:rPr>
          <w:color w:val="000009"/>
          <w:w w:val="125"/>
        </w:rPr>
        <w:t>coletivoFonte:</w:t>
      </w:r>
      <w:r>
        <w:rPr>
          <w:color w:val="000009"/>
          <w:spacing w:val="-31"/>
          <w:w w:val="125"/>
        </w:rPr>
        <w:t> </w:t>
      </w:r>
      <w:r>
        <w:rPr>
          <w:color w:val="000009"/>
          <w:spacing w:val="-6"/>
          <w:w w:val="125"/>
        </w:rPr>
        <w:t>TRT</w:t>
      </w:r>
      <w:r>
        <w:rPr>
          <w:color w:val="000009"/>
          <w:spacing w:val="-32"/>
          <w:w w:val="125"/>
        </w:rPr>
        <w:t> </w:t>
      </w:r>
      <w:r>
        <w:rPr>
          <w:color w:val="000009"/>
          <w:w w:val="125"/>
        </w:rPr>
        <w:t>21</w:t>
      </w:r>
      <w:r>
        <w:rPr>
          <w:color w:val="000009"/>
          <w:spacing w:val="-31"/>
          <w:w w:val="125"/>
        </w:rPr>
        <w:t> </w:t>
      </w:r>
      <w:r>
        <w:rPr>
          <w:color w:val="000009"/>
          <w:w w:val="125"/>
        </w:rPr>
        <w:t>(RN)25/10/2013</w:t>
      </w:r>
      <w:r>
        <w:rPr>
          <w:color w:val="000009"/>
          <w:spacing w:val="-31"/>
          <w:w w:val="125"/>
        </w:rPr>
        <w:t> </w:t>
      </w:r>
      <w:r>
        <w:rPr>
          <w:color w:val="000009"/>
          <w:w w:val="125"/>
        </w:rPr>
        <w:t>-</w:t>
      </w:r>
      <w:r>
        <w:rPr>
          <w:color w:val="000009"/>
          <w:spacing w:val="-31"/>
          <w:w w:val="125"/>
        </w:rPr>
        <w:t> </w:t>
      </w:r>
      <w:r>
        <w:rPr>
          <w:color w:val="000009"/>
          <w:w w:val="125"/>
        </w:rPr>
        <w:t>A</w:t>
      </w:r>
      <w:r>
        <w:rPr>
          <w:color w:val="000009"/>
          <w:spacing w:val="-31"/>
          <w:w w:val="125"/>
        </w:rPr>
        <w:t> </w:t>
      </w:r>
      <w:r>
        <w:rPr>
          <w:color w:val="000009"/>
          <w:w w:val="125"/>
        </w:rPr>
        <w:t>juíza do</w:t>
      </w:r>
      <w:r>
        <w:rPr>
          <w:color w:val="000009"/>
          <w:spacing w:val="40"/>
          <w:w w:val="125"/>
        </w:rPr>
        <w:t> </w:t>
      </w:r>
      <w:r>
        <w:rPr>
          <w:color w:val="000009"/>
          <w:w w:val="125"/>
        </w:rPr>
        <w:t>trabalho,</w:t>
      </w:r>
      <w:r>
        <w:rPr>
          <w:color w:val="000009"/>
          <w:spacing w:val="40"/>
          <w:w w:val="125"/>
        </w:rPr>
        <w:t> </w:t>
      </w:r>
      <w:r>
        <w:rPr>
          <w:color w:val="000009"/>
          <w:w w:val="125"/>
        </w:rPr>
        <w:t>Jólia</w:t>
      </w:r>
      <w:r>
        <w:rPr>
          <w:color w:val="000009"/>
          <w:spacing w:val="39"/>
          <w:w w:val="125"/>
        </w:rPr>
        <w:t> </w:t>
      </w:r>
      <w:r>
        <w:rPr>
          <w:color w:val="000009"/>
          <w:w w:val="125"/>
        </w:rPr>
        <w:t>Lucena</w:t>
      </w:r>
      <w:r>
        <w:rPr>
          <w:color w:val="000009"/>
          <w:spacing w:val="40"/>
          <w:w w:val="125"/>
        </w:rPr>
        <w:t> </w:t>
      </w:r>
      <w:r>
        <w:rPr>
          <w:color w:val="000009"/>
          <w:w w:val="125"/>
        </w:rPr>
        <w:t>de</w:t>
      </w:r>
      <w:r>
        <w:rPr>
          <w:color w:val="000009"/>
          <w:spacing w:val="40"/>
          <w:w w:val="125"/>
        </w:rPr>
        <w:t> </w:t>
      </w:r>
      <w:r>
        <w:rPr>
          <w:color w:val="000009"/>
          <w:w w:val="125"/>
        </w:rPr>
        <w:t>Melo</w:t>
      </w:r>
      <w:r>
        <w:rPr>
          <w:color w:val="000009"/>
          <w:spacing w:val="37"/>
          <w:w w:val="125"/>
        </w:rPr>
        <w:t> </w:t>
      </w:r>
      <w:r>
        <w:rPr>
          <w:color w:val="000009"/>
          <w:spacing w:val="-3"/>
          <w:w w:val="125"/>
        </w:rPr>
        <w:t>Rocha,</w:t>
      </w:r>
      <w:r>
        <w:rPr>
          <w:color w:val="000009"/>
          <w:spacing w:val="42"/>
          <w:w w:val="125"/>
        </w:rPr>
        <w:t> </w:t>
      </w:r>
      <w:r>
        <w:rPr>
          <w:color w:val="000009"/>
          <w:w w:val="125"/>
        </w:rPr>
        <w:t>da</w:t>
      </w:r>
      <w:r>
        <w:rPr>
          <w:color w:val="000009"/>
          <w:spacing w:val="37"/>
          <w:w w:val="125"/>
        </w:rPr>
        <w:t> </w:t>
      </w:r>
      <w:r>
        <w:rPr>
          <w:color w:val="000009"/>
          <w:w w:val="125"/>
        </w:rPr>
        <w:t>1ª</w:t>
      </w:r>
      <w:r>
        <w:rPr>
          <w:color w:val="000009"/>
          <w:spacing w:val="41"/>
          <w:w w:val="125"/>
        </w:rPr>
        <w:t> </w:t>
      </w:r>
      <w:r>
        <w:rPr>
          <w:color w:val="000009"/>
          <w:spacing w:val="-5"/>
          <w:w w:val="125"/>
        </w:rPr>
        <w:t>Vara</w:t>
      </w:r>
      <w:r>
        <w:rPr>
          <w:color w:val="000009"/>
          <w:spacing w:val="40"/>
          <w:w w:val="125"/>
        </w:rPr>
        <w:t> </w:t>
      </w:r>
      <w:r>
        <w:rPr>
          <w:color w:val="000009"/>
          <w:w w:val="125"/>
        </w:rPr>
        <w:t>do</w:t>
      </w:r>
    </w:p>
    <w:p>
      <w:pPr>
        <w:pStyle w:val="BodyText"/>
        <w:spacing w:line="243" w:lineRule="exact"/>
        <w:ind w:left="2574"/>
        <w:jc w:val="both"/>
      </w:pPr>
      <w:r>
        <w:rPr>
          <w:color w:val="000009"/>
          <w:spacing w:val="-5"/>
          <w:w w:val="125"/>
        </w:rPr>
        <w:t>Trabalho</w:t>
      </w:r>
      <w:r>
        <w:rPr>
          <w:color w:val="000009"/>
          <w:spacing w:val="50"/>
          <w:w w:val="125"/>
        </w:rPr>
        <w:t> </w:t>
      </w:r>
      <w:r>
        <w:rPr>
          <w:color w:val="000009"/>
          <w:w w:val="125"/>
        </w:rPr>
        <w:t>de</w:t>
      </w:r>
      <w:r>
        <w:rPr>
          <w:color w:val="000009"/>
          <w:spacing w:val="50"/>
          <w:w w:val="125"/>
        </w:rPr>
        <w:t> </w:t>
      </w:r>
      <w:r>
        <w:rPr>
          <w:color w:val="000009"/>
          <w:w w:val="125"/>
        </w:rPr>
        <w:t>Natal,</w:t>
      </w:r>
      <w:r>
        <w:rPr>
          <w:color w:val="000009"/>
          <w:spacing w:val="50"/>
          <w:w w:val="125"/>
        </w:rPr>
        <w:t> </w:t>
      </w:r>
      <w:r>
        <w:rPr>
          <w:color w:val="000009"/>
          <w:w w:val="125"/>
        </w:rPr>
        <w:t>condenou</w:t>
      </w:r>
      <w:r>
        <w:rPr>
          <w:color w:val="000009"/>
          <w:spacing w:val="50"/>
          <w:w w:val="125"/>
        </w:rPr>
        <w:t> </w:t>
      </w:r>
      <w:r>
        <w:rPr>
          <w:color w:val="000009"/>
          <w:w w:val="125"/>
        </w:rPr>
        <w:t>a</w:t>
      </w:r>
      <w:r>
        <w:rPr>
          <w:color w:val="000009"/>
          <w:spacing w:val="50"/>
          <w:w w:val="125"/>
        </w:rPr>
        <w:t> </w:t>
      </w:r>
      <w:r>
        <w:rPr>
          <w:color w:val="000009"/>
          <w:w w:val="125"/>
        </w:rPr>
        <w:t>rede</w:t>
      </w:r>
      <w:r>
        <w:rPr>
          <w:color w:val="000009"/>
          <w:spacing w:val="50"/>
          <w:w w:val="125"/>
        </w:rPr>
        <w:t> </w:t>
      </w:r>
      <w:r>
        <w:rPr>
          <w:color w:val="000009"/>
          <w:w w:val="125"/>
        </w:rPr>
        <w:t>de</w:t>
      </w:r>
      <w:r>
        <w:rPr>
          <w:color w:val="000009"/>
          <w:spacing w:val="50"/>
          <w:w w:val="125"/>
        </w:rPr>
        <w:t> </w:t>
      </w:r>
      <w:r>
        <w:rPr>
          <w:color w:val="000009"/>
          <w:w w:val="125"/>
        </w:rPr>
        <w:t>supermercados</w:t>
      </w:r>
    </w:p>
    <w:p>
      <w:pPr>
        <w:pStyle w:val="BodyText"/>
        <w:spacing w:before="1"/>
        <w:ind w:left="2574"/>
        <w:jc w:val="both"/>
      </w:pPr>
      <w:r>
        <w:rPr>
          <w:color w:val="000009"/>
          <w:w w:val="125"/>
        </w:rPr>
        <w:t>Carrefour</w:t>
      </w:r>
      <w:r>
        <w:rPr>
          <w:color w:val="000009"/>
          <w:spacing w:val="-17"/>
          <w:w w:val="125"/>
        </w:rPr>
        <w:t> </w:t>
      </w:r>
      <w:r>
        <w:rPr>
          <w:color w:val="000009"/>
          <w:w w:val="125"/>
        </w:rPr>
        <w:t>ao</w:t>
      </w:r>
      <w:r>
        <w:rPr>
          <w:color w:val="000009"/>
          <w:spacing w:val="-17"/>
          <w:w w:val="125"/>
        </w:rPr>
        <w:t> </w:t>
      </w:r>
      <w:r>
        <w:rPr>
          <w:color w:val="000009"/>
          <w:w w:val="125"/>
        </w:rPr>
        <w:t>pagamento</w:t>
      </w:r>
      <w:r>
        <w:rPr>
          <w:color w:val="000009"/>
          <w:spacing w:val="-15"/>
          <w:w w:val="125"/>
        </w:rPr>
        <w:t> </w:t>
      </w:r>
      <w:r>
        <w:rPr>
          <w:color w:val="000009"/>
          <w:w w:val="125"/>
        </w:rPr>
        <w:t>de</w:t>
      </w:r>
      <w:r>
        <w:rPr>
          <w:color w:val="000009"/>
          <w:spacing w:val="-15"/>
          <w:w w:val="125"/>
        </w:rPr>
        <w:t> </w:t>
      </w:r>
      <w:r>
        <w:rPr>
          <w:color w:val="000009"/>
          <w:w w:val="125"/>
        </w:rPr>
        <w:t>R$</w:t>
      </w:r>
      <w:r>
        <w:rPr>
          <w:color w:val="000009"/>
          <w:spacing w:val="-16"/>
          <w:w w:val="125"/>
        </w:rPr>
        <w:t> </w:t>
      </w:r>
      <w:r>
        <w:rPr>
          <w:color w:val="000009"/>
          <w:w w:val="125"/>
        </w:rPr>
        <w:t>20</w:t>
      </w:r>
      <w:r>
        <w:rPr>
          <w:color w:val="000009"/>
          <w:spacing w:val="-17"/>
          <w:w w:val="125"/>
        </w:rPr>
        <w:t> </w:t>
      </w:r>
      <w:r>
        <w:rPr>
          <w:color w:val="000009"/>
          <w:w w:val="125"/>
        </w:rPr>
        <w:t>milhões</w:t>
      </w:r>
      <w:r>
        <w:rPr>
          <w:color w:val="000009"/>
          <w:spacing w:val="-16"/>
          <w:w w:val="125"/>
        </w:rPr>
        <w:t> </w:t>
      </w:r>
      <w:r>
        <w:rPr>
          <w:color w:val="000009"/>
          <w:w w:val="125"/>
        </w:rPr>
        <w:t>por</w:t>
      </w:r>
      <w:r>
        <w:rPr>
          <w:color w:val="000009"/>
          <w:spacing w:val="-17"/>
          <w:w w:val="125"/>
        </w:rPr>
        <w:t> </w:t>
      </w:r>
      <w:r>
        <w:rPr>
          <w:color w:val="000009"/>
          <w:w w:val="125"/>
        </w:rPr>
        <w:t>dano</w:t>
      </w:r>
      <w:r>
        <w:rPr>
          <w:color w:val="000009"/>
          <w:spacing w:val="-16"/>
          <w:w w:val="125"/>
        </w:rPr>
        <w:t> </w:t>
      </w:r>
      <w:r>
        <w:rPr>
          <w:color w:val="000009"/>
          <w:w w:val="125"/>
        </w:rPr>
        <w:t>moral</w:t>
      </w:r>
    </w:p>
    <w:p>
      <w:pPr>
        <w:pStyle w:val="BodyText"/>
        <w:spacing w:before="55"/>
        <w:ind w:left="2574" w:right="245"/>
        <w:jc w:val="both"/>
      </w:pPr>
      <w:r>
        <w:rPr>
          <w:color w:val="000009"/>
          <w:w w:val="125"/>
        </w:rPr>
        <w:t>coletivo.Dentre as determinações, a empresa deve elaborar e implementar um programa de prevenção de lesões por esforço repetitivo (LER) para atender a seus funcionários,</w:t>
      </w:r>
      <w:r>
        <w:rPr>
          <w:color w:val="000009"/>
          <w:spacing w:val="28"/>
          <w:w w:val="125"/>
        </w:rPr>
        <w:t> </w:t>
      </w:r>
      <w:r>
        <w:rPr>
          <w:color w:val="000009"/>
          <w:w w:val="125"/>
        </w:rPr>
        <w:t>além</w:t>
      </w:r>
      <w:r>
        <w:rPr>
          <w:color w:val="000009"/>
          <w:spacing w:val="27"/>
          <w:w w:val="125"/>
        </w:rPr>
        <w:t> </w:t>
      </w:r>
      <w:r>
        <w:rPr>
          <w:color w:val="000009"/>
          <w:w w:val="125"/>
        </w:rPr>
        <w:t>de</w:t>
      </w:r>
      <w:r>
        <w:rPr>
          <w:color w:val="000009"/>
          <w:spacing w:val="28"/>
          <w:w w:val="125"/>
        </w:rPr>
        <w:t> </w:t>
      </w:r>
      <w:r>
        <w:rPr>
          <w:color w:val="000009"/>
          <w:w w:val="125"/>
        </w:rPr>
        <w:t>contratar</w:t>
      </w:r>
      <w:r>
        <w:rPr>
          <w:color w:val="000009"/>
          <w:spacing w:val="30"/>
          <w:w w:val="125"/>
        </w:rPr>
        <w:t> </w:t>
      </w:r>
      <w:r>
        <w:rPr>
          <w:color w:val="000009"/>
          <w:w w:val="125"/>
        </w:rPr>
        <w:t>um</w:t>
      </w:r>
      <w:r>
        <w:rPr>
          <w:color w:val="000009"/>
          <w:spacing w:val="27"/>
          <w:w w:val="125"/>
        </w:rPr>
        <w:t> </w:t>
      </w:r>
      <w:r>
        <w:rPr>
          <w:color w:val="000009"/>
          <w:w w:val="125"/>
        </w:rPr>
        <w:t>embalador</w:t>
      </w:r>
      <w:r>
        <w:rPr>
          <w:color w:val="000009"/>
          <w:spacing w:val="27"/>
          <w:w w:val="125"/>
        </w:rPr>
        <w:t> </w:t>
      </w:r>
      <w:r>
        <w:rPr>
          <w:color w:val="000009"/>
          <w:w w:val="125"/>
        </w:rPr>
        <w:t>para</w:t>
      </w:r>
      <w:r>
        <w:rPr>
          <w:color w:val="000009"/>
          <w:spacing w:val="28"/>
          <w:w w:val="125"/>
        </w:rPr>
        <w:t> </w:t>
      </w:r>
      <w:r>
        <w:rPr>
          <w:color w:val="000009"/>
          <w:w w:val="125"/>
        </w:rPr>
        <w:t>cada</w:t>
      </w:r>
    </w:p>
    <w:p>
      <w:pPr>
        <w:pStyle w:val="BodyText"/>
        <w:spacing w:before="58"/>
        <w:ind w:left="2574" w:right="248"/>
        <w:jc w:val="both"/>
      </w:pPr>
      <w:r>
        <w:rPr>
          <w:color w:val="000009"/>
          <w:w w:val="125"/>
        </w:rPr>
        <w:t>operador de caixa.A condenação é resultado de uma ação civil pública, ajuizada pelo Ministério Público do </w:t>
      </w:r>
      <w:r>
        <w:rPr>
          <w:color w:val="000009"/>
          <w:spacing w:val="-5"/>
          <w:w w:val="125"/>
        </w:rPr>
        <w:t>Trabalho </w:t>
      </w:r>
      <w:r>
        <w:rPr>
          <w:color w:val="000009"/>
          <w:w w:val="125"/>
        </w:rPr>
        <w:t>no  Rio  Grande  do  Norte  </w:t>
      </w:r>
      <w:r>
        <w:rPr>
          <w:color w:val="000009"/>
          <w:spacing w:val="-3"/>
          <w:w w:val="125"/>
        </w:rPr>
        <w:t>(MPT-RN),  </w:t>
      </w:r>
      <w:r>
        <w:rPr>
          <w:color w:val="000009"/>
          <w:w w:val="125"/>
        </w:rPr>
        <w:t>que  constatou</w:t>
      </w:r>
      <w:r>
        <w:rPr>
          <w:color w:val="000009"/>
          <w:spacing w:val="-22"/>
          <w:w w:val="125"/>
        </w:rPr>
        <w:t> </w:t>
      </w:r>
      <w:r>
        <w:rPr>
          <w:color w:val="000009"/>
          <w:w w:val="125"/>
        </w:rPr>
        <w:t>o</w:t>
      </w:r>
    </w:p>
    <w:p>
      <w:pPr>
        <w:pStyle w:val="BodyText"/>
        <w:spacing w:before="57"/>
        <w:ind w:left="2574" w:right="245"/>
        <w:jc w:val="both"/>
      </w:pPr>
      <w:r>
        <w:rPr>
          <w:color w:val="000009"/>
          <w:w w:val="125"/>
        </w:rPr>
        <w:t>desrespeito às normas de saúde e segurança do trabalho. O supermercado deverá comprovar o cumprimento da sentença no prazo de 30 dias. A partir desse prazo, o Carrefour</w:t>
      </w:r>
      <w:r>
        <w:rPr>
          <w:color w:val="000009"/>
          <w:spacing w:val="14"/>
          <w:w w:val="125"/>
        </w:rPr>
        <w:t> </w:t>
      </w:r>
      <w:r>
        <w:rPr>
          <w:color w:val="000009"/>
          <w:w w:val="125"/>
        </w:rPr>
        <w:t>pagará</w:t>
      </w:r>
      <w:r>
        <w:rPr>
          <w:color w:val="000009"/>
          <w:spacing w:val="14"/>
          <w:w w:val="125"/>
        </w:rPr>
        <w:t> </w:t>
      </w:r>
      <w:r>
        <w:rPr>
          <w:color w:val="000009"/>
          <w:w w:val="125"/>
        </w:rPr>
        <w:t>multa</w:t>
      </w:r>
      <w:r>
        <w:rPr>
          <w:color w:val="000009"/>
          <w:spacing w:val="13"/>
          <w:w w:val="125"/>
        </w:rPr>
        <w:t> </w:t>
      </w:r>
      <w:r>
        <w:rPr>
          <w:color w:val="000009"/>
          <w:w w:val="125"/>
        </w:rPr>
        <w:t>no</w:t>
      </w:r>
      <w:r>
        <w:rPr>
          <w:color w:val="000009"/>
          <w:spacing w:val="14"/>
          <w:w w:val="125"/>
        </w:rPr>
        <w:t> </w:t>
      </w:r>
      <w:r>
        <w:rPr>
          <w:color w:val="000009"/>
          <w:w w:val="125"/>
        </w:rPr>
        <w:t>valor</w:t>
      </w:r>
      <w:r>
        <w:rPr>
          <w:color w:val="000009"/>
          <w:spacing w:val="15"/>
          <w:w w:val="125"/>
        </w:rPr>
        <w:t> </w:t>
      </w:r>
      <w:r>
        <w:rPr>
          <w:color w:val="000009"/>
          <w:w w:val="125"/>
        </w:rPr>
        <w:t>de</w:t>
      </w:r>
      <w:r>
        <w:rPr>
          <w:color w:val="000009"/>
          <w:spacing w:val="14"/>
          <w:w w:val="125"/>
        </w:rPr>
        <w:t> </w:t>
      </w:r>
      <w:r>
        <w:rPr>
          <w:color w:val="000009"/>
          <w:w w:val="125"/>
        </w:rPr>
        <w:t>R$</w:t>
      </w:r>
      <w:r>
        <w:rPr>
          <w:color w:val="000009"/>
          <w:spacing w:val="13"/>
          <w:w w:val="125"/>
        </w:rPr>
        <w:t> </w:t>
      </w:r>
      <w:r>
        <w:rPr>
          <w:color w:val="000009"/>
          <w:w w:val="125"/>
        </w:rPr>
        <w:t>15</w:t>
      </w:r>
      <w:r>
        <w:rPr>
          <w:color w:val="000009"/>
          <w:spacing w:val="13"/>
          <w:w w:val="125"/>
        </w:rPr>
        <w:t> </w:t>
      </w:r>
      <w:r>
        <w:rPr>
          <w:color w:val="000009"/>
          <w:w w:val="125"/>
        </w:rPr>
        <w:t>mil</w:t>
      </w:r>
      <w:r>
        <w:rPr>
          <w:color w:val="000009"/>
          <w:spacing w:val="14"/>
          <w:w w:val="125"/>
        </w:rPr>
        <w:t> </w:t>
      </w:r>
      <w:r>
        <w:rPr>
          <w:color w:val="000009"/>
          <w:w w:val="125"/>
        </w:rPr>
        <w:t>por</w:t>
      </w:r>
      <w:r>
        <w:rPr>
          <w:color w:val="000009"/>
          <w:spacing w:val="15"/>
          <w:w w:val="125"/>
        </w:rPr>
        <w:t> </w:t>
      </w:r>
      <w:r>
        <w:rPr>
          <w:color w:val="000009"/>
          <w:w w:val="125"/>
        </w:rPr>
        <w:t>dia</w:t>
      </w:r>
      <w:r>
        <w:rPr>
          <w:color w:val="000009"/>
          <w:spacing w:val="13"/>
          <w:w w:val="125"/>
        </w:rPr>
        <w:t> </w:t>
      </w:r>
      <w:r>
        <w:rPr>
          <w:color w:val="000009"/>
          <w:w w:val="125"/>
        </w:rPr>
        <w:t>de</w:t>
      </w:r>
    </w:p>
    <w:p>
      <w:pPr>
        <w:pStyle w:val="BodyText"/>
        <w:spacing w:before="57"/>
        <w:ind w:left="2574" w:right="246"/>
        <w:jc w:val="both"/>
      </w:pPr>
      <w:r>
        <w:rPr>
          <w:color w:val="000009"/>
          <w:w w:val="130"/>
        </w:rPr>
        <w:t>descumprimento.Caso</w:t>
      </w:r>
      <w:r>
        <w:rPr>
          <w:color w:val="000009"/>
          <w:spacing w:val="-17"/>
          <w:w w:val="130"/>
        </w:rPr>
        <w:t> </w:t>
      </w:r>
      <w:r>
        <w:rPr>
          <w:color w:val="000009"/>
          <w:w w:val="130"/>
        </w:rPr>
        <w:t>a</w:t>
      </w:r>
      <w:r>
        <w:rPr>
          <w:color w:val="000009"/>
          <w:spacing w:val="-17"/>
          <w:w w:val="130"/>
        </w:rPr>
        <w:t> </w:t>
      </w:r>
      <w:r>
        <w:rPr>
          <w:color w:val="000009"/>
          <w:w w:val="130"/>
        </w:rPr>
        <w:t>imposição</w:t>
      </w:r>
      <w:r>
        <w:rPr>
          <w:color w:val="000009"/>
          <w:spacing w:val="-16"/>
          <w:w w:val="130"/>
        </w:rPr>
        <w:t> </w:t>
      </w:r>
      <w:r>
        <w:rPr>
          <w:color w:val="000009"/>
          <w:w w:val="130"/>
        </w:rPr>
        <w:t>da</w:t>
      </w:r>
      <w:r>
        <w:rPr>
          <w:color w:val="000009"/>
          <w:spacing w:val="-17"/>
          <w:w w:val="130"/>
        </w:rPr>
        <w:t> </w:t>
      </w:r>
      <w:r>
        <w:rPr>
          <w:color w:val="000009"/>
          <w:w w:val="130"/>
        </w:rPr>
        <w:t>multa</w:t>
      </w:r>
      <w:r>
        <w:rPr>
          <w:color w:val="000009"/>
          <w:spacing w:val="-17"/>
          <w:w w:val="130"/>
        </w:rPr>
        <w:t> </w:t>
      </w:r>
      <w:r>
        <w:rPr>
          <w:color w:val="000009"/>
          <w:w w:val="130"/>
        </w:rPr>
        <w:t>diária</w:t>
      </w:r>
      <w:r>
        <w:rPr>
          <w:color w:val="000009"/>
          <w:spacing w:val="-17"/>
          <w:w w:val="130"/>
        </w:rPr>
        <w:t> </w:t>
      </w:r>
      <w:r>
        <w:rPr>
          <w:color w:val="000009"/>
          <w:w w:val="130"/>
        </w:rPr>
        <w:t>de</w:t>
      </w:r>
      <w:r>
        <w:rPr>
          <w:color w:val="000009"/>
          <w:spacing w:val="-17"/>
          <w:w w:val="130"/>
        </w:rPr>
        <w:t> </w:t>
      </w:r>
      <w:r>
        <w:rPr>
          <w:color w:val="000009"/>
          <w:w w:val="130"/>
        </w:rPr>
        <w:t>R$ 15</w:t>
      </w:r>
      <w:r>
        <w:rPr>
          <w:color w:val="000009"/>
          <w:spacing w:val="-8"/>
          <w:w w:val="130"/>
        </w:rPr>
        <w:t> </w:t>
      </w:r>
      <w:r>
        <w:rPr>
          <w:color w:val="000009"/>
          <w:w w:val="130"/>
        </w:rPr>
        <w:t>mil</w:t>
      </w:r>
      <w:r>
        <w:rPr>
          <w:color w:val="000009"/>
          <w:spacing w:val="-10"/>
          <w:w w:val="130"/>
        </w:rPr>
        <w:t> </w:t>
      </w:r>
      <w:r>
        <w:rPr>
          <w:color w:val="000009"/>
          <w:w w:val="130"/>
        </w:rPr>
        <w:t>reais</w:t>
      </w:r>
      <w:r>
        <w:rPr>
          <w:color w:val="000009"/>
          <w:spacing w:val="-7"/>
          <w:w w:val="130"/>
        </w:rPr>
        <w:t> </w:t>
      </w:r>
      <w:r>
        <w:rPr>
          <w:color w:val="000009"/>
          <w:w w:val="130"/>
        </w:rPr>
        <w:t>não</w:t>
      </w:r>
      <w:r>
        <w:rPr>
          <w:color w:val="000009"/>
          <w:spacing w:val="-10"/>
          <w:w w:val="130"/>
        </w:rPr>
        <w:t> </w:t>
      </w:r>
      <w:r>
        <w:rPr>
          <w:color w:val="000009"/>
          <w:w w:val="130"/>
        </w:rPr>
        <w:t>seja</w:t>
      </w:r>
      <w:r>
        <w:rPr>
          <w:color w:val="000009"/>
          <w:spacing w:val="-9"/>
          <w:w w:val="130"/>
        </w:rPr>
        <w:t> </w:t>
      </w:r>
      <w:r>
        <w:rPr>
          <w:color w:val="000009"/>
          <w:w w:val="130"/>
        </w:rPr>
        <w:t>suficiente</w:t>
      </w:r>
      <w:r>
        <w:rPr>
          <w:color w:val="000009"/>
          <w:spacing w:val="-7"/>
          <w:w w:val="130"/>
        </w:rPr>
        <w:t> </w:t>
      </w:r>
      <w:r>
        <w:rPr>
          <w:color w:val="000009"/>
          <w:w w:val="130"/>
        </w:rPr>
        <w:t>para</w:t>
      </w:r>
      <w:r>
        <w:rPr>
          <w:color w:val="000009"/>
          <w:spacing w:val="-9"/>
          <w:w w:val="130"/>
        </w:rPr>
        <w:t> </w:t>
      </w:r>
      <w:r>
        <w:rPr>
          <w:color w:val="000009"/>
          <w:w w:val="130"/>
        </w:rPr>
        <w:t>a</w:t>
      </w:r>
      <w:r>
        <w:rPr>
          <w:color w:val="000009"/>
          <w:spacing w:val="-10"/>
          <w:w w:val="130"/>
        </w:rPr>
        <w:t> </w:t>
      </w:r>
      <w:r>
        <w:rPr>
          <w:color w:val="000009"/>
          <w:w w:val="130"/>
        </w:rPr>
        <w:t>empresa</w:t>
      </w:r>
      <w:r>
        <w:rPr>
          <w:color w:val="000009"/>
          <w:spacing w:val="-10"/>
          <w:w w:val="130"/>
        </w:rPr>
        <w:t> </w:t>
      </w:r>
      <w:r>
        <w:rPr>
          <w:color w:val="000009"/>
          <w:w w:val="130"/>
        </w:rPr>
        <w:t>cumprir</w:t>
      </w:r>
      <w:r>
        <w:rPr>
          <w:color w:val="000009"/>
          <w:spacing w:val="-9"/>
          <w:w w:val="130"/>
        </w:rPr>
        <w:t> </w:t>
      </w:r>
      <w:r>
        <w:rPr>
          <w:color w:val="000009"/>
          <w:w w:val="130"/>
        </w:rPr>
        <w:t>a sentença, a justiça poderá determinar a interdição dos estabelecimentos do Carrefour, em Natal, que não estejam cumprindo as medidas impostas (Vide, ACP nº, </w:t>
      </w:r>
      <w:r>
        <w:rPr>
          <w:color w:val="00007F"/>
          <w:w w:val="130"/>
          <w:u w:val="single" w:color="00007F"/>
        </w:rPr>
        <w:t>127700-29.2012.5.21.0001</w:t>
      </w:r>
      <w:r>
        <w:rPr>
          <w:color w:val="000009"/>
          <w:w w:val="130"/>
        </w:rPr>
        <w:t>,</w:t>
      </w:r>
      <w:r>
        <w:rPr>
          <w:color w:val="000009"/>
          <w:spacing w:val="-27"/>
          <w:w w:val="130"/>
        </w:rPr>
        <w:t> </w:t>
      </w:r>
      <w:r>
        <w:rPr>
          <w:color w:val="000009"/>
          <w:w w:val="130"/>
        </w:rPr>
        <w:t>que</w:t>
      </w:r>
      <w:r>
        <w:rPr>
          <w:color w:val="000009"/>
          <w:spacing w:val="-26"/>
          <w:w w:val="130"/>
        </w:rPr>
        <w:t> </w:t>
      </w:r>
      <w:r>
        <w:rPr>
          <w:color w:val="000009"/>
          <w:w w:val="130"/>
        </w:rPr>
        <w:t>tramita</w:t>
      </w:r>
      <w:r>
        <w:rPr>
          <w:color w:val="000009"/>
          <w:spacing w:val="-26"/>
          <w:w w:val="130"/>
        </w:rPr>
        <w:t> </w:t>
      </w:r>
      <w:r>
        <w:rPr>
          <w:color w:val="000009"/>
          <w:w w:val="130"/>
        </w:rPr>
        <w:t>no</w:t>
      </w:r>
      <w:r>
        <w:rPr>
          <w:color w:val="000009"/>
          <w:spacing w:val="-27"/>
          <w:w w:val="130"/>
        </w:rPr>
        <w:t> </w:t>
      </w:r>
      <w:r>
        <w:rPr>
          <w:color w:val="000009"/>
          <w:w w:val="130"/>
        </w:rPr>
        <w:t>21º</w:t>
      </w:r>
      <w:r>
        <w:rPr>
          <w:color w:val="000009"/>
          <w:spacing w:val="-25"/>
          <w:w w:val="130"/>
        </w:rPr>
        <w:t> </w:t>
      </w:r>
      <w:r>
        <w:rPr>
          <w:color w:val="000009"/>
          <w:spacing w:val="-5"/>
          <w:w w:val="130"/>
        </w:rPr>
        <w:t>TRT,</w:t>
      </w:r>
      <w:r>
        <w:rPr>
          <w:color w:val="000009"/>
          <w:spacing w:val="-25"/>
          <w:w w:val="130"/>
        </w:rPr>
        <w:t> </w:t>
      </w:r>
      <w:r>
        <w:rPr>
          <w:color w:val="000009"/>
          <w:w w:val="130"/>
        </w:rPr>
        <w:t>)</w:t>
      </w:r>
    </w:p>
    <w:p>
      <w:pPr>
        <w:pStyle w:val="BodyText"/>
        <w:spacing w:before="178"/>
        <w:ind w:left="305" w:right="250" w:firstLine="1702"/>
        <w:jc w:val="both"/>
      </w:pPr>
      <w:r>
        <w:rPr>
          <w:color w:val="000009"/>
          <w:w w:val="130"/>
        </w:rPr>
        <w:t>Na hipótese de ação civil pública proposta em razão de</w:t>
      </w:r>
      <w:r>
        <w:rPr>
          <w:color w:val="000009"/>
          <w:spacing w:val="-46"/>
          <w:w w:val="130"/>
        </w:rPr>
        <w:t> </w:t>
      </w:r>
      <w:r>
        <w:rPr>
          <w:color w:val="000009"/>
          <w:w w:val="130"/>
        </w:rPr>
        <w:t>dano ambiental,</w:t>
      </w:r>
      <w:r>
        <w:rPr>
          <w:color w:val="000009"/>
          <w:spacing w:val="-7"/>
          <w:w w:val="130"/>
        </w:rPr>
        <w:t> </w:t>
      </w:r>
      <w:r>
        <w:rPr>
          <w:color w:val="000009"/>
          <w:w w:val="130"/>
        </w:rPr>
        <w:t>é</w:t>
      </w:r>
      <w:r>
        <w:rPr>
          <w:color w:val="000009"/>
          <w:spacing w:val="-8"/>
          <w:w w:val="130"/>
        </w:rPr>
        <w:t> </w:t>
      </w:r>
      <w:r>
        <w:rPr>
          <w:color w:val="000009"/>
          <w:w w:val="130"/>
        </w:rPr>
        <w:t>possível</w:t>
      </w:r>
      <w:r>
        <w:rPr>
          <w:color w:val="000009"/>
          <w:spacing w:val="-8"/>
          <w:w w:val="130"/>
        </w:rPr>
        <w:t> </w:t>
      </w:r>
      <w:r>
        <w:rPr>
          <w:color w:val="000009"/>
          <w:w w:val="130"/>
        </w:rPr>
        <w:t>que</w:t>
      </w:r>
      <w:r>
        <w:rPr>
          <w:color w:val="000009"/>
          <w:spacing w:val="-7"/>
          <w:w w:val="130"/>
        </w:rPr>
        <w:t> </w:t>
      </w:r>
      <w:r>
        <w:rPr>
          <w:color w:val="000009"/>
          <w:w w:val="130"/>
        </w:rPr>
        <w:t>a</w:t>
      </w:r>
      <w:r>
        <w:rPr>
          <w:color w:val="000009"/>
          <w:spacing w:val="-8"/>
          <w:w w:val="130"/>
        </w:rPr>
        <w:t> </w:t>
      </w:r>
      <w:r>
        <w:rPr>
          <w:color w:val="000009"/>
          <w:w w:val="130"/>
        </w:rPr>
        <w:t>sentença</w:t>
      </w:r>
      <w:r>
        <w:rPr>
          <w:color w:val="000009"/>
          <w:spacing w:val="-8"/>
          <w:w w:val="130"/>
        </w:rPr>
        <w:t> </w:t>
      </w:r>
      <w:r>
        <w:rPr>
          <w:color w:val="000009"/>
          <w:w w:val="130"/>
        </w:rPr>
        <w:t>condenatória</w:t>
      </w:r>
      <w:r>
        <w:rPr>
          <w:color w:val="000009"/>
          <w:spacing w:val="-9"/>
          <w:w w:val="130"/>
        </w:rPr>
        <w:t> </w:t>
      </w:r>
      <w:r>
        <w:rPr>
          <w:color w:val="000009"/>
          <w:w w:val="130"/>
        </w:rPr>
        <w:t>imponha</w:t>
      </w:r>
      <w:r>
        <w:rPr>
          <w:color w:val="000009"/>
          <w:spacing w:val="-8"/>
          <w:w w:val="130"/>
        </w:rPr>
        <w:t> </w:t>
      </w:r>
      <w:r>
        <w:rPr>
          <w:color w:val="000009"/>
          <w:w w:val="130"/>
        </w:rPr>
        <w:t>ao</w:t>
      </w:r>
      <w:r>
        <w:rPr>
          <w:color w:val="000009"/>
          <w:spacing w:val="-7"/>
          <w:w w:val="130"/>
        </w:rPr>
        <w:t> </w:t>
      </w:r>
      <w:r>
        <w:rPr>
          <w:color w:val="000009"/>
          <w:w w:val="130"/>
        </w:rPr>
        <w:t>responsável, cumulativamente,</w:t>
      </w:r>
      <w:r>
        <w:rPr>
          <w:color w:val="000009"/>
          <w:spacing w:val="-19"/>
          <w:w w:val="130"/>
        </w:rPr>
        <w:t> </w:t>
      </w:r>
      <w:r>
        <w:rPr>
          <w:color w:val="000009"/>
          <w:w w:val="130"/>
        </w:rPr>
        <w:t>as</w:t>
      </w:r>
      <w:r>
        <w:rPr>
          <w:color w:val="000009"/>
          <w:spacing w:val="-18"/>
          <w:w w:val="130"/>
        </w:rPr>
        <w:t> </w:t>
      </w:r>
      <w:r>
        <w:rPr>
          <w:color w:val="000009"/>
          <w:w w:val="130"/>
        </w:rPr>
        <w:t>obrigações</w:t>
      </w:r>
      <w:r>
        <w:rPr>
          <w:color w:val="000009"/>
          <w:spacing w:val="-19"/>
          <w:w w:val="130"/>
        </w:rPr>
        <w:t> </w:t>
      </w:r>
      <w:r>
        <w:rPr>
          <w:color w:val="000009"/>
          <w:w w:val="130"/>
        </w:rPr>
        <w:t>de</w:t>
      </w:r>
      <w:r>
        <w:rPr>
          <w:color w:val="000009"/>
          <w:spacing w:val="-19"/>
          <w:w w:val="130"/>
        </w:rPr>
        <w:t> </w:t>
      </w:r>
      <w:r>
        <w:rPr>
          <w:color w:val="000009"/>
          <w:w w:val="130"/>
        </w:rPr>
        <w:t>recompor</w:t>
      </w:r>
      <w:r>
        <w:rPr>
          <w:color w:val="000009"/>
          <w:spacing w:val="-19"/>
          <w:w w:val="130"/>
        </w:rPr>
        <w:t> </w:t>
      </w:r>
      <w:r>
        <w:rPr>
          <w:color w:val="000009"/>
          <w:w w:val="130"/>
        </w:rPr>
        <w:t>o</w:t>
      </w:r>
      <w:r>
        <w:rPr>
          <w:color w:val="000009"/>
          <w:spacing w:val="-19"/>
          <w:w w:val="130"/>
        </w:rPr>
        <w:t> </w:t>
      </w:r>
      <w:r>
        <w:rPr>
          <w:color w:val="000009"/>
          <w:w w:val="130"/>
        </w:rPr>
        <w:t>meio</w:t>
      </w:r>
      <w:r>
        <w:rPr>
          <w:color w:val="000009"/>
          <w:spacing w:val="-19"/>
          <w:w w:val="130"/>
        </w:rPr>
        <w:t> </w:t>
      </w:r>
      <w:r>
        <w:rPr>
          <w:color w:val="000009"/>
          <w:w w:val="130"/>
        </w:rPr>
        <w:t>ambiente</w:t>
      </w:r>
      <w:r>
        <w:rPr>
          <w:color w:val="000009"/>
          <w:spacing w:val="-19"/>
          <w:w w:val="130"/>
        </w:rPr>
        <w:t> </w:t>
      </w:r>
      <w:r>
        <w:rPr>
          <w:color w:val="000009"/>
          <w:w w:val="130"/>
        </w:rPr>
        <w:t>degradado</w:t>
      </w:r>
      <w:r>
        <w:rPr>
          <w:color w:val="000009"/>
          <w:spacing w:val="-19"/>
          <w:w w:val="130"/>
        </w:rPr>
        <w:t> </w:t>
      </w:r>
      <w:r>
        <w:rPr>
          <w:color w:val="000009"/>
          <w:w w:val="130"/>
        </w:rPr>
        <w:t>e de pagar quantia em dinheiro a título de compensação por dano moral coletivo. (STJ. 2ª </w:t>
      </w:r>
      <w:r>
        <w:rPr>
          <w:color w:val="000009"/>
          <w:spacing w:val="-7"/>
          <w:w w:val="130"/>
        </w:rPr>
        <w:t>Turma. </w:t>
      </w:r>
      <w:r>
        <w:rPr>
          <w:color w:val="000009"/>
          <w:w w:val="130"/>
        </w:rPr>
        <w:t>REsp 1.328.753-MG, </w:t>
      </w:r>
      <w:r>
        <w:rPr>
          <w:color w:val="000009"/>
          <w:spacing w:val="-3"/>
          <w:w w:val="130"/>
        </w:rPr>
        <w:t>Rel. </w:t>
      </w:r>
      <w:r>
        <w:rPr>
          <w:color w:val="000009"/>
          <w:w w:val="130"/>
        </w:rPr>
        <w:t>Min. Herman Benjamin, julgado em 28/5/2013 (Info</w:t>
      </w:r>
      <w:r>
        <w:rPr>
          <w:color w:val="000009"/>
          <w:spacing w:val="-47"/>
          <w:w w:val="130"/>
        </w:rPr>
        <w:t> </w:t>
      </w:r>
      <w:r>
        <w:rPr>
          <w:color w:val="000009"/>
          <w:w w:val="130"/>
        </w:rPr>
        <w:t>526)</w:t>
      </w:r>
    </w:p>
    <w:p>
      <w:pPr>
        <w:pStyle w:val="BodyText"/>
        <w:spacing w:before="178"/>
        <w:ind w:left="305" w:right="250" w:firstLine="1702"/>
        <w:jc w:val="both"/>
      </w:pPr>
      <w:r>
        <w:rPr>
          <w:color w:val="000009"/>
          <w:w w:val="125"/>
        </w:rPr>
        <w:t>A Segunda Seção do Superior </w:t>
      </w:r>
      <w:r>
        <w:rPr>
          <w:color w:val="000009"/>
          <w:spacing w:val="-5"/>
          <w:w w:val="125"/>
        </w:rPr>
        <w:t>Tribunal </w:t>
      </w:r>
      <w:r>
        <w:rPr>
          <w:color w:val="000009"/>
          <w:w w:val="125"/>
        </w:rPr>
        <w:t>de Justiça (STJ) definiu em R$ 3 mil a indenização por dano moral devida pela </w:t>
      </w:r>
      <w:r>
        <w:rPr>
          <w:color w:val="000009"/>
          <w:spacing w:val="-2"/>
          <w:w w:val="125"/>
        </w:rPr>
        <w:t>Petrobras </w:t>
      </w:r>
      <w:r>
        <w:rPr>
          <w:color w:val="000009"/>
          <w:w w:val="125"/>
        </w:rPr>
        <w:t>a cada pescador</w:t>
      </w:r>
      <w:r>
        <w:rPr>
          <w:color w:val="000009"/>
          <w:spacing w:val="-10"/>
          <w:w w:val="125"/>
        </w:rPr>
        <w:t> </w:t>
      </w:r>
      <w:r>
        <w:rPr>
          <w:color w:val="000009"/>
          <w:w w:val="125"/>
        </w:rPr>
        <w:t>prejudicado</w:t>
      </w:r>
      <w:r>
        <w:rPr>
          <w:color w:val="000009"/>
          <w:spacing w:val="-10"/>
          <w:w w:val="125"/>
        </w:rPr>
        <w:t> </w:t>
      </w:r>
      <w:r>
        <w:rPr>
          <w:color w:val="000009"/>
          <w:w w:val="125"/>
        </w:rPr>
        <w:t>pelo</w:t>
      </w:r>
      <w:r>
        <w:rPr>
          <w:color w:val="000009"/>
          <w:spacing w:val="-10"/>
          <w:w w:val="125"/>
        </w:rPr>
        <w:t> </w:t>
      </w:r>
      <w:r>
        <w:rPr>
          <w:color w:val="000009"/>
          <w:w w:val="125"/>
        </w:rPr>
        <w:t>derramamento</w:t>
      </w:r>
      <w:r>
        <w:rPr>
          <w:color w:val="000009"/>
          <w:spacing w:val="-10"/>
          <w:w w:val="125"/>
        </w:rPr>
        <w:t> </w:t>
      </w:r>
      <w:r>
        <w:rPr>
          <w:color w:val="000009"/>
          <w:w w:val="125"/>
        </w:rPr>
        <w:t>de</w:t>
      </w:r>
      <w:r>
        <w:rPr>
          <w:color w:val="000009"/>
          <w:spacing w:val="-8"/>
          <w:w w:val="125"/>
        </w:rPr>
        <w:t> </w:t>
      </w:r>
      <w:r>
        <w:rPr>
          <w:color w:val="000009"/>
          <w:w w:val="125"/>
        </w:rPr>
        <w:t>amônia</w:t>
      </w:r>
      <w:r>
        <w:rPr>
          <w:color w:val="000009"/>
          <w:spacing w:val="-10"/>
          <w:w w:val="125"/>
        </w:rPr>
        <w:t> </w:t>
      </w:r>
      <w:r>
        <w:rPr>
          <w:color w:val="000009"/>
          <w:w w:val="125"/>
        </w:rPr>
        <w:t>no</w:t>
      </w:r>
      <w:r>
        <w:rPr>
          <w:color w:val="000009"/>
          <w:spacing w:val="-10"/>
          <w:w w:val="125"/>
        </w:rPr>
        <w:t> </w:t>
      </w:r>
      <w:r>
        <w:rPr>
          <w:color w:val="000009"/>
          <w:w w:val="125"/>
        </w:rPr>
        <w:t>rio</w:t>
      </w:r>
      <w:r>
        <w:rPr>
          <w:color w:val="000009"/>
          <w:spacing w:val="-10"/>
          <w:w w:val="125"/>
        </w:rPr>
        <w:t> </w:t>
      </w:r>
      <w:r>
        <w:rPr>
          <w:color w:val="000009"/>
          <w:w w:val="125"/>
        </w:rPr>
        <w:t>Sergipe,</w:t>
      </w:r>
      <w:r>
        <w:rPr>
          <w:color w:val="000009"/>
          <w:spacing w:val="-10"/>
          <w:w w:val="125"/>
        </w:rPr>
        <w:t> </w:t>
      </w:r>
      <w:r>
        <w:rPr>
          <w:color w:val="000009"/>
          <w:w w:val="125"/>
        </w:rPr>
        <w:t>em</w:t>
      </w:r>
      <w:r>
        <w:rPr>
          <w:color w:val="000009"/>
          <w:spacing w:val="-11"/>
          <w:w w:val="125"/>
        </w:rPr>
        <w:t> </w:t>
      </w:r>
      <w:r>
        <w:rPr>
          <w:color w:val="000009"/>
          <w:w w:val="125"/>
        </w:rPr>
        <w:t>2008. Conforme definiu a Seção, a legitimidade para pleitear a indenização pode ser comprovada pelo registro de pescador profissional e pela habilitação ao benefício do seguro-desemprego, durante o período de defeso, além de outros elementos de prova que permitam o convencimento do juiz acerca do </w:t>
      </w:r>
      <w:r>
        <w:rPr>
          <w:color w:val="000009"/>
          <w:spacing w:val="-3"/>
          <w:w w:val="125"/>
        </w:rPr>
        <w:t>exercício </w:t>
      </w:r>
      <w:r>
        <w:rPr>
          <w:color w:val="000009"/>
          <w:w w:val="125"/>
        </w:rPr>
        <w:t>da atividade. O ministro Salomão observou que a responsabilidade pelo dano ambiental é objetiva, ainda que o dano seja involuntário (teoria do risco integral). Quanto à ocorrência de dano moral, o ministro</w:t>
      </w:r>
      <w:r>
        <w:rPr>
          <w:color w:val="000009"/>
          <w:spacing w:val="25"/>
          <w:w w:val="125"/>
        </w:rPr>
        <w:t> </w:t>
      </w:r>
      <w:r>
        <w:rPr>
          <w:color w:val="000009"/>
          <w:w w:val="125"/>
        </w:rPr>
        <w:t>relator</w:t>
      </w:r>
    </w:p>
    <w:p>
      <w:pPr>
        <w:spacing w:after="0"/>
        <w:jc w:val="both"/>
        <w:sectPr>
          <w:headerReference w:type="default" r:id="rId48"/>
          <w:pgSz w:w="11900" w:h="16840"/>
          <w:pgMar w:header="285" w:footer="0" w:top="2080" w:bottom="280" w:left="1680" w:right="600"/>
          <w:pgNumType w:start="90"/>
        </w:sectPr>
      </w:pPr>
    </w:p>
    <w:p>
      <w:pPr>
        <w:pStyle w:val="BodyText"/>
        <w:spacing w:before="4"/>
        <w:rPr>
          <w:sz w:val="29"/>
        </w:rPr>
      </w:pPr>
    </w:p>
    <w:p>
      <w:pPr>
        <w:pStyle w:val="BodyText"/>
        <w:spacing w:before="100"/>
        <w:ind w:left="305" w:right="248"/>
        <w:jc w:val="both"/>
      </w:pPr>
      <w:r>
        <w:rPr>
          <w:color w:val="000009"/>
          <w:w w:val="125"/>
        </w:rPr>
        <w:t>observou que “é patente o sofrimento intenso de pescador profissional artesanal, causado pela privação das condições de trabalho,  em  consequência do dano ambiental”. O ministro Salomão destacou que o caráter da condenação por dano moral não é punitivo, devendo ser arbitrado com moderação, proporcionalmente ao grau de culpa, ao nível socioeconômico dos autores e ao porte da empresa. (STJ - Notícias - 01.04.2014)</w:t>
      </w:r>
    </w:p>
    <w:p>
      <w:pPr>
        <w:pStyle w:val="BodyText"/>
        <w:spacing w:before="179"/>
        <w:ind w:left="305" w:right="241" w:firstLine="1702"/>
        <w:jc w:val="both"/>
      </w:pPr>
      <w:r>
        <w:rPr>
          <w:color w:val="000009"/>
          <w:spacing w:val="-3"/>
          <w:w w:val="125"/>
        </w:rPr>
        <w:t>Frise-se </w:t>
      </w:r>
      <w:r>
        <w:rPr>
          <w:color w:val="000009"/>
          <w:w w:val="125"/>
        </w:rPr>
        <w:t>que, dentre outros </w:t>
      </w:r>
      <w:r>
        <w:rPr>
          <w:b/>
          <w:color w:val="000009"/>
          <w:spacing w:val="-3"/>
          <w:w w:val="125"/>
        </w:rPr>
        <w:t>danos morais coletivos</w:t>
      </w:r>
      <w:r>
        <w:rPr>
          <w:color w:val="000009"/>
          <w:spacing w:val="-3"/>
          <w:w w:val="125"/>
        </w:rPr>
        <w:t>,</w:t>
      </w:r>
      <w:r>
        <w:rPr>
          <w:color w:val="000009"/>
          <w:spacing w:val="-51"/>
          <w:w w:val="125"/>
        </w:rPr>
        <w:t> </w:t>
      </w:r>
      <w:r>
        <w:rPr>
          <w:color w:val="000009"/>
          <w:w w:val="125"/>
        </w:rPr>
        <w:t>causados </w:t>
      </w:r>
      <w:r>
        <w:rPr>
          <w:color w:val="000009"/>
          <w:w w:val="130"/>
        </w:rPr>
        <w:t>pelos</w:t>
      </w:r>
      <w:r>
        <w:rPr>
          <w:color w:val="000009"/>
          <w:spacing w:val="-27"/>
          <w:w w:val="130"/>
        </w:rPr>
        <w:t> </w:t>
      </w:r>
      <w:r>
        <w:rPr>
          <w:color w:val="000009"/>
          <w:w w:val="130"/>
        </w:rPr>
        <w:t>Requeridos,</w:t>
      </w:r>
      <w:r>
        <w:rPr>
          <w:color w:val="000009"/>
          <w:spacing w:val="-25"/>
          <w:w w:val="130"/>
        </w:rPr>
        <w:t> </w:t>
      </w:r>
      <w:r>
        <w:rPr>
          <w:color w:val="000009"/>
          <w:w w:val="130"/>
        </w:rPr>
        <w:t>merecem</w:t>
      </w:r>
      <w:r>
        <w:rPr>
          <w:color w:val="000009"/>
          <w:spacing w:val="-27"/>
          <w:w w:val="130"/>
        </w:rPr>
        <w:t> </w:t>
      </w:r>
      <w:r>
        <w:rPr>
          <w:color w:val="000009"/>
          <w:w w:val="130"/>
        </w:rPr>
        <w:t>menção:</w:t>
      </w:r>
      <w:r>
        <w:rPr>
          <w:color w:val="000009"/>
          <w:spacing w:val="-27"/>
          <w:w w:val="130"/>
        </w:rPr>
        <w:t> </w:t>
      </w:r>
      <w:r>
        <w:rPr>
          <w:color w:val="000009"/>
          <w:w w:val="130"/>
        </w:rPr>
        <w:t>a</w:t>
      </w:r>
      <w:r>
        <w:rPr>
          <w:color w:val="000009"/>
          <w:spacing w:val="-25"/>
          <w:w w:val="130"/>
        </w:rPr>
        <w:t> </w:t>
      </w:r>
      <w:r>
        <w:rPr>
          <w:color w:val="000009"/>
          <w:w w:val="130"/>
        </w:rPr>
        <w:t>dor</w:t>
      </w:r>
      <w:r>
        <w:rPr>
          <w:color w:val="000009"/>
          <w:spacing w:val="-26"/>
          <w:w w:val="130"/>
        </w:rPr>
        <w:t> </w:t>
      </w:r>
      <w:r>
        <w:rPr>
          <w:color w:val="000009"/>
          <w:w w:val="130"/>
        </w:rPr>
        <w:t>sentida</w:t>
      </w:r>
      <w:r>
        <w:rPr>
          <w:color w:val="000009"/>
          <w:spacing w:val="-27"/>
          <w:w w:val="130"/>
        </w:rPr>
        <w:t> </w:t>
      </w:r>
      <w:r>
        <w:rPr>
          <w:color w:val="000009"/>
          <w:w w:val="130"/>
        </w:rPr>
        <w:t>pelas</w:t>
      </w:r>
      <w:r>
        <w:rPr>
          <w:color w:val="000009"/>
          <w:spacing w:val="-26"/>
          <w:w w:val="130"/>
        </w:rPr>
        <w:t> </w:t>
      </w:r>
      <w:r>
        <w:rPr>
          <w:color w:val="000009"/>
          <w:w w:val="130"/>
        </w:rPr>
        <w:t>famílias</w:t>
      </w:r>
      <w:r>
        <w:rPr>
          <w:color w:val="000009"/>
          <w:spacing w:val="-26"/>
          <w:w w:val="130"/>
        </w:rPr>
        <w:t> </w:t>
      </w:r>
      <w:r>
        <w:rPr>
          <w:color w:val="000009"/>
          <w:w w:val="130"/>
        </w:rPr>
        <w:t>que</w:t>
      </w:r>
      <w:r>
        <w:rPr>
          <w:color w:val="000009"/>
          <w:spacing w:val="-25"/>
          <w:w w:val="130"/>
        </w:rPr>
        <w:t> </w:t>
      </w:r>
      <w:r>
        <w:rPr>
          <w:color w:val="000009"/>
          <w:w w:val="130"/>
        </w:rPr>
        <w:t>sempre utilizaram as praias e corpos hídricos da região para pescar, terem lazer, tomarem</w:t>
      </w:r>
      <w:r>
        <w:rPr>
          <w:color w:val="000009"/>
          <w:spacing w:val="-28"/>
          <w:w w:val="130"/>
        </w:rPr>
        <w:t> </w:t>
      </w:r>
      <w:r>
        <w:rPr>
          <w:color w:val="000009"/>
          <w:w w:val="130"/>
        </w:rPr>
        <w:t>banho,</w:t>
      </w:r>
      <w:r>
        <w:rPr>
          <w:color w:val="000009"/>
          <w:spacing w:val="-29"/>
          <w:w w:val="130"/>
        </w:rPr>
        <w:t> </w:t>
      </w:r>
      <w:r>
        <w:rPr>
          <w:color w:val="000009"/>
          <w:w w:val="130"/>
        </w:rPr>
        <w:t>dentre</w:t>
      </w:r>
      <w:r>
        <w:rPr>
          <w:color w:val="000009"/>
          <w:spacing w:val="-29"/>
          <w:w w:val="130"/>
        </w:rPr>
        <w:t> </w:t>
      </w:r>
      <w:r>
        <w:rPr>
          <w:color w:val="000009"/>
          <w:w w:val="130"/>
        </w:rPr>
        <w:t>outras</w:t>
      </w:r>
      <w:r>
        <w:rPr>
          <w:color w:val="000009"/>
          <w:spacing w:val="-27"/>
          <w:w w:val="130"/>
        </w:rPr>
        <w:t> </w:t>
      </w:r>
      <w:r>
        <w:rPr>
          <w:color w:val="000009"/>
          <w:w w:val="130"/>
        </w:rPr>
        <w:t>atividades,</w:t>
      </w:r>
      <w:r>
        <w:rPr>
          <w:color w:val="000009"/>
          <w:spacing w:val="-29"/>
          <w:w w:val="130"/>
        </w:rPr>
        <w:t> </w:t>
      </w:r>
      <w:r>
        <w:rPr>
          <w:color w:val="000009"/>
          <w:w w:val="130"/>
        </w:rPr>
        <w:t>as</w:t>
      </w:r>
      <w:r>
        <w:rPr>
          <w:color w:val="000009"/>
          <w:spacing w:val="-29"/>
          <w:w w:val="130"/>
        </w:rPr>
        <w:t> </w:t>
      </w:r>
      <w:r>
        <w:rPr>
          <w:color w:val="000009"/>
          <w:w w:val="130"/>
        </w:rPr>
        <w:t>quais,</w:t>
      </w:r>
      <w:r>
        <w:rPr>
          <w:color w:val="000009"/>
          <w:spacing w:val="-29"/>
          <w:w w:val="130"/>
        </w:rPr>
        <w:t> </w:t>
      </w:r>
      <w:r>
        <w:rPr>
          <w:color w:val="000009"/>
          <w:w w:val="130"/>
        </w:rPr>
        <w:t>hoje,</w:t>
      </w:r>
      <w:r>
        <w:rPr>
          <w:color w:val="000009"/>
          <w:spacing w:val="-29"/>
          <w:w w:val="130"/>
        </w:rPr>
        <w:t> </w:t>
      </w:r>
      <w:r>
        <w:rPr>
          <w:color w:val="000009"/>
          <w:w w:val="130"/>
        </w:rPr>
        <w:t>nem</w:t>
      </w:r>
      <w:r>
        <w:rPr>
          <w:color w:val="000009"/>
          <w:spacing w:val="-29"/>
          <w:w w:val="130"/>
        </w:rPr>
        <w:t> </w:t>
      </w:r>
      <w:r>
        <w:rPr>
          <w:color w:val="000009"/>
          <w:w w:val="130"/>
        </w:rPr>
        <w:t>mesmo</w:t>
      </w:r>
      <w:r>
        <w:rPr>
          <w:color w:val="000009"/>
          <w:spacing w:val="-28"/>
          <w:w w:val="130"/>
        </w:rPr>
        <w:t> </w:t>
      </w:r>
      <w:r>
        <w:rPr>
          <w:color w:val="000009"/>
          <w:w w:val="130"/>
        </w:rPr>
        <w:t>podem adentrar, com tranquilidade, nessas águas; ao que se soma, os danos psicológicos</w:t>
      </w:r>
      <w:r>
        <w:rPr>
          <w:color w:val="000009"/>
          <w:spacing w:val="-21"/>
          <w:w w:val="130"/>
        </w:rPr>
        <w:t> </w:t>
      </w:r>
      <w:r>
        <w:rPr>
          <w:color w:val="000009"/>
          <w:w w:val="130"/>
        </w:rPr>
        <w:t>que</w:t>
      </w:r>
      <w:r>
        <w:rPr>
          <w:color w:val="000009"/>
          <w:spacing w:val="-21"/>
          <w:w w:val="130"/>
        </w:rPr>
        <w:t> </w:t>
      </w:r>
      <w:r>
        <w:rPr>
          <w:color w:val="000009"/>
          <w:w w:val="130"/>
        </w:rPr>
        <w:t>decorrem</w:t>
      </w:r>
      <w:r>
        <w:rPr>
          <w:color w:val="000009"/>
          <w:spacing w:val="-22"/>
          <w:w w:val="130"/>
        </w:rPr>
        <w:t> </w:t>
      </w:r>
      <w:r>
        <w:rPr>
          <w:color w:val="000009"/>
          <w:w w:val="130"/>
        </w:rPr>
        <w:t>das</w:t>
      </w:r>
      <w:r>
        <w:rPr>
          <w:color w:val="000009"/>
          <w:spacing w:val="-19"/>
          <w:w w:val="130"/>
        </w:rPr>
        <w:t> </w:t>
      </w:r>
      <w:r>
        <w:rPr>
          <w:color w:val="000009"/>
          <w:w w:val="130"/>
        </w:rPr>
        <w:t>doenças</w:t>
      </w:r>
      <w:r>
        <w:rPr>
          <w:color w:val="000009"/>
          <w:spacing w:val="-20"/>
          <w:w w:val="130"/>
        </w:rPr>
        <w:t> </w:t>
      </w:r>
      <w:r>
        <w:rPr>
          <w:color w:val="000009"/>
          <w:w w:val="130"/>
        </w:rPr>
        <w:t>que</w:t>
      </w:r>
      <w:r>
        <w:rPr>
          <w:color w:val="000009"/>
          <w:spacing w:val="-21"/>
          <w:w w:val="130"/>
        </w:rPr>
        <w:t> </w:t>
      </w:r>
      <w:r>
        <w:rPr>
          <w:color w:val="000009"/>
          <w:w w:val="130"/>
        </w:rPr>
        <w:t>notoriamente</w:t>
      </w:r>
      <w:r>
        <w:rPr>
          <w:color w:val="000009"/>
          <w:spacing w:val="-21"/>
          <w:w w:val="130"/>
        </w:rPr>
        <w:t> </w:t>
      </w:r>
      <w:r>
        <w:rPr>
          <w:color w:val="000009"/>
          <w:w w:val="130"/>
        </w:rPr>
        <w:t>são</w:t>
      </w:r>
      <w:r>
        <w:rPr>
          <w:color w:val="000009"/>
          <w:spacing w:val="-21"/>
          <w:w w:val="130"/>
        </w:rPr>
        <w:t> </w:t>
      </w:r>
      <w:r>
        <w:rPr>
          <w:color w:val="000009"/>
          <w:w w:val="130"/>
        </w:rPr>
        <w:t>disseminadas em</w:t>
      </w:r>
      <w:r>
        <w:rPr>
          <w:color w:val="000009"/>
          <w:spacing w:val="-16"/>
          <w:w w:val="130"/>
        </w:rPr>
        <w:t> </w:t>
      </w:r>
      <w:r>
        <w:rPr>
          <w:color w:val="000009"/>
          <w:w w:val="130"/>
        </w:rPr>
        <w:t>crianças</w:t>
      </w:r>
      <w:r>
        <w:rPr>
          <w:color w:val="000009"/>
          <w:spacing w:val="-16"/>
          <w:w w:val="130"/>
        </w:rPr>
        <w:t> </w:t>
      </w:r>
      <w:r>
        <w:rPr>
          <w:color w:val="000009"/>
          <w:w w:val="130"/>
        </w:rPr>
        <w:t>e</w:t>
      </w:r>
      <w:r>
        <w:rPr>
          <w:color w:val="000009"/>
          <w:spacing w:val="-16"/>
          <w:w w:val="130"/>
        </w:rPr>
        <w:t> </w:t>
      </w:r>
      <w:r>
        <w:rPr>
          <w:color w:val="000009"/>
          <w:w w:val="130"/>
        </w:rPr>
        <w:t>idosos,</w:t>
      </w:r>
      <w:r>
        <w:rPr>
          <w:color w:val="000009"/>
          <w:spacing w:val="-15"/>
          <w:w w:val="130"/>
        </w:rPr>
        <w:t> </w:t>
      </w:r>
      <w:r>
        <w:rPr>
          <w:color w:val="000009"/>
          <w:w w:val="130"/>
        </w:rPr>
        <w:t>fazendo</w:t>
      </w:r>
      <w:r>
        <w:rPr>
          <w:color w:val="000009"/>
          <w:spacing w:val="-14"/>
          <w:w w:val="130"/>
        </w:rPr>
        <w:t> </w:t>
      </w:r>
      <w:r>
        <w:rPr>
          <w:color w:val="000009"/>
          <w:w w:val="130"/>
        </w:rPr>
        <w:t>com</w:t>
      </w:r>
      <w:r>
        <w:rPr>
          <w:color w:val="000009"/>
          <w:spacing w:val="-16"/>
          <w:w w:val="130"/>
        </w:rPr>
        <w:t> </w:t>
      </w:r>
      <w:r>
        <w:rPr>
          <w:color w:val="000009"/>
          <w:w w:val="130"/>
        </w:rPr>
        <w:t>que</w:t>
      </w:r>
      <w:r>
        <w:rPr>
          <w:color w:val="000009"/>
          <w:spacing w:val="-15"/>
          <w:w w:val="130"/>
        </w:rPr>
        <w:t> </w:t>
      </w:r>
      <w:r>
        <w:rPr>
          <w:color w:val="000009"/>
          <w:w w:val="130"/>
        </w:rPr>
        <w:t>famílias</w:t>
      </w:r>
      <w:r>
        <w:rPr>
          <w:color w:val="000009"/>
          <w:spacing w:val="-15"/>
          <w:w w:val="130"/>
        </w:rPr>
        <w:t> </w:t>
      </w:r>
      <w:r>
        <w:rPr>
          <w:color w:val="000009"/>
          <w:w w:val="130"/>
        </w:rPr>
        <w:t>inteiras</w:t>
      </w:r>
      <w:r>
        <w:rPr>
          <w:color w:val="000009"/>
          <w:spacing w:val="-16"/>
          <w:w w:val="130"/>
        </w:rPr>
        <w:t> </w:t>
      </w:r>
      <w:r>
        <w:rPr>
          <w:color w:val="000009"/>
          <w:w w:val="130"/>
        </w:rPr>
        <w:t>sofram</w:t>
      </w:r>
      <w:r>
        <w:rPr>
          <w:color w:val="000009"/>
          <w:spacing w:val="-15"/>
          <w:w w:val="130"/>
        </w:rPr>
        <w:t> </w:t>
      </w:r>
      <w:r>
        <w:rPr>
          <w:color w:val="000009"/>
          <w:w w:val="130"/>
        </w:rPr>
        <w:t>e</w:t>
      </w:r>
      <w:r>
        <w:rPr>
          <w:color w:val="000009"/>
          <w:spacing w:val="-17"/>
          <w:w w:val="130"/>
        </w:rPr>
        <w:t> </w:t>
      </w:r>
      <w:r>
        <w:rPr>
          <w:color w:val="000009"/>
          <w:w w:val="130"/>
        </w:rPr>
        <w:t>até</w:t>
      </w:r>
      <w:r>
        <w:rPr>
          <w:color w:val="000009"/>
          <w:spacing w:val="-15"/>
          <w:w w:val="130"/>
        </w:rPr>
        <w:t> </w:t>
      </w:r>
      <w:r>
        <w:rPr>
          <w:color w:val="000009"/>
          <w:w w:val="130"/>
        </w:rPr>
        <w:t>tenham que se mudar do local em que nasceram e cresceram, como forma de sobrevivência.</w:t>
      </w:r>
    </w:p>
    <w:p>
      <w:pPr>
        <w:pStyle w:val="BodyText"/>
        <w:spacing w:before="181"/>
        <w:ind w:left="305" w:right="250" w:firstLine="1702"/>
        <w:jc w:val="both"/>
      </w:pPr>
      <w:r>
        <w:rPr>
          <w:color w:val="000009"/>
          <w:w w:val="125"/>
        </w:rPr>
        <w:t>Resta demonstrado à exaustão, por meio da inclusa documentação, que a população experimentou momentos difíceis em razão do impacto ambiental causado pelo acidente, inclusive, com riscos à saúde humana, o que implica na necessidade de fixação de danos morais coletivos.</w:t>
      </w:r>
    </w:p>
    <w:p>
      <w:pPr>
        <w:pStyle w:val="BodyText"/>
        <w:rPr>
          <w:sz w:val="20"/>
        </w:rPr>
      </w:pPr>
    </w:p>
    <w:p>
      <w:pPr>
        <w:pStyle w:val="BodyText"/>
        <w:spacing w:before="3"/>
        <w:rPr>
          <w:sz w:val="28"/>
        </w:rPr>
      </w:pPr>
      <w:r>
        <w:rPr/>
        <w:pict>
          <v:shape style="position:absolute;margin-left:94.949997pt;margin-top:18.61919pt;width:462.1pt;height:28pt;mso-position-horizontal-relative:page;mso-position-vertical-relative:paragraph;z-index:-251628544;mso-wrap-distance-left:0;mso-wrap-distance-right:0" type="#_x0000_t202" filled="false" stroked="true" strokeweight=".5pt" strokecolor="#000009">
            <v:textbox inset="0,0,0,0">
              <w:txbxContent>
                <w:p>
                  <w:pPr>
                    <w:spacing w:before="21"/>
                    <w:ind w:left="4012" w:right="398" w:hanging="3534"/>
                    <w:jc w:val="left"/>
                    <w:rPr>
                      <w:rFonts w:ascii="Trebuchet MS" w:hAnsi="Trebuchet MS"/>
                      <w:b/>
                      <w:sz w:val="22"/>
                    </w:rPr>
                  </w:pPr>
                  <w:r>
                    <w:rPr>
                      <w:rFonts w:ascii="Trebuchet MS" w:hAnsi="Trebuchet MS"/>
                      <w:b/>
                      <w:color w:val="000009"/>
                      <w:sz w:val="22"/>
                    </w:rPr>
                    <w:t>III.6. REPARAÇÃO DOS DANOS. A PROBLEMÁTICA DOS DANOS NÃO SUSCETÍVEIS DE REPARAÇÃO</w:t>
                  </w:r>
                </w:p>
              </w:txbxContent>
            </v:textbox>
            <v:stroke dashstyle="solid"/>
            <w10:wrap type="topAndBottom"/>
          </v:shape>
        </w:pict>
      </w:r>
    </w:p>
    <w:p>
      <w:pPr>
        <w:pStyle w:val="BodyText"/>
        <w:rPr>
          <w:sz w:val="20"/>
        </w:rPr>
      </w:pPr>
    </w:p>
    <w:p>
      <w:pPr>
        <w:pStyle w:val="BodyText"/>
        <w:spacing w:before="4"/>
        <w:rPr>
          <w:sz w:val="21"/>
        </w:rPr>
      </w:pPr>
    </w:p>
    <w:p>
      <w:pPr>
        <w:pStyle w:val="BodyText"/>
        <w:spacing w:line="237" w:lineRule="auto" w:before="102"/>
        <w:ind w:left="305" w:right="251" w:firstLine="1702"/>
        <w:jc w:val="both"/>
      </w:pPr>
      <w:r>
        <w:rPr>
          <w:color w:val="000009"/>
          <w:w w:val="130"/>
        </w:rPr>
        <w:t>Na</w:t>
      </w:r>
      <w:r>
        <w:rPr>
          <w:color w:val="000009"/>
          <w:spacing w:val="-9"/>
          <w:w w:val="130"/>
        </w:rPr>
        <w:t> </w:t>
      </w:r>
      <w:r>
        <w:rPr>
          <w:color w:val="000009"/>
          <w:w w:val="130"/>
        </w:rPr>
        <w:t>presente</w:t>
      </w:r>
      <w:r>
        <w:rPr>
          <w:color w:val="000009"/>
          <w:spacing w:val="-8"/>
          <w:w w:val="130"/>
        </w:rPr>
        <w:t> </w:t>
      </w:r>
      <w:r>
        <w:rPr>
          <w:color w:val="000009"/>
          <w:w w:val="130"/>
        </w:rPr>
        <w:t>ação</w:t>
      </w:r>
      <w:r>
        <w:rPr>
          <w:color w:val="000009"/>
          <w:spacing w:val="-7"/>
          <w:w w:val="130"/>
        </w:rPr>
        <w:t> </w:t>
      </w:r>
      <w:r>
        <w:rPr>
          <w:color w:val="000009"/>
          <w:w w:val="130"/>
        </w:rPr>
        <w:t>exsurge</w:t>
      </w:r>
      <w:r>
        <w:rPr>
          <w:color w:val="000009"/>
          <w:spacing w:val="-7"/>
          <w:w w:val="130"/>
        </w:rPr>
        <w:t> </w:t>
      </w:r>
      <w:r>
        <w:rPr>
          <w:color w:val="000009"/>
          <w:w w:val="130"/>
        </w:rPr>
        <w:t>nítida</w:t>
      </w:r>
      <w:r>
        <w:rPr>
          <w:color w:val="000009"/>
          <w:spacing w:val="-9"/>
          <w:w w:val="130"/>
        </w:rPr>
        <w:t> </w:t>
      </w:r>
      <w:r>
        <w:rPr>
          <w:color w:val="000009"/>
          <w:w w:val="130"/>
        </w:rPr>
        <w:t>a</w:t>
      </w:r>
      <w:r>
        <w:rPr>
          <w:color w:val="000009"/>
          <w:spacing w:val="-9"/>
          <w:w w:val="130"/>
        </w:rPr>
        <w:t> </w:t>
      </w:r>
      <w:r>
        <w:rPr>
          <w:color w:val="000009"/>
          <w:w w:val="130"/>
        </w:rPr>
        <w:t>necessidade</w:t>
      </w:r>
      <w:r>
        <w:rPr>
          <w:color w:val="000009"/>
          <w:spacing w:val="-7"/>
          <w:w w:val="130"/>
        </w:rPr>
        <w:t> </w:t>
      </w:r>
      <w:r>
        <w:rPr>
          <w:color w:val="000009"/>
          <w:w w:val="130"/>
        </w:rPr>
        <w:t>de</w:t>
      </w:r>
      <w:r>
        <w:rPr>
          <w:color w:val="000009"/>
          <w:spacing w:val="-9"/>
          <w:w w:val="130"/>
        </w:rPr>
        <w:t> </w:t>
      </w:r>
      <w:r>
        <w:rPr>
          <w:color w:val="000009"/>
          <w:w w:val="130"/>
        </w:rPr>
        <w:t>limpeza</w:t>
      </w:r>
      <w:r>
        <w:rPr>
          <w:color w:val="000009"/>
          <w:spacing w:val="-8"/>
          <w:w w:val="130"/>
        </w:rPr>
        <w:t> </w:t>
      </w:r>
      <w:r>
        <w:rPr>
          <w:color w:val="000009"/>
          <w:w w:val="130"/>
        </w:rPr>
        <w:t>do solo, dos recursos hídricos, das praias dos municípios de Barcarena, Abaetetuba,</w:t>
      </w:r>
      <w:r>
        <w:rPr>
          <w:color w:val="000009"/>
          <w:spacing w:val="-27"/>
          <w:w w:val="130"/>
        </w:rPr>
        <w:t> </w:t>
      </w:r>
      <w:r>
        <w:rPr>
          <w:color w:val="000009"/>
          <w:w w:val="130"/>
        </w:rPr>
        <w:t>ilhas</w:t>
      </w:r>
      <w:r>
        <w:rPr>
          <w:color w:val="000009"/>
          <w:spacing w:val="-28"/>
          <w:w w:val="130"/>
        </w:rPr>
        <w:t> </w:t>
      </w:r>
      <w:r>
        <w:rPr>
          <w:color w:val="000009"/>
          <w:w w:val="130"/>
        </w:rPr>
        <w:t>e</w:t>
      </w:r>
      <w:r>
        <w:rPr>
          <w:color w:val="000009"/>
          <w:spacing w:val="-27"/>
          <w:w w:val="130"/>
        </w:rPr>
        <w:t> </w:t>
      </w:r>
      <w:r>
        <w:rPr>
          <w:color w:val="000009"/>
          <w:w w:val="130"/>
        </w:rPr>
        <w:t>áreas</w:t>
      </w:r>
      <w:r>
        <w:rPr>
          <w:color w:val="000009"/>
          <w:spacing w:val="-26"/>
          <w:w w:val="130"/>
        </w:rPr>
        <w:t> </w:t>
      </w:r>
      <w:r>
        <w:rPr>
          <w:color w:val="000009"/>
          <w:w w:val="130"/>
        </w:rPr>
        <w:t>atingidas</w:t>
      </w:r>
      <w:r>
        <w:rPr>
          <w:color w:val="000009"/>
          <w:spacing w:val="-26"/>
          <w:w w:val="130"/>
        </w:rPr>
        <w:t> </w:t>
      </w:r>
      <w:r>
        <w:rPr>
          <w:color w:val="000009"/>
          <w:w w:val="130"/>
        </w:rPr>
        <w:t>pelo</w:t>
      </w:r>
      <w:r>
        <w:rPr>
          <w:color w:val="000009"/>
          <w:spacing w:val="-27"/>
          <w:w w:val="130"/>
        </w:rPr>
        <w:t> </w:t>
      </w:r>
      <w:r>
        <w:rPr>
          <w:color w:val="000009"/>
          <w:w w:val="130"/>
        </w:rPr>
        <w:t>acidente</w:t>
      </w:r>
      <w:r>
        <w:rPr>
          <w:color w:val="000009"/>
          <w:spacing w:val="-26"/>
          <w:w w:val="130"/>
        </w:rPr>
        <w:t> </w:t>
      </w:r>
      <w:r>
        <w:rPr>
          <w:color w:val="000009"/>
          <w:w w:val="130"/>
        </w:rPr>
        <w:t>ambiental</w:t>
      </w:r>
      <w:r>
        <w:rPr>
          <w:color w:val="000009"/>
          <w:spacing w:val="-26"/>
          <w:w w:val="130"/>
        </w:rPr>
        <w:t> </w:t>
      </w:r>
      <w:r>
        <w:rPr>
          <w:color w:val="000009"/>
          <w:w w:val="130"/>
        </w:rPr>
        <w:t>para</w:t>
      </w:r>
      <w:r>
        <w:rPr>
          <w:color w:val="000009"/>
          <w:spacing w:val="-27"/>
          <w:w w:val="130"/>
        </w:rPr>
        <w:t> </w:t>
      </w:r>
      <w:r>
        <w:rPr>
          <w:color w:val="000009"/>
          <w:w w:val="130"/>
        </w:rPr>
        <w:t>o</w:t>
      </w:r>
      <w:r>
        <w:rPr>
          <w:color w:val="000009"/>
          <w:spacing w:val="-28"/>
          <w:w w:val="130"/>
        </w:rPr>
        <w:t> </w:t>
      </w:r>
      <w:r>
        <w:rPr>
          <w:color w:val="000009"/>
          <w:w w:val="130"/>
        </w:rPr>
        <w:t>retorno</w:t>
      </w:r>
      <w:r>
        <w:rPr>
          <w:color w:val="000009"/>
          <w:spacing w:val="-27"/>
          <w:w w:val="130"/>
        </w:rPr>
        <w:t> </w:t>
      </w:r>
      <w:r>
        <w:rPr>
          <w:color w:val="000009"/>
          <w:w w:val="130"/>
        </w:rPr>
        <w:t>ao </w:t>
      </w:r>
      <w:r>
        <w:rPr>
          <w:i/>
          <w:color w:val="000009"/>
          <w:w w:val="130"/>
          <w:sz w:val="24"/>
        </w:rPr>
        <w:t>status</w:t>
      </w:r>
      <w:r>
        <w:rPr>
          <w:i/>
          <w:color w:val="000009"/>
          <w:spacing w:val="-17"/>
          <w:w w:val="130"/>
          <w:sz w:val="24"/>
        </w:rPr>
        <w:t> </w:t>
      </w:r>
      <w:r>
        <w:rPr>
          <w:i/>
          <w:color w:val="000009"/>
          <w:w w:val="130"/>
          <w:sz w:val="24"/>
        </w:rPr>
        <w:t>quo</w:t>
      </w:r>
      <w:r>
        <w:rPr>
          <w:i/>
          <w:color w:val="000009"/>
          <w:spacing w:val="-17"/>
          <w:w w:val="130"/>
          <w:sz w:val="24"/>
        </w:rPr>
        <w:t> </w:t>
      </w:r>
      <w:r>
        <w:rPr>
          <w:i/>
          <w:color w:val="000009"/>
          <w:w w:val="130"/>
          <w:sz w:val="24"/>
        </w:rPr>
        <w:t>ante,</w:t>
      </w:r>
      <w:r>
        <w:rPr>
          <w:i/>
          <w:color w:val="000009"/>
          <w:spacing w:val="-13"/>
          <w:w w:val="130"/>
          <w:sz w:val="24"/>
        </w:rPr>
        <w:t> </w:t>
      </w:r>
      <w:r>
        <w:rPr>
          <w:color w:val="000009"/>
          <w:w w:val="130"/>
        </w:rPr>
        <w:t>com</w:t>
      </w:r>
      <w:r>
        <w:rPr>
          <w:color w:val="000009"/>
          <w:spacing w:val="-14"/>
          <w:w w:val="130"/>
        </w:rPr>
        <w:t> </w:t>
      </w:r>
      <w:r>
        <w:rPr>
          <w:color w:val="000009"/>
          <w:w w:val="130"/>
        </w:rPr>
        <w:t>a</w:t>
      </w:r>
      <w:r>
        <w:rPr>
          <w:color w:val="000009"/>
          <w:spacing w:val="-13"/>
          <w:w w:val="130"/>
        </w:rPr>
        <w:t> </w:t>
      </w:r>
      <w:r>
        <w:rPr>
          <w:color w:val="000009"/>
          <w:w w:val="130"/>
        </w:rPr>
        <w:t>total</w:t>
      </w:r>
      <w:r>
        <w:rPr>
          <w:color w:val="000009"/>
          <w:spacing w:val="-14"/>
          <w:w w:val="130"/>
        </w:rPr>
        <w:t> </w:t>
      </w:r>
      <w:r>
        <w:rPr>
          <w:color w:val="000009"/>
          <w:w w:val="130"/>
        </w:rPr>
        <w:t>retirada</w:t>
      </w:r>
      <w:r>
        <w:rPr>
          <w:color w:val="000009"/>
          <w:spacing w:val="-13"/>
          <w:w w:val="130"/>
        </w:rPr>
        <w:t> </w:t>
      </w:r>
      <w:r>
        <w:rPr>
          <w:color w:val="000009"/>
          <w:w w:val="130"/>
        </w:rPr>
        <w:t>de</w:t>
      </w:r>
      <w:r>
        <w:rPr>
          <w:color w:val="000009"/>
          <w:spacing w:val="-14"/>
          <w:w w:val="130"/>
        </w:rPr>
        <w:t> </w:t>
      </w:r>
      <w:r>
        <w:rPr>
          <w:color w:val="000009"/>
          <w:w w:val="130"/>
        </w:rPr>
        <w:t>carcaças</w:t>
      </w:r>
      <w:r>
        <w:rPr>
          <w:color w:val="000009"/>
          <w:spacing w:val="-14"/>
          <w:w w:val="130"/>
        </w:rPr>
        <w:t> </w:t>
      </w:r>
      <w:r>
        <w:rPr>
          <w:color w:val="000009"/>
          <w:w w:val="130"/>
        </w:rPr>
        <w:t>e</w:t>
      </w:r>
      <w:r>
        <w:rPr>
          <w:color w:val="000009"/>
          <w:spacing w:val="-14"/>
          <w:w w:val="130"/>
        </w:rPr>
        <w:t> </w:t>
      </w:r>
      <w:r>
        <w:rPr>
          <w:color w:val="000009"/>
          <w:w w:val="130"/>
        </w:rPr>
        <w:t>óleo.</w:t>
      </w:r>
    </w:p>
    <w:p>
      <w:pPr>
        <w:spacing w:before="172"/>
        <w:ind w:left="305" w:right="236" w:firstLine="1702"/>
        <w:jc w:val="both"/>
        <w:rPr>
          <w:sz w:val="23"/>
        </w:rPr>
      </w:pPr>
      <w:r>
        <w:rPr>
          <w:color w:val="000009"/>
          <w:w w:val="120"/>
          <w:sz w:val="23"/>
        </w:rPr>
        <w:t>É imperiosa, portanto, não somente a apresentação de</w:t>
      </w:r>
      <w:r>
        <w:rPr>
          <w:color w:val="000009"/>
          <w:spacing w:val="76"/>
          <w:w w:val="120"/>
          <w:sz w:val="23"/>
        </w:rPr>
        <w:t> </w:t>
      </w:r>
      <w:r>
        <w:rPr>
          <w:color w:val="000009"/>
          <w:w w:val="120"/>
          <w:sz w:val="23"/>
        </w:rPr>
        <w:t>um  </w:t>
      </w:r>
      <w:r>
        <w:rPr>
          <w:b/>
          <w:color w:val="000009"/>
          <w:w w:val="120"/>
          <w:sz w:val="23"/>
        </w:rPr>
        <w:t>Plano de </w:t>
      </w:r>
      <w:r>
        <w:rPr>
          <w:b/>
          <w:color w:val="000009"/>
          <w:spacing w:val="-3"/>
          <w:w w:val="120"/>
          <w:sz w:val="23"/>
        </w:rPr>
        <w:t>Medidas Emergenciais, mas também </w:t>
      </w:r>
      <w:r>
        <w:rPr>
          <w:b/>
          <w:color w:val="000009"/>
          <w:w w:val="120"/>
          <w:sz w:val="23"/>
        </w:rPr>
        <w:t>a </w:t>
      </w:r>
      <w:r>
        <w:rPr>
          <w:b/>
          <w:color w:val="000009"/>
          <w:spacing w:val="-3"/>
          <w:w w:val="120"/>
          <w:sz w:val="23"/>
        </w:rPr>
        <w:t>realização de </w:t>
      </w:r>
      <w:r>
        <w:rPr>
          <w:b/>
          <w:color w:val="000009"/>
          <w:w w:val="120"/>
          <w:sz w:val="23"/>
        </w:rPr>
        <w:t>um </w:t>
      </w:r>
      <w:r>
        <w:rPr>
          <w:b/>
          <w:color w:val="000009"/>
          <w:spacing w:val="-4"/>
          <w:w w:val="105"/>
          <w:sz w:val="23"/>
        </w:rPr>
        <w:t>DIAGNÓSTICO </w:t>
      </w:r>
      <w:r>
        <w:rPr>
          <w:b/>
          <w:color w:val="000009"/>
          <w:w w:val="105"/>
          <w:sz w:val="23"/>
        </w:rPr>
        <w:t>dos </w:t>
      </w:r>
      <w:r>
        <w:rPr>
          <w:b/>
          <w:color w:val="000009"/>
          <w:spacing w:val="-3"/>
          <w:w w:val="105"/>
          <w:sz w:val="23"/>
        </w:rPr>
        <w:t>danos ambientais ocorridos </w:t>
      </w:r>
      <w:r>
        <w:rPr>
          <w:b/>
          <w:color w:val="000009"/>
          <w:w w:val="105"/>
          <w:sz w:val="23"/>
        </w:rPr>
        <w:t>em </w:t>
      </w:r>
      <w:r>
        <w:rPr>
          <w:b/>
          <w:color w:val="000009"/>
          <w:spacing w:val="-4"/>
          <w:w w:val="105"/>
          <w:sz w:val="23"/>
        </w:rPr>
        <w:t>decorrência </w:t>
      </w:r>
      <w:r>
        <w:rPr>
          <w:b/>
          <w:color w:val="000009"/>
          <w:w w:val="105"/>
          <w:sz w:val="23"/>
        </w:rPr>
        <w:t>do </w:t>
      </w:r>
      <w:r>
        <w:rPr>
          <w:b/>
          <w:color w:val="000009"/>
          <w:spacing w:val="-3"/>
          <w:w w:val="105"/>
          <w:sz w:val="23"/>
        </w:rPr>
        <w:t>acidente, que </w:t>
      </w:r>
      <w:r>
        <w:rPr>
          <w:b/>
          <w:color w:val="000009"/>
          <w:spacing w:val="-3"/>
          <w:w w:val="115"/>
          <w:sz w:val="23"/>
        </w:rPr>
        <w:t>contemple</w:t>
      </w:r>
      <w:r>
        <w:rPr>
          <w:b/>
          <w:color w:val="000009"/>
          <w:spacing w:val="-18"/>
          <w:w w:val="115"/>
          <w:sz w:val="23"/>
        </w:rPr>
        <w:t> </w:t>
      </w:r>
      <w:r>
        <w:rPr>
          <w:b/>
          <w:color w:val="000009"/>
          <w:spacing w:val="-3"/>
          <w:w w:val="115"/>
          <w:sz w:val="23"/>
        </w:rPr>
        <w:t>toda</w:t>
      </w:r>
      <w:r>
        <w:rPr>
          <w:b/>
          <w:color w:val="000009"/>
          <w:spacing w:val="-18"/>
          <w:w w:val="115"/>
          <w:sz w:val="23"/>
        </w:rPr>
        <w:t> </w:t>
      </w:r>
      <w:r>
        <w:rPr>
          <w:b/>
          <w:color w:val="000009"/>
          <w:w w:val="115"/>
          <w:sz w:val="23"/>
        </w:rPr>
        <w:t>a</w:t>
      </w:r>
      <w:r>
        <w:rPr>
          <w:b/>
          <w:color w:val="000009"/>
          <w:spacing w:val="-18"/>
          <w:w w:val="115"/>
          <w:sz w:val="23"/>
        </w:rPr>
        <w:t> </w:t>
      </w:r>
      <w:r>
        <w:rPr>
          <w:b/>
          <w:color w:val="000009"/>
          <w:spacing w:val="-3"/>
          <w:w w:val="115"/>
          <w:sz w:val="23"/>
        </w:rPr>
        <w:t>abrangência</w:t>
      </w:r>
      <w:r>
        <w:rPr>
          <w:b/>
          <w:color w:val="000009"/>
          <w:spacing w:val="-18"/>
          <w:w w:val="115"/>
          <w:sz w:val="23"/>
        </w:rPr>
        <w:t> </w:t>
      </w:r>
      <w:r>
        <w:rPr>
          <w:b/>
          <w:color w:val="000009"/>
          <w:spacing w:val="-3"/>
          <w:w w:val="115"/>
          <w:sz w:val="23"/>
        </w:rPr>
        <w:t>dos</w:t>
      </w:r>
      <w:r>
        <w:rPr>
          <w:b/>
          <w:color w:val="000009"/>
          <w:spacing w:val="-17"/>
          <w:w w:val="115"/>
          <w:sz w:val="23"/>
        </w:rPr>
        <w:t> </w:t>
      </w:r>
      <w:r>
        <w:rPr>
          <w:b/>
          <w:color w:val="000009"/>
          <w:spacing w:val="-3"/>
          <w:w w:val="115"/>
          <w:sz w:val="23"/>
        </w:rPr>
        <w:t>efeitos</w:t>
      </w:r>
      <w:r>
        <w:rPr>
          <w:b/>
          <w:color w:val="000009"/>
          <w:spacing w:val="-18"/>
          <w:w w:val="115"/>
          <w:sz w:val="23"/>
        </w:rPr>
        <w:t> </w:t>
      </w:r>
      <w:r>
        <w:rPr>
          <w:b/>
          <w:color w:val="000009"/>
          <w:spacing w:val="-4"/>
          <w:w w:val="115"/>
          <w:sz w:val="23"/>
        </w:rPr>
        <w:t>decorrente</w:t>
      </w:r>
      <w:r>
        <w:rPr>
          <w:b/>
          <w:color w:val="000009"/>
          <w:spacing w:val="-17"/>
          <w:w w:val="115"/>
          <w:sz w:val="23"/>
        </w:rPr>
        <w:t> </w:t>
      </w:r>
      <w:r>
        <w:rPr>
          <w:b/>
          <w:color w:val="000009"/>
          <w:spacing w:val="-3"/>
          <w:w w:val="115"/>
          <w:sz w:val="23"/>
        </w:rPr>
        <w:t>do</w:t>
      </w:r>
      <w:r>
        <w:rPr>
          <w:b/>
          <w:color w:val="000009"/>
          <w:spacing w:val="-19"/>
          <w:w w:val="115"/>
          <w:sz w:val="23"/>
        </w:rPr>
        <w:t> </w:t>
      </w:r>
      <w:r>
        <w:rPr>
          <w:b/>
          <w:color w:val="000009"/>
          <w:w w:val="115"/>
          <w:sz w:val="23"/>
        </w:rPr>
        <w:t>acidente</w:t>
      </w:r>
      <w:r>
        <w:rPr>
          <w:color w:val="000009"/>
          <w:w w:val="115"/>
          <w:sz w:val="23"/>
        </w:rPr>
        <w:t>,</w:t>
      </w:r>
      <w:r>
        <w:rPr>
          <w:color w:val="000009"/>
          <w:spacing w:val="-15"/>
          <w:w w:val="115"/>
          <w:sz w:val="23"/>
        </w:rPr>
        <w:t> </w:t>
      </w:r>
      <w:r>
        <w:rPr>
          <w:color w:val="000009"/>
          <w:w w:val="115"/>
          <w:sz w:val="23"/>
        </w:rPr>
        <w:t>os</w:t>
      </w:r>
      <w:r>
        <w:rPr>
          <w:color w:val="000009"/>
          <w:spacing w:val="-15"/>
          <w:w w:val="115"/>
          <w:sz w:val="23"/>
        </w:rPr>
        <w:t> </w:t>
      </w:r>
      <w:r>
        <w:rPr>
          <w:color w:val="000009"/>
          <w:w w:val="115"/>
          <w:sz w:val="23"/>
        </w:rPr>
        <w:t>quais</w:t>
      </w:r>
      <w:r>
        <w:rPr>
          <w:color w:val="000009"/>
          <w:spacing w:val="-15"/>
          <w:w w:val="115"/>
          <w:sz w:val="23"/>
        </w:rPr>
        <w:t> </w:t>
      </w:r>
      <w:r>
        <w:rPr>
          <w:color w:val="000009"/>
          <w:w w:val="115"/>
          <w:sz w:val="23"/>
        </w:rPr>
        <w:t>se </w:t>
      </w:r>
      <w:r>
        <w:rPr>
          <w:color w:val="000009"/>
          <w:w w:val="120"/>
          <w:sz w:val="23"/>
        </w:rPr>
        <w:t>estenderam e muito, além do Município de Barcarena, com repercussão no Município de Abaetetuba e região das ilhas</w:t>
      </w:r>
      <w:r>
        <w:rPr>
          <w:color w:val="000009"/>
          <w:spacing w:val="21"/>
          <w:w w:val="120"/>
          <w:sz w:val="23"/>
        </w:rPr>
        <w:t> </w:t>
      </w:r>
      <w:r>
        <w:rPr>
          <w:color w:val="000009"/>
          <w:w w:val="120"/>
          <w:sz w:val="23"/>
        </w:rPr>
        <w:t>adjacentes.</w:t>
      </w:r>
    </w:p>
    <w:p>
      <w:pPr>
        <w:pStyle w:val="BodyText"/>
        <w:spacing w:before="177"/>
        <w:ind w:left="305" w:right="240" w:firstLine="1702"/>
        <w:jc w:val="both"/>
      </w:pPr>
      <w:r>
        <w:rPr>
          <w:color w:val="000009"/>
          <w:spacing w:val="-4"/>
          <w:w w:val="120"/>
        </w:rPr>
        <w:t>Feito </w:t>
      </w:r>
      <w:r>
        <w:rPr>
          <w:color w:val="000009"/>
          <w:w w:val="120"/>
        </w:rPr>
        <w:t>esse diagnóstico ambiental é necessária a apresentação e subsequente</w:t>
      </w:r>
      <w:r>
        <w:rPr>
          <w:color w:val="000009"/>
          <w:spacing w:val="-16"/>
          <w:w w:val="120"/>
        </w:rPr>
        <w:t> </w:t>
      </w:r>
      <w:r>
        <w:rPr>
          <w:color w:val="000009"/>
          <w:w w:val="120"/>
        </w:rPr>
        <w:t>aprovação</w:t>
      </w:r>
      <w:r>
        <w:rPr>
          <w:color w:val="000009"/>
          <w:spacing w:val="-16"/>
          <w:w w:val="120"/>
        </w:rPr>
        <w:t> </w:t>
      </w:r>
      <w:r>
        <w:rPr>
          <w:color w:val="000009"/>
          <w:w w:val="120"/>
        </w:rPr>
        <w:t>do</w:t>
      </w:r>
      <w:r>
        <w:rPr>
          <w:color w:val="000009"/>
          <w:spacing w:val="-15"/>
          <w:w w:val="120"/>
        </w:rPr>
        <w:t> </w:t>
      </w:r>
      <w:r>
        <w:rPr>
          <w:b/>
          <w:color w:val="000009"/>
          <w:spacing w:val="-4"/>
          <w:w w:val="120"/>
        </w:rPr>
        <w:t>Programa</w:t>
      </w:r>
      <w:r>
        <w:rPr>
          <w:b/>
          <w:color w:val="000009"/>
          <w:spacing w:val="-18"/>
          <w:w w:val="120"/>
        </w:rPr>
        <w:t> </w:t>
      </w:r>
      <w:r>
        <w:rPr>
          <w:b/>
          <w:color w:val="000009"/>
          <w:w w:val="120"/>
        </w:rPr>
        <w:t>de</w:t>
      </w:r>
      <w:r>
        <w:rPr>
          <w:b/>
          <w:color w:val="000009"/>
          <w:spacing w:val="-18"/>
          <w:w w:val="120"/>
        </w:rPr>
        <w:t> </w:t>
      </w:r>
      <w:r>
        <w:rPr>
          <w:b/>
          <w:color w:val="000009"/>
          <w:spacing w:val="-4"/>
          <w:w w:val="120"/>
        </w:rPr>
        <w:t>Recuperação</w:t>
      </w:r>
      <w:r>
        <w:rPr>
          <w:b/>
          <w:color w:val="000009"/>
          <w:spacing w:val="-18"/>
          <w:w w:val="120"/>
        </w:rPr>
        <w:t> </w:t>
      </w:r>
      <w:r>
        <w:rPr>
          <w:b/>
          <w:color w:val="000009"/>
          <w:w w:val="120"/>
        </w:rPr>
        <w:t>de</w:t>
      </w:r>
      <w:r>
        <w:rPr>
          <w:b/>
          <w:color w:val="000009"/>
          <w:spacing w:val="-18"/>
          <w:w w:val="120"/>
        </w:rPr>
        <w:t> </w:t>
      </w:r>
      <w:r>
        <w:rPr>
          <w:b/>
          <w:color w:val="000009"/>
          <w:spacing w:val="-4"/>
          <w:w w:val="120"/>
        </w:rPr>
        <w:t>Áreas</w:t>
      </w:r>
      <w:r>
        <w:rPr>
          <w:b/>
          <w:color w:val="000009"/>
          <w:spacing w:val="-17"/>
          <w:w w:val="120"/>
        </w:rPr>
        <w:t> </w:t>
      </w:r>
      <w:r>
        <w:rPr>
          <w:b/>
          <w:color w:val="000009"/>
          <w:spacing w:val="-3"/>
          <w:w w:val="120"/>
        </w:rPr>
        <w:t>Degradadas </w:t>
      </w:r>
      <w:r>
        <w:rPr>
          <w:b/>
          <w:color w:val="000009"/>
          <w:spacing w:val="-4"/>
          <w:w w:val="120"/>
        </w:rPr>
        <w:t>(PRAD) </w:t>
      </w:r>
      <w:r>
        <w:rPr>
          <w:color w:val="000009"/>
          <w:w w:val="120"/>
        </w:rPr>
        <w:t>e/ou documento técnico equivalente e a total execução desse e de outras medidas porventura determinadas pelos órgãos</w:t>
      </w:r>
      <w:r>
        <w:rPr>
          <w:color w:val="000009"/>
          <w:spacing w:val="57"/>
          <w:w w:val="120"/>
        </w:rPr>
        <w:t> </w:t>
      </w:r>
      <w:r>
        <w:rPr>
          <w:color w:val="000009"/>
          <w:w w:val="120"/>
        </w:rPr>
        <w:t>ambientais.</w:t>
      </w:r>
    </w:p>
    <w:p>
      <w:pPr>
        <w:pStyle w:val="BodyText"/>
        <w:spacing w:before="176"/>
        <w:ind w:left="305" w:right="237" w:firstLine="1702"/>
        <w:jc w:val="both"/>
        <w:rPr>
          <w:b/>
        </w:rPr>
      </w:pPr>
      <w:r>
        <w:rPr>
          <w:color w:val="000009"/>
          <w:spacing w:val="-6"/>
          <w:w w:val="125"/>
        </w:rPr>
        <w:t>Todavia, </w:t>
      </w:r>
      <w:r>
        <w:rPr>
          <w:color w:val="000009"/>
          <w:w w:val="125"/>
        </w:rPr>
        <w:t>existem danos não suscetíveis de reparação, ou seja, aqueles decorrentes da instabilidade causada à natureza, que levará  um tempo para recompor seu adequado equilíbrio, afetando o</w:t>
      </w:r>
      <w:r>
        <w:rPr>
          <w:color w:val="000009"/>
          <w:spacing w:val="73"/>
          <w:w w:val="125"/>
        </w:rPr>
        <w:t> </w:t>
      </w:r>
      <w:r>
        <w:rPr>
          <w:b/>
          <w:color w:val="000009"/>
          <w:spacing w:val="-3"/>
          <w:w w:val="125"/>
        </w:rPr>
        <w:t>direito</w:t>
      </w:r>
    </w:p>
    <w:p>
      <w:pPr>
        <w:spacing w:after="0"/>
        <w:jc w:val="both"/>
        <w:sectPr>
          <w:pgSz w:w="11900" w:h="16840"/>
          <w:pgMar w:header="285" w:footer="0" w:top="2080" w:bottom="280" w:left="1680" w:right="600"/>
        </w:sectPr>
      </w:pPr>
    </w:p>
    <w:p>
      <w:pPr>
        <w:pStyle w:val="BodyText"/>
        <w:spacing w:before="4"/>
        <w:rPr>
          <w:b/>
          <w:sz w:val="29"/>
        </w:rPr>
      </w:pPr>
    </w:p>
    <w:p>
      <w:pPr>
        <w:pStyle w:val="BodyText"/>
        <w:spacing w:before="100"/>
        <w:ind w:left="305" w:right="257"/>
        <w:jc w:val="both"/>
      </w:pPr>
      <w:r>
        <w:rPr>
          <w:b/>
          <w:color w:val="000009"/>
          <w:spacing w:val="-3"/>
          <w:w w:val="125"/>
        </w:rPr>
        <w:t>intergeracional</w:t>
      </w:r>
      <w:r>
        <w:rPr>
          <w:color w:val="000009"/>
          <w:spacing w:val="-3"/>
          <w:w w:val="125"/>
        </w:rPr>
        <w:t>.</w:t>
      </w:r>
      <w:r>
        <w:rPr>
          <w:color w:val="000009"/>
          <w:spacing w:val="-10"/>
          <w:w w:val="125"/>
        </w:rPr>
        <w:t> </w:t>
      </w:r>
      <w:r>
        <w:rPr>
          <w:color w:val="000009"/>
          <w:w w:val="125"/>
        </w:rPr>
        <w:t>Os</w:t>
      </w:r>
      <w:r>
        <w:rPr>
          <w:color w:val="000009"/>
          <w:spacing w:val="-10"/>
          <w:w w:val="125"/>
        </w:rPr>
        <w:t> </w:t>
      </w:r>
      <w:r>
        <w:rPr>
          <w:color w:val="000009"/>
          <w:w w:val="125"/>
        </w:rPr>
        <w:t>referidos</w:t>
      </w:r>
      <w:r>
        <w:rPr>
          <w:color w:val="000009"/>
          <w:spacing w:val="-9"/>
          <w:w w:val="125"/>
        </w:rPr>
        <w:t> </w:t>
      </w:r>
      <w:r>
        <w:rPr>
          <w:color w:val="000009"/>
          <w:w w:val="125"/>
        </w:rPr>
        <w:t>danos,</w:t>
      </w:r>
      <w:r>
        <w:rPr>
          <w:color w:val="000009"/>
          <w:spacing w:val="-7"/>
          <w:w w:val="125"/>
        </w:rPr>
        <w:t> </w:t>
      </w:r>
      <w:r>
        <w:rPr>
          <w:color w:val="000009"/>
          <w:w w:val="125"/>
        </w:rPr>
        <w:t>por</w:t>
      </w:r>
      <w:r>
        <w:rPr>
          <w:color w:val="000009"/>
          <w:spacing w:val="-9"/>
          <w:w w:val="125"/>
        </w:rPr>
        <w:t> </w:t>
      </w:r>
      <w:r>
        <w:rPr>
          <w:color w:val="000009"/>
          <w:w w:val="125"/>
        </w:rPr>
        <w:t>sua</w:t>
      </w:r>
      <w:r>
        <w:rPr>
          <w:color w:val="000009"/>
          <w:spacing w:val="-9"/>
          <w:w w:val="125"/>
        </w:rPr>
        <w:t> </w:t>
      </w:r>
      <w:r>
        <w:rPr>
          <w:color w:val="000009"/>
          <w:w w:val="125"/>
        </w:rPr>
        <w:t>vez,</w:t>
      </w:r>
      <w:r>
        <w:rPr>
          <w:color w:val="000009"/>
          <w:spacing w:val="-8"/>
          <w:w w:val="125"/>
        </w:rPr>
        <w:t> </w:t>
      </w:r>
      <w:r>
        <w:rPr>
          <w:color w:val="000009"/>
          <w:w w:val="125"/>
        </w:rPr>
        <w:t>são</w:t>
      </w:r>
      <w:r>
        <w:rPr>
          <w:color w:val="000009"/>
          <w:spacing w:val="-9"/>
          <w:w w:val="125"/>
        </w:rPr>
        <w:t> </w:t>
      </w:r>
      <w:r>
        <w:rPr>
          <w:color w:val="000009"/>
          <w:w w:val="125"/>
        </w:rPr>
        <w:t>de</w:t>
      </w:r>
      <w:r>
        <w:rPr>
          <w:color w:val="000009"/>
          <w:spacing w:val="-9"/>
          <w:w w:val="125"/>
        </w:rPr>
        <w:t> </w:t>
      </w:r>
      <w:r>
        <w:rPr>
          <w:color w:val="000009"/>
          <w:w w:val="125"/>
        </w:rPr>
        <w:t>difícil</w:t>
      </w:r>
      <w:r>
        <w:rPr>
          <w:color w:val="000009"/>
          <w:spacing w:val="-8"/>
          <w:w w:val="125"/>
        </w:rPr>
        <w:t> </w:t>
      </w:r>
      <w:r>
        <w:rPr>
          <w:color w:val="000009"/>
          <w:w w:val="125"/>
        </w:rPr>
        <w:t>mensuração</w:t>
      </w:r>
      <w:r>
        <w:rPr>
          <w:color w:val="000009"/>
          <w:spacing w:val="-7"/>
          <w:w w:val="125"/>
        </w:rPr>
        <w:t> </w:t>
      </w:r>
      <w:r>
        <w:rPr>
          <w:color w:val="000009"/>
          <w:w w:val="125"/>
        </w:rPr>
        <w:t>e quantificação, mas devem de todo modo ser indenizados, o que leva à necessidade desse honrado Juízo arbitrar valores nesse</w:t>
      </w:r>
      <w:r>
        <w:rPr>
          <w:color w:val="000009"/>
          <w:spacing w:val="-51"/>
          <w:w w:val="125"/>
        </w:rPr>
        <w:t> </w:t>
      </w:r>
      <w:r>
        <w:rPr>
          <w:color w:val="000009"/>
          <w:w w:val="125"/>
        </w:rPr>
        <w:t>sentido.</w:t>
      </w:r>
    </w:p>
    <w:p>
      <w:pPr>
        <w:spacing w:before="174"/>
        <w:ind w:left="305" w:right="244" w:firstLine="1702"/>
        <w:jc w:val="both"/>
        <w:rPr>
          <w:b/>
          <w:sz w:val="23"/>
        </w:rPr>
      </w:pPr>
      <w:r>
        <w:rPr>
          <w:color w:val="000009"/>
          <w:w w:val="120"/>
          <w:sz w:val="23"/>
        </w:rPr>
        <w:t>Como parâmetro para arbitramento, passamos a analisar a situação do </w:t>
      </w:r>
      <w:r>
        <w:rPr>
          <w:b/>
          <w:color w:val="000009"/>
          <w:spacing w:val="-3"/>
          <w:w w:val="105"/>
          <w:sz w:val="23"/>
        </w:rPr>
        <w:t>MUNICÍPIO </w:t>
      </w:r>
      <w:r>
        <w:rPr>
          <w:b/>
          <w:color w:val="000009"/>
          <w:w w:val="105"/>
          <w:sz w:val="23"/>
        </w:rPr>
        <w:t>DE </w:t>
      </w:r>
      <w:r>
        <w:rPr>
          <w:b/>
          <w:color w:val="000009"/>
          <w:spacing w:val="-5"/>
          <w:w w:val="105"/>
          <w:sz w:val="23"/>
        </w:rPr>
        <w:t>BARCARENA </w:t>
      </w:r>
      <w:r>
        <w:rPr>
          <w:b/>
          <w:color w:val="000009"/>
          <w:w w:val="105"/>
          <w:sz w:val="23"/>
        </w:rPr>
        <w:t>E </w:t>
      </w:r>
      <w:r>
        <w:rPr>
          <w:b/>
          <w:color w:val="000009"/>
          <w:spacing w:val="-3"/>
          <w:w w:val="105"/>
          <w:sz w:val="23"/>
        </w:rPr>
        <w:t>ILHAS </w:t>
      </w:r>
      <w:r>
        <w:rPr>
          <w:b/>
          <w:color w:val="000009"/>
          <w:w w:val="105"/>
          <w:sz w:val="23"/>
        </w:rPr>
        <w:t>DE SUA</w:t>
      </w:r>
      <w:r>
        <w:rPr>
          <w:b/>
          <w:color w:val="000009"/>
          <w:spacing w:val="56"/>
          <w:w w:val="105"/>
          <w:sz w:val="23"/>
        </w:rPr>
        <w:t> </w:t>
      </w:r>
      <w:r>
        <w:rPr>
          <w:b/>
          <w:color w:val="000009"/>
          <w:spacing w:val="-5"/>
          <w:w w:val="105"/>
          <w:sz w:val="23"/>
        </w:rPr>
        <w:t>CIRCUNSCRIÇÃO</w:t>
      </w:r>
    </w:p>
    <w:p>
      <w:pPr>
        <w:pStyle w:val="BodyText"/>
        <w:spacing w:before="2"/>
        <w:ind w:left="305" w:right="257"/>
        <w:jc w:val="both"/>
      </w:pPr>
      <w:r>
        <w:rPr>
          <w:b/>
          <w:color w:val="000009"/>
          <w:w w:val="115"/>
        </w:rPr>
        <w:t>ATINGIDAS</w:t>
      </w:r>
      <w:r>
        <w:rPr>
          <w:color w:val="000009"/>
          <w:w w:val="115"/>
        </w:rPr>
        <w:t>, </w:t>
      </w:r>
      <w:r>
        <w:rPr>
          <w:color w:val="000009"/>
          <w:w w:val="125"/>
        </w:rPr>
        <w:t>em especial às medidas ambientais, que o Município busca implementar e que estão na Lei de Diretrizes Orçamentárias:</w:t>
      </w:r>
    </w:p>
    <w:p>
      <w:pPr>
        <w:pStyle w:val="BodyText"/>
        <w:rPr>
          <w:sz w:val="26"/>
        </w:rPr>
      </w:pPr>
    </w:p>
    <w:p>
      <w:pPr>
        <w:pStyle w:val="BodyText"/>
        <w:spacing w:before="5"/>
        <w:rPr>
          <w:sz w:val="25"/>
        </w:rPr>
      </w:pPr>
    </w:p>
    <w:p>
      <w:pPr>
        <w:pStyle w:val="ListParagraph"/>
        <w:numPr>
          <w:ilvl w:val="0"/>
          <w:numId w:val="23"/>
        </w:numPr>
        <w:tabs>
          <w:tab w:pos="2888" w:val="left" w:leader="none"/>
        </w:tabs>
        <w:spacing w:line="240" w:lineRule="auto" w:before="0" w:after="0"/>
        <w:ind w:left="2574" w:right="243" w:firstLine="0"/>
        <w:jc w:val="both"/>
        <w:rPr>
          <w:sz w:val="23"/>
        </w:rPr>
      </w:pPr>
      <w:r>
        <w:rPr>
          <w:color w:val="000009"/>
          <w:w w:val="130"/>
          <w:sz w:val="23"/>
        </w:rPr>
        <w:t>criação</w:t>
      </w:r>
      <w:r>
        <w:rPr>
          <w:color w:val="000009"/>
          <w:spacing w:val="-54"/>
          <w:w w:val="130"/>
          <w:sz w:val="23"/>
        </w:rPr>
        <w:t> </w:t>
      </w:r>
      <w:r>
        <w:rPr>
          <w:color w:val="000009"/>
          <w:w w:val="130"/>
          <w:sz w:val="23"/>
        </w:rPr>
        <w:t>e</w:t>
      </w:r>
      <w:r>
        <w:rPr>
          <w:color w:val="000009"/>
          <w:spacing w:val="-54"/>
          <w:w w:val="130"/>
          <w:sz w:val="23"/>
        </w:rPr>
        <w:t> </w:t>
      </w:r>
      <w:r>
        <w:rPr>
          <w:color w:val="000009"/>
          <w:w w:val="130"/>
          <w:sz w:val="23"/>
        </w:rPr>
        <w:t>implantação</w:t>
      </w:r>
      <w:r>
        <w:rPr>
          <w:color w:val="000009"/>
          <w:spacing w:val="-54"/>
          <w:w w:val="130"/>
          <w:sz w:val="23"/>
        </w:rPr>
        <w:t> </w:t>
      </w:r>
      <w:r>
        <w:rPr>
          <w:color w:val="000009"/>
          <w:w w:val="130"/>
          <w:sz w:val="23"/>
        </w:rPr>
        <w:t>de</w:t>
      </w:r>
      <w:r>
        <w:rPr>
          <w:color w:val="000009"/>
          <w:spacing w:val="-51"/>
          <w:w w:val="130"/>
          <w:sz w:val="23"/>
        </w:rPr>
        <w:t> </w:t>
      </w:r>
      <w:r>
        <w:rPr>
          <w:b/>
          <w:color w:val="000009"/>
          <w:spacing w:val="-3"/>
          <w:w w:val="130"/>
          <w:sz w:val="23"/>
        </w:rPr>
        <w:t>biblioteca</w:t>
      </w:r>
      <w:r>
        <w:rPr>
          <w:color w:val="000009"/>
          <w:spacing w:val="-3"/>
          <w:w w:val="130"/>
          <w:sz w:val="23"/>
        </w:rPr>
        <w:t>,</w:t>
      </w:r>
      <w:r>
        <w:rPr>
          <w:color w:val="000009"/>
          <w:spacing w:val="-54"/>
          <w:w w:val="130"/>
          <w:sz w:val="23"/>
        </w:rPr>
        <w:t> </w:t>
      </w:r>
      <w:r>
        <w:rPr>
          <w:color w:val="000009"/>
          <w:w w:val="130"/>
          <w:sz w:val="23"/>
        </w:rPr>
        <w:t>com</w:t>
      </w:r>
      <w:r>
        <w:rPr>
          <w:color w:val="000009"/>
          <w:spacing w:val="-54"/>
          <w:w w:val="130"/>
          <w:sz w:val="23"/>
        </w:rPr>
        <w:t> </w:t>
      </w:r>
      <w:r>
        <w:rPr>
          <w:color w:val="000009"/>
          <w:w w:val="130"/>
          <w:sz w:val="23"/>
        </w:rPr>
        <w:t>acervo</w:t>
      </w:r>
      <w:r>
        <w:rPr>
          <w:color w:val="000009"/>
          <w:spacing w:val="-54"/>
          <w:w w:val="130"/>
          <w:sz w:val="23"/>
        </w:rPr>
        <w:t> </w:t>
      </w:r>
      <w:r>
        <w:rPr>
          <w:color w:val="000009"/>
          <w:w w:val="130"/>
          <w:sz w:val="23"/>
        </w:rPr>
        <w:t>físico</w:t>
      </w:r>
      <w:r>
        <w:rPr>
          <w:color w:val="000009"/>
          <w:spacing w:val="-54"/>
          <w:w w:val="130"/>
          <w:sz w:val="23"/>
        </w:rPr>
        <w:t> </w:t>
      </w:r>
      <w:r>
        <w:rPr>
          <w:color w:val="000009"/>
          <w:w w:val="130"/>
          <w:sz w:val="23"/>
        </w:rPr>
        <w:t>e digital,</w:t>
      </w:r>
      <w:r>
        <w:rPr>
          <w:color w:val="000009"/>
          <w:spacing w:val="-14"/>
          <w:w w:val="130"/>
          <w:sz w:val="23"/>
        </w:rPr>
        <w:t> </w:t>
      </w:r>
      <w:r>
        <w:rPr>
          <w:color w:val="000009"/>
          <w:w w:val="130"/>
          <w:sz w:val="23"/>
        </w:rPr>
        <w:t>tendo</w:t>
      </w:r>
      <w:r>
        <w:rPr>
          <w:color w:val="000009"/>
          <w:spacing w:val="-16"/>
          <w:w w:val="130"/>
          <w:sz w:val="23"/>
        </w:rPr>
        <w:t> </w:t>
      </w:r>
      <w:r>
        <w:rPr>
          <w:color w:val="000009"/>
          <w:w w:val="130"/>
          <w:sz w:val="23"/>
        </w:rPr>
        <w:t>temas</w:t>
      </w:r>
      <w:r>
        <w:rPr>
          <w:color w:val="000009"/>
          <w:spacing w:val="-14"/>
          <w:w w:val="130"/>
          <w:sz w:val="23"/>
        </w:rPr>
        <w:t> </w:t>
      </w:r>
      <w:r>
        <w:rPr>
          <w:color w:val="000009"/>
          <w:w w:val="130"/>
          <w:sz w:val="23"/>
        </w:rPr>
        <w:t>ligados</w:t>
      </w:r>
      <w:r>
        <w:rPr>
          <w:color w:val="000009"/>
          <w:spacing w:val="-14"/>
          <w:w w:val="130"/>
          <w:sz w:val="23"/>
        </w:rPr>
        <w:t> </w:t>
      </w:r>
      <w:r>
        <w:rPr>
          <w:color w:val="000009"/>
          <w:w w:val="130"/>
          <w:sz w:val="23"/>
        </w:rPr>
        <w:t>ao</w:t>
      </w:r>
      <w:r>
        <w:rPr>
          <w:color w:val="000009"/>
          <w:spacing w:val="-14"/>
          <w:w w:val="130"/>
          <w:sz w:val="23"/>
        </w:rPr>
        <w:t> </w:t>
      </w:r>
      <w:r>
        <w:rPr>
          <w:color w:val="000009"/>
          <w:w w:val="130"/>
          <w:sz w:val="23"/>
        </w:rPr>
        <w:t>meio</w:t>
      </w:r>
      <w:r>
        <w:rPr>
          <w:color w:val="000009"/>
          <w:spacing w:val="-16"/>
          <w:w w:val="130"/>
          <w:sz w:val="23"/>
        </w:rPr>
        <w:t> </w:t>
      </w:r>
      <w:r>
        <w:rPr>
          <w:color w:val="000009"/>
          <w:w w:val="130"/>
          <w:sz w:val="23"/>
        </w:rPr>
        <w:t>ambiente;</w:t>
      </w:r>
    </w:p>
    <w:p>
      <w:pPr>
        <w:pStyle w:val="ListParagraph"/>
        <w:numPr>
          <w:ilvl w:val="0"/>
          <w:numId w:val="23"/>
        </w:numPr>
        <w:tabs>
          <w:tab w:pos="3158" w:val="left" w:leader="none"/>
        </w:tabs>
        <w:spacing w:line="240" w:lineRule="auto" w:before="3" w:after="0"/>
        <w:ind w:left="2574" w:right="242" w:firstLine="0"/>
        <w:jc w:val="both"/>
        <w:rPr>
          <w:sz w:val="23"/>
        </w:rPr>
      </w:pPr>
      <w:r>
        <w:rPr>
          <w:b/>
          <w:color w:val="000009"/>
          <w:spacing w:val="-3"/>
          <w:w w:val="120"/>
          <w:sz w:val="23"/>
        </w:rPr>
        <w:t>capacitação </w:t>
      </w:r>
      <w:r>
        <w:rPr>
          <w:b/>
          <w:color w:val="000009"/>
          <w:w w:val="120"/>
          <w:sz w:val="23"/>
        </w:rPr>
        <w:t>e </w:t>
      </w:r>
      <w:r>
        <w:rPr>
          <w:b/>
          <w:color w:val="000009"/>
          <w:spacing w:val="-3"/>
          <w:w w:val="120"/>
          <w:sz w:val="23"/>
        </w:rPr>
        <w:t>qualificação </w:t>
      </w:r>
      <w:r>
        <w:rPr>
          <w:b/>
          <w:color w:val="000009"/>
          <w:w w:val="120"/>
          <w:sz w:val="23"/>
        </w:rPr>
        <w:t>dos </w:t>
      </w:r>
      <w:r>
        <w:rPr>
          <w:b/>
          <w:color w:val="000009"/>
          <w:spacing w:val="-3"/>
          <w:w w:val="120"/>
          <w:sz w:val="23"/>
        </w:rPr>
        <w:t>servidores</w:t>
      </w:r>
      <w:r>
        <w:rPr>
          <w:b/>
          <w:color w:val="000009"/>
          <w:spacing w:val="-40"/>
          <w:w w:val="120"/>
          <w:sz w:val="23"/>
        </w:rPr>
        <w:t> </w:t>
      </w:r>
      <w:r>
        <w:rPr>
          <w:b/>
          <w:color w:val="000009"/>
          <w:spacing w:val="-3"/>
          <w:w w:val="120"/>
          <w:sz w:val="23"/>
        </w:rPr>
        <w:t>públicos municipais </w:t>
      </w:r>
      <w:r>
        <w:rPr>
          <w:color w:val="000009"/>
          <w:w w:val="120"/>
          <w:sz w:val="23"/>
        </w:rPr>
        <w:t>em cursos voltados à gestão</w:t>
      </w:r>
      <w:r>
        <w:rPr>
          <w:color w:val="000009"/>
          <w:spacing w:val="12"/>
          <w:w w:val="120"/>
          <w:sz w:val="23"/>
        </w:rPr>
        <w:t> </w:t>
      </w:r>
      <w:r>
        <w:rPr>
          <w:color w:val="000009"/>
          <w:w w:val="120"/>
          <w:sz w:val="23"/>
        </w:rPr>
        <w:t>ambiental;</w:t>
      </w:r>
    </w:p>
    <w:p>
      <w:pPr>
        <w:pStyle w:val="ListParagraph"/>
        <w:numPr>
          <w:ilvl w:val="0"/>
          <w:numId w:val="23"/>
        </w:numPr>
        <w:tabs>
          <w:tab w:pos="2996" w:val="left" w:leader="none"/>
        </w:tabs>
        <w:spacing w:line="240" w:lineRule="auto" w:before="2" w:after="0"/>
        <w:ind w:left="2574" w:right="240" w:firstLine="0"/>
        <w:jc w:val="both"/>
        <w:rPr>
          <w:sz w:val="23"/>
        </w:rPr>
      </w:pPr>
      <w:r>
        <w:rPr>
          <w:b/>
          <w:color w:val="000009"/>
          <w:spacing w:val="-3"/>
          <w:w w:val="125"/>
          <w:sz w:val="23"/>
        </w:rPr>
        <w:t>criação e/ou implantação </w:t>
      </w:r>
      <w:r>
        <w:rPr>
          <w:b/>
          <w:color w:val="000009"/>
          <w:w w:val="125"/>
          <w:sz w:val="23"/>
        </w:rPr>
        <w:t>de sítio </w:t>
      </w:r>
      <w:r>
        <w:rPr>
          <w:b/>
          <w:color w:val="000009"/>
          <w:spacing w:val="-3"/>
          <w:w w:val="125"/>
          <w:sz w:val="23"/>
        </w:rPr>
        <w:t>eletrônico </w:t>
      </w:r>
      <w:r>
        <w:rPr>
          <w:color w:val="000009"/>
          <w:w w:val="125"/>
          <w:sz w:val="23"/>
        </w:rPr>
        <w:t>a</w:t>
      </w:r>
      <w:r>
        <w:rPr>
          <w:color w:val="000009"/>
          <w:spacing w:val="-27"/>
          <w:w w:val="125"/>
          <w:sz w:val="23"/>
        </w:rPr>
        <w:t> </w:t>
      </w:r>
      <w:r>
        <w:rPr>
          <w:color w:val="000009"/>
          <w:w w:val="125"/>
          <w:sz w:val="23"/>
        </w:rPr>
        <w:t>ser abrigado em endereço .gov, com informações relevantes sobre o meio ambiente, inclusive legislação e órgãos de defesa, de Barcarena e</w:t>
      </w:r>
      <w:r>
        <w:rPr>
          <w:color w:val="000009"/>
          <w:spacing w:val="-22"/>
          <w:w w:val="125"/>
          <w:sz w:val="23"/>
        </w:rPr>
        <w:t> </w:t>
      </w:r>
      <w:r>
        <w:rPr>
          <w:color w:val="000009"/>
          <w:w w:val="125"/>
          <w:sz w:val="23"/>
        </w:rPr>
        <w:t>Abaetetuba;</w:t>
      </w:r>
    </w:p>
    <w:p>
      <w:pPr>
        <w:pStyle w:val="ListParagraph"/>
        <w:numPr>
          <w:ilvl w:val="0"/>
          <w:numId w:val="23"/>
        </w:numPr>
        <w:tabs>
          <w:tab w:pos="3052" w:val="left" w:leader="none"/>
        </w:tabs>
        <w:spacing w:line="240" w:lineRule="auto" w:before="5" w:after="0"/>
        <w:ind w:left="2574" w:right="237" w:firstLine="0"/>
        <w:jc w:val="both"/>
        <w:rPr>
          <w:sz w:val="23"/>
        </w:rPr>
      </w:pPr>
      <w:r>
        <w:rPr>
          <w:color w:val="000009"/>
          <w:w w:val="120"/>
          <w:sz w:val="23"/>
        </w:rPr>
        <w:t>Fomentar a compatibilização dos programas de entidades públicas e privadas com a </w:t>
      </w:r>
      <w:r>
        <w:rPr>
          <w:b/>
          <w:color w:val="000009"/>
          <w:spacing w:val="-3"/>
          <w:w w:val="120"/>
          <w:sz w:val="23"/>
        </w:rPr>
        <w:t>Política Municipal de Meio Ambiente </w:t>
      </w:r>
      <w:r>
        <w:rPr>
          <w:b/>
          <w:color w:val="000009"/>
          <w:w w:val="120"/>
          <w:sz w:val="23"/>
        </w:rPr>
        <w:t>de</w:t>
      </w:r>
      <w:r>
        <w:rPr>
          <w:b/>
          <w:color w:val="000009"/>
          <w:spacing w:val="-42"/>
          <w:w w:val="120"/>
          <w:sz w:val="23"/>
        </w:rPr>
        <w:t> </w:t>
      </w:r>
      <w:r>
        <w:rPr>
          <w:b/>
          <w:color w:val="000009"/>
          <w:spacing w:val="-4"/>
          <w:w w:val="120"/>
          <w:sz w:val="23"/>
        </w:rPr>
        <w:t>Barcarena</w:t>
      </w:r>
      <w:r>
        <w:rPr>
          <w:color w:val="000009"/>
          <w:spacing w:val="-4"/>
          <w:w w:val="120"/>
          <w:sz w:val="23"/>
        </w:rPr>
        <w:t>;</w:t>
      </w:r>
    </w:p>
    <w:p>
      <w:pPr>
        <w:pStyle w:val="Heading2"/>
        <w:numPr>
          <w:ilvl w:val="0"/>
          <w:numId w:val="23"/>
        </w:numPr>
        <w:tabs>
          <w:tab w:pos="2884" w:val="left" w:leader="none"/>
        </w:tabs>
        <w:spacing w:line="240" w:lineRule="auto" w:before="4" w:after="0"/>
        <w:ind w:left="2884" w:right="0" w:hanging="310"/>
        <w:jc w:val="both"/>
        <w:rPr>
          <w:b w:val="0"/>
        </w:rPr>
      </w:pPr>
      <w:r>
        <w:rPr>
          <w:color w:val="000009"/>
          <w:spacing w:val="-4"/>
          <w:w w:val="110"/>
        </w:rPr>
        <w:t>Fiscalização</w:t>
      </w:r>
      <w:r>
        <w:rPr>
          <w:color w:val="000009"/>
          <w:spacing w:val="-3"/>
          <w:w w:val="110"/>
        </w:rPr>
        <w:t> Ambiental</w:t>
      </w:r>
      <w:r>
        <w:rPr>
          <w:b w:val="0"/>
          <w:color w:val="000009"/>
          <w:spacing w:val="-3"/>
          <w:w w:val="110"/>
        </w:rPr>
        <w:t>;</w:t>
      </w:r>
    </w:p>
    <w:p>
      <w:pPr>
        <w:pStyle w:val="ListParagraph"/>
        <w:numPr>
          <w:ilvl w:val="0"/>
          <w:numId w:val="23"/>
        </w:numPr>
        <w:tabs>
          <w:tab w:pos="2884" w:val="left" w:leader="none"/>
        </w:tabs>
        <w:spacing w:line="240" w:lineRule="auto" w:before="2" w:after="0"/>
        <w:ind w:left="2883" w:right="0" w:hanging="310"/>
        <w:jc w:val="both"/>
        <w:rPr>
          <w:sz w:val="23"/>
        </w:rPr>
      </w:pPr>
      <w:r>
        <w:rPr>
          <w:color w:val="000009"/>
          <w:w w:val="115"/>
          <w:sz w:val="23"/>
        </w:rPr>
        <w:t>Implantação</w:t>
      </w:r>
      <w:r>
        <w:rPr>
          <w:color w:val="000009"/>
          <w:spacing w:val="-19"/>
          <w:w w:val="115"/>
          <w:sz w:val="23"/>
        </w:rPr>
        <w:t> </w:t>
      </w:r>
      <w:r>
        <w:rPr>
          <w:color w:val="000009"/>
          <w:w w:val="115"/>
          <w:sz w:val="23"/>
        </w:rPr>
        <w:t>do</w:t>
      </w:r>
      <w:r>
        <w:rPr>
          <w:color w:val="000009"/>
          <w:spacing w:val="-17"/>
          <w:w w:val="115"/>
          <w:sz w:val="23"/>
        </w:rPr>
        <w:t> </w:t>
      </w:r>
      <w:r>
        <w:rPr>
          <w:b/>
          <w:color w:val="000009"/>
          <w:spacing w:val="-3"/>
          <w:w w:val="115"/>
          <w:sz w:val="23"/>
        </w:rPr>
        <w:t>Monitoramento</w:t>
      </w:r>
      <w:r>
        <w:rPr>
          <w:b/>
          <w:color w:val="000009"/>
          <w:spacing w:val="-21"/>
          <w:w w:val="115"/>
          <w:sz w:val="23"/>
        </w:rPr>
        <w:t> </w:t>
      </w:r>
      <w:r>
        <w:rPr>
          <w:b/>
          <w:color w:val="000009"/>
          <w:spacing w:val="-3"/>
          <w:w w:val="115"/>
          <w:sz w:val="23"/>
        </w:rPr>
        <w:t>Ambiental</w:t>
      </w:r>
      <w:r>
        <w:rPr>
          <w:b/>
          <w:color w:val="000009"/>
          <w:spacing w:val="-21"/>
          <w:w w:val="115"/>
          <w:sz w:val="23"/>
        </w:rPr>
        <w:t> </w:t>
      </w:r>
      <w:r>
        <w:rPr>
          <w:b/>
          <w:color w:val="000009"/>
          <w:spacing w:val="-3"/>
          <w:w w:val="115"/>
          <w:sz w:val="23"/>
        </w:rPr>
        <w:t>Municipal</w:t>
      </w:r>
      <w:r>
        <w:rPr>
          <w:color w:val="000009"/>
          <w:spacing w:val="-3"/>
          <w:w w:val="115"/>
          <w:sz w:val="23"/>
        </w:rPr>
        <w:t>;</w:t>
      </w:r>
    </w:p>
    <w:p>
      <w:pPr>
        <w:pStyle w:val="ListParagraph"/>
        <w:numPr>
          <w:ilvl w:val="0"/>
          <w:numId w:val="23"/>
        </w:numPr>
        <w:tabs>
          <w:tab w:pos="2888" w:val="left" w:leader="none"/>
        </w:tabs>
        <w:spacing w:line="240" w:lineRule="auto" w:before="1" w:after="0"/>
        <w:ind w:left="2574" w:right="245" w:firstLine="0"/>
        <w:jc w:val="both"/>
        <w:rPr>
          <w:sz w:val="23"/>
        </w:rPr>
      </w:pPr>
      <w:r>
        <w:rPr>
          <w:color w:val="000009"/>
          <w:w w:val="120"/>
          <w:sz w:val="23"/>
        </w:rPr>
        <w:t>Apoio</w:t>
      </w:r>
      <w:r>
        <w:rPr>
          <w:color w:val="000009"/>
          <w:spacing w:val="-26"/>
          <w:w w:val="120"/>
          <w:sz w:val="23"/>
        </w:rPr>
        <w:t> </w:t>
      </w:r>
      <w:r>
        <w:rPr>
          <w:color w:val="000009"/>
          <w:w w:val="120"/>
          <w:sz w:val="23"/>
        </w:rPr>
        <w:t>à</w:t>
      </w:r>
      <w:r>
        <w:rPr>
          <w:color w:val="000009"/>
          <w:spacing w:val="-25"/>
          <w:w w:val="120"/>
          <w:sz w:val="23"/>
        </w:rPr>
        <w:t> </w:t>
      </w:r>
      <w:r>
        <w:rPr>
          <w:b/>
          <w:color w:val="000009"/>
          <w:spacing w:val="-3"/>
          <w:w w:val="120"/>
          <w:sz w:val="23"/>
        </w:rPr>
        <w:t>celebração</w:t>
      </w:r>
      <w:r>
        <w:rPr>
          <w:b/>
          <w:color w:val="000009"/>
          <w:spacing w:val="-28"/>
          <w:w w:val="120"/>
          <w:sz w:val="23"/>
        </w:rPr>
        <w:t> </w:t>
      </w:r>
      <w:r>
        <w:rPr>
          <w:b/>
          <w:color w:val="000009"/>
          <w:spacing w:val="-3"/>
          <w:w w:val="120"/>
          <w:sz w:val="23"/>
        </w:rPr>
        <w:t>de</w:t>
      </w:r>
      <w:r>
        <w:rPr>
          <w:b/>
          <w:color w:val="000009"/>
          <w:spacing w:val="-28"/>
          <w:w w:val="120"/>
          <w:sz w:val="23"/>
        </w:rPr>
        <w:t> </w:t>
      </w:r>
      <w:r>
        <w:rPr>
          <w:b/>
          <w:color w:val="000009"/>
          <w:spacing w:val="-3"/>
          <w:w w:val="120"/>
          <w:sz w:val="23"/>
        </w:rPr>
        <w:t>convênio</w:t>
      </w:r>
      <w:r>
        <w:rPr>
          <w:b/>
          <w:color w:val="000009"/>
          <w:spacing w:val="-26"/>
          <w:w w:val="120"/>
          <w:sz w:val="23"/>
        </w:rPr>
        <w:t> </w:t>
      </w:r>
      <w:r>
        <w:rPr>
          <w:color w:val="000009"/>
          <w:w w:val="120"/>
          <w:sz w:val="23"/>
        </w:rPr>
        <w:t>com</w:t>
      </w:r>
      <w:r>
        <w:rPr>
          <w:color w:val="000009"/>
          <w:spacing w:val="-26"/>
          <w:w w:val="120"/>
          <w:sz w:val="23"/>
        </w:rPr>
        <w:t> </w:t>
      </w:r>
      <w:r>
        <w:rPr>
          <w:color w:val="000009"/>
          <w:w w:val="120"/>
          <w:sz w:val="23"/>
        </w:rPr>
        <w:t>a</w:t>
      </w:r>
      <w:r>
        <w:rPr>
          <w:color w:val="000009"/>
          <w:spacing w:val="-27"/>
          <w:w w:val="120"/>
          <w:sz w:val="23"/>
        </w:rPr>
        <w:t> </w:t>
      </w:r>
      <w:r>
        <w:rPr>
          <w:color w:val="000009"/>
          <w:spacing w:val="-3"/>
          <w:w w:val="120"/>
          <w:sz w:val="23"/>
        </w:rPr>
        <w:t>SEMAS/PA</w:t>
      </w:r>
      <w:r>
        <w:rPr>
          <w:color w:val="000009"/>
          <w:spacing w:val="-25"/>
          <w:w w:val="120"/>
          <w:sz w:val="23"/>
        </w:rPr>
        <w:t> </w:t>
      </w:r>
      <w:r>
        <w:rPr>
          <w:color w:val="000009"/>
          <w:w w:val="120"/>
          <w:sz w:val="23"/>
        </w:rPr>
        <w:t>para</w:t>
      </w:r>
      <w:r>
        <w:rPr>
          <w:color w:val="000009"/>
          <w:spacing w:val="-26"/>
          <w:w w:val="120"/>
          <w:sz w:val="23"/>
        </w:rPr>
        <w:t> </w:t>
      </w:r>
      <w:r>
        <w:rPr>
          <w:color w:val="000009"/>
          <w:w w:val="120"/>
          <w:sz w:val="23"/>
        </w:rPr>
        <w:t>o </w:t>
      </w:r>
      <w:r>
        <w:rPr>
          <w:color w:val="000009"/>
          <w:w w:val="125"/>
          <w:sz w:val="23"/>
        </w:rPr>
        <w:t>compartilhamento do licenciamento e fiscalização ambiental, além do fornecimento de assistência técnica  ao</w:t>
      </w:r>
      <w:r>
        <w:rPr>
          <w:color w:val="000009"/>
          <w:spacing w:val="-8"/>
          <w:w w:val="125"/>
          <w:sz w:val="23"/>
        </w:rPr>
        <w:t> </w:t>
      </w:r>
      <w:r>
        <w:rPr>
          <w:color w:val="000009"/>
          <w:w w:val="125"/>
          <w:sz w:val="23"/>
        </w:rPr>
        <w:t>município;</w:t>
      </w:r>
    </w:p>
    <w:p>
      <w:pPr>
        <w:pStyle w:val="ListParagraph"/>
        <w:numPr>
          <w:ilvl w:val="0"/>
          <w:numId w:val="23"/>
        </w:numPr>
        <w:tabs>
          <w:tab w:pos="2942" w:val="left" w:leader="none"/>
        </w:tabs>
        <w:spacing w:line="240" w:lineRule="auto" w:before="5" w:after="0"/>
        <w:ind w:left="2574" w:right="241" w:firstLine="0"/>
        <w:jc w:val="both"/>
        <w:rPr>
          <w:sz w:val="23"/>
        </w:rPr>
      </w:pPr>
      <w:r>
        <w:rPr>
          <w:color w:val="000009"/>
          <w:w w:val="120"/>
          <w:sz w:val="23"/>
        </w:rPr>
        <w:t>Implantação e operacionalização das</w:t>
      </w:r>
      <w:r>
        <w:rPr>
          <w:color w:val="000009"/>
          <w:spacing w:val="76"/>
          <w:w w:val="120"/>
          <w:sz w:val="23"/>
        </w:rPr>
        <w:t> </w:t>
      </w:r>
      <w:r>
        <w:rPr>
          <w:color w:val="000009"/>
          <w:w w:val="120"/>
          <w:sz w:val="23"/>
        </w:rPr>
        <w:t>ações  previstas nos </w:t>
      </w:r>
      <w:r>
        <w:rPr>
          <w:b/>
          <w:color w:val="000009"/>
          <w:spacing w:val="-3"/>
          <w:w w:val="120"/>
          <w:sz w:val="23"/>
        </w:rPr>
        <w:t>planos de resíduos sólidos </w:t>
      </w:r>
      <w:r>
        <w:rPr>
          <w:b/>
          <w:color w:val="000009"/>
          <w:w w:val="120"/>
          <w:sz w:val="23"/>
        </w:rPr>
        <w:t>e </w:t>
      </w:r>
      <w:r>
        <w:rPr>
          <w:b/>
          <w:color w:val="000009"/>
          <w:spacing w:val="-3"/>
          <w:w w:val="120"/>
          <w:sz w:val="23"/>
        </w:rPr>
        <w:t>saneamento básico </w:t>
      </w:r>
      <w:r>
        <w:rPr>
          <w:color w:val="000009"/>
          <w:w w:val="120"/>
          <w:sz w:val="23"/>
        </w:rPr>
        <w:t>do Município de</w:t>
      </w:r>
      <w:r>
        <w:rPr>
          <w:color w:val="000009"/>
          <w:spacing w:val="-5"/>
          <w:w w:val="120"/>
          <w:sz w:val="23"/>
        </w:rPr>
        <w:t> </w:t>
      </w:r>
      <w:r>
        <w:rPr>
          <w:color w:val="000009"/>
          <w:w w:val="120"/>
          <w:sz w:val="23"/>
        </w:rPr>
        <w:t>Barcarena;</w:t>
      </w:r>
    </w:p>
    <w:p>
      <w:pPr>
        <w:pStyle w:val="Heading2"/>
        <w:numPr>
          <w:ilvl w:val="0"/>
          <w:numId w:val="23"/>
        </w:numPr>
        <w:tabs>
          <w:tab w:pos="2906" w:val="left" w:leader="none"/>
        </w:tabs>
        <w:spacing w:line="240" w:lineRule="auto" w:before="4" w:after="0"/>
        <w:ind w:left="2574" w:right="244" w:firstLine="0"/>
        <w:jc w:val="both"/>
        <w:rPr>
          <w:b w:val="0"/>
        </w:rPr>
      </w:pPr>
      <w:r>
        <w:rPr>
          <w:color w:val="000009"/>
          <w:spacing w:val="-3"/>
          <w:w w:val="105"/>
        </w:rPr>
        <w:t>Apoio </w:t>
      </w:r>
      <w:r>
        <w:rPr>
          <w:color w:val="000009"/>
          <w:w w:val="105"/>
        </w:rPr>
        <w:t>a </w:t>
      </w:r>
      <w:r>
        <w:rPr>
          <w:color w:val="000009"/>
          <w:spacing w:val="-3"/>
          <w:w w:val="105"/>
        </w:rPr>
        <w:t>implantação </w:t>
      </w:r>
      <w:r>
        <w:rPr>
          <w:color w:val="000009"/>
          <w:w w:val="105"/>
        </w:rPr>
        <w:t>de </w:t>
      </w:r>
      <w:r>
        <w:rPr>
          <w:color w:val="000009"/>
          <w:spacing w:val="-3"/>
          <w:w w:val="105"/>
        </w:rPr>
        <w:t>uma unidade de tratamento </w:t>
      </w:r>
      <w:r>
        <w:rPr>
          <w:color w:val="000009"/>
          <w:w w:val="105"/>
        </w:rPr>
        <w:t>de </w:t>
      </w:r>
      <w:r>
        <w:rPr>
          <w:color w:val="000009"/>
          <w:spacing w:val="-3"/>
          <w:w w:val="105"/>
        </w:rPr>
        <w:t>resíduos (reciclagem) </w:t>
      </w:r>
      <w:r>
        <w:rPr>
          <w:color w:val="000009"/>
          <w:w w:val="105"/>
        </w:rPr>
        <w:t>na </w:t>
      </w:r>
      <w:r>
        <w:rPr>
          <w:color w:val="000009"/>
          <w:spacing w:val="-4"/>
          <w:w w:val="105"/>
        </w:rPr>
        <w:t>região </w:t>
      </w:r>
      <w:r>
        <w:rPr>
          <w:color w:val="000009"/>
          <w:spacing w:val="-3"/>
          <w:w w:val="105"/>
        </w:rPr>
        <w:t>das</w:t>
      </w:r>
      <w:r>
        <w:rPr>
          <w:color w:val="000009"/>
          <w:spacing w:val="49"/>
          <w:w w:val="105"/>
        </w:rPr>
        <w:t> </w:t>
      </w:r>
      <w:r>
        <w:rPr>
          <w:color w:val="000009"/>
          <w:w w:val="105"/>
        </w:rPr>
        <w:t>ilhas</w:t>
      </w:r>
      <w:r>
        <w:rPr>
          <w:b w:val="0"/>
          <w:color w:val="000009"/>
          <w:w w:val="105"/>
        </w:rPr>
        <w:t>;</w:t>
      </w:r>
    </w:p>
    <w:p>
      <w:pPr>
        <w:pStyle w:val="ListParagraph"/>
        <w:numPr>
          <w:ilvl w:val="0"/>
          <w:numId w:val="23"/>
        </w:numPr>
        <w:tabs>
          <w:tab w:pos="3040" w:val="left" w:leader="none"/>
        </w:tabs>
        <w:spacing w:line="240" w:lineRule="auto" w:before="2" w:after="0"/>
        <w:ind w:left="2574" w:right="238" w:firstLine="0"/>
        <w:jc w:val="both"/>
        <w:rPr>
          <w:sz w:val="23"/>
        </w:rPr>
      </w:pPr>
      <w:r>
        <w:rPr>
          <w:b/>
          <w:color w:val="000009"/>
          <w:spacing w:val="-3"/>
          <w:w w:val="110"/>
          <w:sz w:val="23"/>
        </w:rPr>
        <w:t>Implantação</w:t>
      </w:r>
      <w:r>
        <w:rPr>
          <w:b/>
          <w:color w:val="000009"/>
          <w:spacing w:val="-32"/>
          <w:w w:val="110"/>
          <w:sz w:val="23"/>
        </w:rPr>
        <w:t> </w:t>
      </w:r>
      <w:r>
        <w:rPr>
          <w:b/>
          <w:color w:val="000009"/>
          <w:w w:val="110"/>
          <w:sz w:val="23"/>
        </w:rPr>
        <w:t>do</w:t>
      </w:r>
      <w:r>
        <w:rPr>
          <w:b/>
          <w:color w:val="000009"/>
          <w:spacing w:val="-32"/>
          <w:w w:val="110"/>
          <w:sz w:val="23"/>
        </w:rPr>
        <w:t> </w:t>
      </w:r>
      <w:r>
        <w:rPr>
          <w:b/>
          <w:color w:val="000009"/>
          <w:spacing w:val="-3"/>
          <w:w w:val="110"/>
          <w:sz w:val="23"/>
        </w:rPr>
        <w:t>monitoramento</w:t>
      </w:r>
      <w:r>
        <w:rPr>
          <w:b/>
          <w:color w:val="000009"/>
          <w:spacing w:val="-32"/>
          <w:w w:val="110"/>
          <w:sz w:val="23"/>
        </w:rPr>
        <w:t> </w:t>
      </w:r>
      <w:r>
        <w:rPr>
          <w:b/>
          <w:color w:val="000009"/>
          <w:spacing w:val="-3"/>
          <w:w w:val="110"/>
          <w:sz w:val="23"/>
        </w:rPr>
        <w:t>ambiental</w:t>
      </w:r>
      <w:r>
        <w:rPr>
          <w:b/>
          <w:color w:val="000009"/>
          <w:spacing w:val="-31"/>
          <w:w w:val="110"/>
          <w:sz w:val="23"/>
        </w:rPr>
        <w:t> </w:t>
      </w:r>
      <w:r>
        <w:rPr>
          <w:b/>
          <w:color w:val="000009"/>
          <w:w w:val="110"/>
          <w:sz w:val="23"/>
        </w:rPr>
        <w:t>dos</w:t>
      </w:r>
      <w:r>
        <w:rPr>
          <w:b/>
          <w:color w:val="000009"/>
          <w:spacing w:val="-31"/>
          <w:w w:val="110"/>
          <w:sz w:val="23"/>
        </w:rPr>
        <w:t> </w:t>
      </w:r>
      <w:r>
        <w:rPr>
          <w:b/>
          <w:color w:val="000009"/>
          <w:spacing w:val="-3"/>
          <w:w w:val="110"/>
          <w:sz w:val="23"/>
        </w:rPr>
        <w:t>recursos </w:t>
      </w:r>
      <w:r>
        <w:rPr>
          <w:b/>
          <w:color w:val="000009"/>
          <w:spacing w:val="-3"/>
          <w:w w:val="115"/>
          <w:sz w:val="23"/>
        </w:rPr>
        <w:t>hídricos superficiais </w:t>
      </w:r>
      <w:r>
        <w:rPr>
          <w:b/>
          <w:color w:val="000009"/>
          <w:w w:val="115"/>
          <w:sz w:val="23"/>
        </w:rPr>
        <w:t>e </w:t>
      </w:r>
      <w:r>
        <w:rPr>
          <w:b/>
          <w:color w:val="000009"/>
          <w:spacing w:val="-3"/>
          <w:w w:val="115"/>
          <w:sz w:val="23"/>
        </w:rPr>
        <w:t>subterrâneos </w:t>
      </w:r>
      <w:r>
        <w:rPr>
          <w:color w:val="000009"/>
          <w:w w:val="115"/>
          <w:sz w:val="23"/>
        </w:rPr>
        <w:t>presentes no município de</w:t>
      </w:r>
      <w:r>
        <w:rPr>
          <w:color w:val="000009"/>
          <w:spacing w:val="1"/>
          <w:w w:val="115"/>
          <w:sz w:val="23"/>
        </w:rPr>
        <w:t> </w:t>
      </w:r>
      <w:r>
        <w:rPr>
          <w:color w:val="000009"/>
          <w:w w:val="115"/>
          <w:sz w:val="23"/>
        </w:rPr>
        <w:t>Barcarena.</w:t>
      </w:r>
    </w:p>
    <w:p>
      <w:pPr>
        <w:pStyle w:val="Heading2"/>
        <w:numPr>
          <w:ilvl w:val="0"/>
          <w:numId w:val="23"/>
        </w:numPr>
        <w:tabs>
          <w:tab w:pos="3184" w:val="left" w:leader="none"/>
        </w:tabs>
        <w:spacing w:line="240" w:lineRule="auto" w:before="4" w:after="0"/>
        <w:ind w:left="2574" w:right="239" w:firstLine="0"/>
        <w:jc w:val="both"/>
        <w:rPr>
          <w:b w:val="0"/>
        </w:rPr>
      </w:pPr>
      <w:r>
        <w:rPr>
          <w:color w:val="000009"/>
          <w:spacing w:val="-3"/>
          <w:w w:val="105"/>
        </w:rPr>
        <w:t>Implantação </w:t>
      </w:r>
      <w:r>
        <w:rPr>
          <w:color w:val="000009"/>
          <w:w w:val="105"/>
        </w:rPr>
        <w:t>de </w:t>
      </w:r>
      <w:r>
        <w:rPr>
          <w:color w:val="000009"/>
          <w:spacing w:val="-3"/>
          <w:w w:val="105"/>
        </w:rPr>
        <w:t>fóruns públicos municipais  para debater </w:t>
      </w:r>
      <w:r>
        <w:rPr>
          <w:color w:val="000009"/>
          <w:w w:val="105"/>
        </w:rPr>
        <w:t>a </w:t>
      </w:r>
      <w:r>
        <w:rPr>
          <w:color w:val="000009"/>
          <w:spacing w:val="-3"/>
          <w:w w:val="105"/>
        </w:rPr>
        <w:t>implantação </w:t>
      </w:r>
      <w:r>
        <w:rPr>
          <w:color w:val="000009"/>
          <w:w w:val="105"/>
        </w:rPr>
        <w:t>do Plano </w:t>
      </w:r>
      <w:r>
        <w:rPr>
          <w:color w:val="000009"/>
          <w:spacing w:val="-3"/>
          <w:w w:val="105"/>
        </w:rPr>
        <w:t>Municipal Ambiental </w:t>
      </w:r>
      <w:r>
        <w:rPr>
          <w:color w:val="000009"/>
          <w:w w:val="105"/>
        </w:rPr>
        <w:t>–</w:t>
      </w:r>
      <w:r>
        <w:rPr>
          <w:color w:val="000009"/>
          <w:spacing w:val="40"/>
          <w:w w:val="105"/>
        </w:rPr>
        <w:t> </w:t>
      </w:r>
      <w:r>
        <w:rPr>
          <w:color w:val="000009"/>
          <w:spacing w:val="-4"/>
          <w:w w:val="105"/>
        </w:rPr>
        <w:t>PMA</w:t>
      </w:r>
      <w:r>
        <w:rPr>
          <w:b w:val="0"/>
          <w:color w:val="000009"/>
          <w:spacing w:val="-4"/>
          <w:w w:val="105"/>
        </w:rPr>
        <w:t>.</w:t>
      </w:r>
    </w:p>
    <w:p>
      <w:pPr>
        <w:pStyle w:val="BodyText"/>
        <w:spacing w:before="117"/>
        <w:ind w:left="305" w:right="247" w:firstLine="1702"/>
        <w:jc w:val="both"/>
      </w:pPr>
      <w:r>
        <w:rPr>
          <w:color w:val="000009"/>
          <w:w w:val="125"/>
        </w:rPr>
        <w:t>Além das políticas públicas acima descritas, até mesmo como medida preventiva, para além da LDO de 2015, a sociedade está em franca discussão sobre a necessidade de melhoramentos na execução da Política de Resíduos Sólidos.</w:t>
      </w:r>
    </w:p>
    <w:p>
      <w:pPr>
        <w:pStyle w:val="BodyText"/>
        <w:spacing w:before="117"/>
        <w:ind w:left="305" w:right="249" w:firstLine="1702"/>
        <w:jc w:val="both"/>
      </w:pPr>
      <w:r>
        <w:rPr>
          <w:color w:val="000009"/>
          <w:w w:val="125"/>
        </w:rPr>
        <w:t>Uma das grandes questões que foram trazidas com o acidente do Navio Haidar é justamente a destinação dos resíduos gerados pelo acidente (carcaças dos bois). Caso Barcarena já tivesse com todo esse arcabouço em franco funcionamento já seria possível a incineração, com o respeito às normas ambientais protetivas à saúde e ao meio ambiente. Por</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305"/>
        <w:jc w:val="both"/>
      </w:pPr>
      <w:r>
        <w:rPr>
          <w:color w:val="000009"/>
          <w:w w:val="135"/>
        </w:rPr>
        <w:t>isso, acrescemos à listagem</w:t>
      </w:r>
      <w:r>
        <w:rPr>
          <w:color w:val="000009"/>
          <w:spacing w:val="-62"/>
          <w:w w:val="135"/>
        </w:rPr>
        <w:t> </w:t>
      </w:r>
      <w:r>
        <w:rPr>
          <w:color w:val="000009"/>
          <w:w w:val="135"/>
        </w:rPr>
        <w:t>acima:</w:t>
      </w:r>
    </w:p>
    <w:p>
      <w:pPr>
        <w:pStyle w:val="ListParagraph"/>
        <w:numPr>
          <w:ilvl w:val="0"/>
          <w:numId w:val="23"/>
        </w:numPr>
        <w:tabs>
          <w:tab w:pos="3196" w:val="left" w:leader="none"/>
        </w:tabs>
        <w:spacing w:line="240" w:lineRule="auto" w:before="113" w:after="0"/>
        <w:ind w:left="2574" w:right="243" w:firstLine="0"/>
        <w:jc w:val="both"/>
        <w:rPr>
          <w:sz w:val="23"/>
        </w:rPr>
      </w:pPr>
      <w:r>
        <w:rPr>
          <w:b/>
          <w:color w:val="000009"/>
          <w:spacing w:val="-3"/>
          <w:w w:val="125"/>
          <w:sz w:val="23"/>
        </w:rPr>
        <w:t>Implantação </w:t>
      </w:r>
      <w:r>
        <w:rPr>
          <w:b/>
          <w:color w:val="000009"/>
          <w:w w:val="125"/>
          <w:sz w:val="23"/>
        </w:rPr>
        <w:t>de </w:t>
      </w:r>
      <w:r>
        <w:rPr>
          <w:b/>
          <w:color w:val="000009"/>
          <w:spacing w:val="-3"/>
          <w:w w:val="125"/>
          <w:sz w:val="23"/>
        </w:rPr>
        <w:t>Incinerador</w:t>
      </w:r>
      <w:r>
        <w:rPr>
          <w:color w:val="000009"/>
          <w:spacing w:val="-3"/>
          <w:w w:val="125"/>
          <w:sz w:val="23"/>
        </w:rPr>
        <w:t>, </w:t>
      </w:r>
      <w:r>
        <w:rPr>
          <w:color w:val="000009"/>
          <w:w w:val="125"/>
          <w:sz w:val="23"/>
        </w:rPr>
        <w:t>de acordo com a legislação de Resíduos Sólidos e demais normas  aplicáveis.</w:t>
      </w:r>
    </w:p>
    <w:p>
      <w:pPr>
        <w:pStyle w:val="BodyText"/>
        <w:spacing w:before="174"/>
        <w:ind w:left="305" w:right="247" w:firstLine="1702"/>
        <w:jc w:val="both"/>
      </w:pPr>
      <w:r>
        <w:rPr>
          <w:color w:val="000009"/>
          <w:w w:val="125"/>
        </w:rPr>
        <w:t>Como</w:t>
      </w:r>
      <w:r>
        <w:rPr>
          <w:color w:val="000009"/>
          <w:spacing w:val="-19"/>
          <w:w w:val="125"/>
        </w:rPr>
        <w:t> </w:t>
      </w:r>
      <w:r>
        <w:rPr>
          <w:color w:val="000009"/>
          <w:w w:val="125"/>
        </w:rPr>
        <w:t>baliza</w:t>
      </w:r>
      <w:r>
        <w:rPr>
          <w:color w:val="000009"/>
          <w:spacing w:val="-20"/>
          <w:w w:val="125"/>
        </w:rPr>
        <w:t> </w:t>
      </w:r>
      <w:r>
        <w:rPr>
          <w:color w:val="000009"/>
          <w:w w:val="125"/>
        </w:rPr>
        <w:t>para</w:t>
      </w:r>
      <w:r>
        <w:rPr>
          <w:color w:val="000009"/>
          <w:spacing w:val="-20"/>
          <w:w w:val="125"/>
        </w:rPr>
        <w:t> </w:t>
      </w:r>
      <w:r>
        <w:rPr>
          <w:color w:val="000009"/>
          <w:w w:val="125"/>
        </w:rPr>
        <w:t>esse</w:t>
      </w:r>
      <w:r>
        <w:rPr>
          <w:color w:val="000009"/>
          <w:spacing w:val="-18"/>
          <w:w w:val="125"/>
        </w:rPr>
        <w:t> </w:t>
      </w:r>
      <w:r>
        <w:rPr>
          <w:color w:val="000009"/>
          <w:w w:val="125"/>
        </w:rPr>
        <w:t>honrado</w:t>
      </w:r>
      <w:r>
        <w:rPr>
          <w:color w:val="000009"/>
          <w:spacing w:val="-19"/>
          <w:w w:val="125"/>
        </w:rPr>
        <w:t> </w:t>
      </w:r>
      <w:r>
        <w:rPr>
          <w:color w:val="000009"/>
          <w:w w:val="125"/>
        </w:rPr>
        <w:t>Juízo,</w:t>
      </w:r>
      <w:r>
        <w:rPr>
          <w:color w:val="000009"/>
          <w:spacing w:val="-20"/>
          <w:w w:val="125"/>
        </w:rPr>
        <w:t> </w:t>
      </w:r>
      <w:r>
        <w:rPr>
          <w:color w:val="000009"/>
          <w:w w:val="125"/>
        </w:rPr>
        <w:t>requer</w:t>
      </w:r>
      <w:r>
        <w:rPr>
          <w:color w:val="000009"/>
          <w:spacing w:val="-19"/>
          <w:w w:val="125"/>
        </w:rPr>
        <w:t> </w:t>
      </w:r>
      <w:r>
        <w:rPr>
          <w:color w:val="000009"/>
          <w:w w:val="125"/>
        </w:rPr>
        <w:t>que</w:t>
      </w:r>
      <w:r>
        <w:rPr>
          <w:color w:val="000009"/>
          <w:spacing w:val="-18"/>
          <w:w w:val="125"/>
        </w:rPr>
        <w:t> </w:t>
      </w:r>
      <w:r>
        <w:rPr>
          <w:color w:val="000009"/>
          <w:w w:val="125"/>
        </w:rPr>
        <w:t>os</w:t>
      </w:r>
      <w:r>
        <w:rPr>
          <w:color w:val="000009"/>
          <w:spacing w:val="-21"/>
          <w:w w:val="125"/>
        </w:rPr>
        <w:t> </w:t>
      </w:r>
      <w:r>
        <w:rPr>
          <w:color w:val="000009"/>
          <w:w w:val="125"/>
        </w:rPr>
        <w:t>Requeridos sejam condenados ao equivalente à 10% (dez por cento) do orçamento da LDO apenas de 2015, a ser depositado à disposição do Município de Barcarena ou executado diretamente pelos Requeridos, para ser empregado </w:t>
      </w:r>
      <w:r>
        <w:rPr>
          <w:color w:val="000009"/>
          <w:w w:val="125"/>
          <w:u w:val="single" w:color="000009"/>
        </w:rPr>
        <w:t>exclusivamente</w:t>
      </w:r>
      <w:r>
        <w:rPr>
          <w:color w:val="000009"/>
          <w:w w:val="125"/>
        </w:rPr>
        <w:t> nas políticas públicas voltadas ao meio ambiente, acima mencionadas.</w:t>
      </w:r>
    </w:p>
    <w:p>
      <w:pPr>
        <w:spacing w:before="178"/>
        <w:ind w:left="2008" w:right="0" w:firstLine="0"/>
        <w:jc w:val="left"/>
        <w:rPr>
          <w:b/>
          <w:sz w:val="23"/>
        </w:rPr>
      </w:pPr>
      <w:r>
        <w:rPr>
          <w:color w:val="000009"/>
          <w:w w:val="105"/>
          <w:sz w:val="23"/>
        </w:rPr>
        <w:t>Em relação ao </w:t>
      </w:r>
      <w:r>
        <w:rPr>
          <w:b/>
          <w:color w:val="000009"/>
          <w:w w:val="105"/>
          <w:sz w:val="23"/>
        </w:rPr>
        <w:t>MUNICÍPIO DE ABAETETUBA E ILHAS DE SUA</w:t>
      </w:r>
    </w:p>
    <w:p>
      <w:pPr>
        <w:pStyle w:val="BodyText"/>
        <w:spacing w:before="1"/>
        <w:ind w:left="305" w:right="242"/>
        <w:jc w:val="both"/>
      </w:pPr>
      <w:r>
        <w:rPr>
          <w:b/>
          <w:color w:val="000009"/>
          <w:spacing w:val="-4"/>
          <w:w w:val="115"/>
        </w:rPr>
        <w:t>CIRCUNSCRIÇÃO</w:t>
      </w:r>
      <w:r>
        <w:rPr>
          <w:color w:val="000009"/>
          <w:spacing w:val="-4"/>
          <w:w w:val="115"/>
        </w:rPr>
        <w:t>,</w:t>
      </w:r>
      <w:r>
        <w:rPr>
          <w:color w:val="000009"/>
          <w:spacing w:val="-1"/>
          <w:w w:val="115"/>
        </w:rPr>
        <w:t> </w:t>
      </w:r>
      <w:r>
        <w:rPr>
          <w:color w:val="000009"/>
          <w:w w:val="130"/>
        </w:rPr>
        <w:t>se</w:t>
      </w:r>
      <w:r>
        <w:rPr>
          <w:color w:val="000009"/>
          <w:spacing w:val="-8"/>
          <w:w w:val="130"/>
        </w:rPr>
        <w:t> </w:t>
      </w:r>
      <w:r>
        <w:rPr>
          <w:color w:val="000009"/>
          <w:w w:val="130"/>
        </w:rPr>
        <w:t>sugere</w:t>
      </w:r>
      <w:r>
        <w:rPr>
          <w:color w:val="000009"/>
          <w:spacing w:val="-10"/>
          <w:w w:val="130"/>
        </w:rPr>
        <w:t> </w:t>
      </w:r>
      <w:r>
        <w:rPr>
          <w:color w:val="000009"/>
          <w:w w:val="130"/>
        </w:rPr>
        <w:t>à</w:t>
      </w:r>
      <w:r>
        <w:rPr>
          <w:color w:val="000009"/>
          <w:spacing w:val="-10"/>
          <w:w w:val="130"/>
        </w:rPr>
        <w:t> </w:t>
      </w:r>
      <w:r>
        <w:rPr>
          <w:color w:val="000009"/>
          <w:spacing w:val="-7"/>
          <w:w w:val="130"/>
        </w:rPr>
        <w:t>V.Exa</w:t>
      </w:r>
      <w:r>
        <w:rPr>
          <w:color w:val="000009"/>
          <w:spacing w:val="-9"/>
          <w:w w:val="130"/>
        </w:rPr>
        <w:t> </w:t>
      </w:r>
      <w:r>
        <w:rPr>
          <w:color w:val="000009"/>
          <w:w w:val="130"/>
        </w:rPr>
        <w:t>seja</w:t>
      </w:r>
      <w:r>
        <w:rPr>
          <w:color w:val="000009"/>
          <w:spacing w:val="-10"/>
          <w:w w:val="130"/>
        </w:rPr>
        <w:t> </w:t>
      </w:r>
      <w:r>
        <w:rPr>
          <w:color w:val="000009"/>
          <w:w w:val="130"/>
        </w:rPr>
        <w:t>no</w:t>
      </w:r>
      <w:r>
        <w:rPr>
          <w:color w:val="000009"/>
          <w:spacing w:val="-10"/>
          <w:w w:val="130"/>
        </w:rPr>
        <w:t> </w:t>
      </w:r>
      <w:r>
        <w:rPr>
          <w:color w:val="000009"/>
          <w:w w:val="130"/>
        </w:rPr>
        <w:t>valor</w:t>
      </w:r>
      <w:r>
        <w:rPr>
          <w:color w:val="000009"/>
          <w:spacing w:val="-9"/>
          <w:w w:val="130"/>
        </w:rPr>
        <w:t> </w:t>
      </w:r>
      <w:r>
        <w:rPr>
          <w:color w:val="000009"/>
          <w:w w:val="130"/>
        </w:rPr>
        <w:t>de</w:t>
      </w:r>
      <w:r>
        <w:rPr>
          <w:color w:val="000009"/>
          <w:spacing w:val="-10"/>
          <w:w w:val="130"/>
        </w:rPr>
        <w:t> </w:t>
      </w:r>
      <w:r>
        <w:rPr>
          <w:color w:val="000009"/>
          <w:w w:val="130"/>
        </w:rPr>
        <w:t>R$</w:t>
      </w:r>
      <w:r>
        <w:rPr>
          <w:color w:val="000009"/>
          <w:spacing w:val="-9"/>
          <w:w w:val="130"/>
        </w:rPr>
        <w:t> </w:t>
      </w:r>
      <w:r>
        <w:rPr>
          <w:color w:val="000009"/>
          <w:w w:val="130"/>
        </w:rPr>
        <w:t>1.412.644,00</w:t>
      </w:r>
      <w:r>
        <w:rPr>
          <w:color w:val="000009"/>
          <w:spacing w:val="-9"/>
          <w:w w:val="130"/>
        </w:rPr>
        <w:t> </w:t>
      </w:r>
      <w:r>
        <w:rPr>
          <w:color w:val="000009"/>
          <w:w w:val="130"/>
        </w:rPr>
        <w:t>(um milhão, quatrocentos e doze mil e seiscentos e quarenta e quatro reais), o equivalente à 1 (um) ano do funcionamento da Secretaria Municipal de Abaetetuba (Lei Municipal n. 416/2014), a ser depositado à disposição do Município de Abaetetuba, para ser empregado </w:t>
      </w:r>
      <w:r>
        <w:rPr>
          <w:color w:val="000009"/>
          <w:w w:val="130"/>
          <w:u w:val="single" w:color="000009"/>
        </w:rPr>
        <w:t>exclusivamente</w:t>
      </w:r>
      <w:r>
        <w:rPr>
          <w:color w:val="000009"/>
          <w:w w:val="130"/>
        </w:rPr>
        <w:t> nas políticas públicas voltadas ao meio</w:t>
      </w:r>
      <w:r>
        <w:rPr>
          <w:color w:val="000009"/>
          <w:spacing w:val="-46"/>
          <w:w w:val="130"/>
        </w:rPr>
        <w:t> </w:t>
      </w:r>
      <w:r>
        <w:rPr>
          <w:color w:val="000009"/>
          <w:w w:val="130"/>
        </w:rPr>
        <w:t>ambiente.</w:t>
      </w:r>
    </w:p>
    <w:p>
      <w:pPr>
        <w:pStyle w:val="BodyText"/>
        <w:spacing w:before="177"/>
        <w:ind w:left="305" w:right="248" w:firstLine="1702"/>
        <w:jc w:val="both"/>
      </w:pPr>
      <w:r>
        <w:rPr>
          <w:color w:val="000009"/>
          <w:w w:val="125"/>
        </w:rPr>
        <w:t>Vale ressaltar que o dano ambiental, em Abaetetuba, está devidamente demonstrado na documentação anexa e obedece a seguinte localização, que é dinâmica e sujeita à modificações de acordo com o fluxo da água e marés:</w:t>
      </w:r>
    </w:p>
    <w:p>
      <w:pPr>
        <w:pStyle w:val="BodyText"/>
        <w:spacing w:before="176"/>
        <w:ind w:left="2574"/>
      </w:pPr>
      <w:r>
        <w:rPr>
          <w:color w:val="000009"/>
          <w:spacing w:val="-3"/>
          <w:w w:val="120"/>
        </w:rPr>
        <w:t>PRAIA DA </w:t>
      </w:r>
      <w:r>
        <w:rPr>
          <w:color w:val="000009"/>
          <w:w w:val="120"/>
        </w:rPr>
        <w:t>VILA DE BEJA:</w:t>
      </w:r>
      <w:r>
        <w:rPr>
          <w:color w:val="000009"/>
          <w:spacing w:val="-10"/>
          <w:w w:val="120"/>
        </w:rPr>
        <w:t> LAT: </w:t>
      </w:r>
      <w:r>
        <w:rPr>
          <w:color w:val="000009"/>
          <w:w w:val="120"/>
        </w:rPr>
        <w:t>S -01º37’13,12320’’ E </w:t>
      </w:r>
      <w:r>
        <w:rPr>
          <w:color w:val="000009"/>
          <w:spacing w:val="-3"/>
          <w:w w:val="120"/>
        </w:rPr>
        <w:t>LONG: </w:t>
      </w:r>
      <w:r>
        <w:rPr>
          <w:color w:val="000009"/>
          <w:w w:val="120"/>
        </w:rPr>
        <w:t>W - 48º48’,49,60800’’.</w:t>
      </w:r>
    </w:p>
    <w:p>
      <w:pPr>
        <w:pStyle w:val="BodyText"/>
        <w:spacing w:before="116"/>
        <w:ind w:left="2701"/>
      </w:pPr>
      <w:r>
        <w:rPr>
          <w:color w:val="000009"/>
          <w:w w:val="120"/>
        </w:rPr>
        <w:t>RIO ARAPIRANGA: LAT: S -01º37’54,14520’’ E LONG: W</w:t>
      </w:r>
    </w:p>
    <w:p>
      <w:pPr>
        <w:pStyle w:val="BodyText"/>
        <w:spacing w:before="1"/>
        <w:ind w:left="2574"/>
      </w:pPr>
      <w:r>
        <w:rPr>
          <w:color w:val="000009"/>
          <w:w w:val="130"/>
        </w:rPr>
        <w:t>-48°48’57,27240’’.</w:t>
      </w:r>
    </w:p>
    <w:p>
      <w:pPr>
        <w:pStyle w:val="BodyText"/>
        <w:spacing w:before="114"/>
        <w:ind w:left="2574"/>
      </w:pPr>
      <w:r>
        <w:rPr>
          <w:color w:val="000009"/>
          <w:w w:val="120"/>
        </w:rPr>
        <w:t>PORTO DO CASTELO: LAT S -01°38’06,03960” E LONG W</w:t>
      </w:r>
    </w:p>
    <w:p>
      <w:pPr>
        <w:pStyle w:val="BodyText"/>
        <w:spacing w:before="1"/>
        <w:ind w:left="2574"/>
      </w:pPr>
      <w:r>
        <w:rPr>
          <w:color w:val="000009"/>
          <w:w w:val="130"/>
        </w:rPr>
        <w:t>-48°48’45,57240”.</w:t>
      </w:r>
    </w:p>
    <w:p>
      <w:pPr>
        <w:pStyle w:val="BodyText"/>
        <w:spacing w:before="115"/>
        <w:ind w:left="2574"/>
      </w:pPr>
      <w:r>
        <w:rPr>
          <w:color w:val="000009"/>
          <w:w w:val="120"/>
        </w:rPr>
        <w:t>RIO CAMPOPEMA: </w:t>
      </w:r>
      <w:r>
        <w:rPr>
          <w:color w:val="000009"/>
          <w:spacing w:val="-5"/>
          <w:w w:val="120"/>
        </w:rPr>
        <w:t>LAT</w:t>
      </w:r>
      <w:r>
        <w:rPr>
          <w:color w:val="000009"/>
          <w:spacing w:val="46"/>
          <w:w w:val="120"/>
        </w:rPr>
        <w:t> </w:t>
      </w:r>
      <w:r>
        <w:rPr>
          <w:color w:val="000009"/>
          <w:w w:val="120"/>
        </w:rPr>
        <w:t>S -01º44’18,06000’’ E </w:t>
      </w:r>
      <w:r>
        <w:rPr>
          <w:color w:val="000009"/>
          <w:spacing w:val="-3"/>
          <w:w w:val="120"/>
        </w:rPr>
        <w:t>LONG: </w:t>
      </w:r>
      <w:r>
        <w:rPr>
          <w:color w:val="000009"/>
          <w:w w:val="120"/>
        </w:rPr>
        <w:t>W</w:t>
      </w:r>
    </w:p>
    <w:p>
      <w:pPr>
        <w:pStyle w:val="BodyText"/>
        <w:spacing w:before="2"/>
        <w:ind w:left="2574"/>
      </w:pPr>
      <w:r>
        <w:rPr>
          <w:color w:val="000009"/>
          <w:w w:val="130"/>
        </w:rPr>
        <w:t>-48º54’53,08200’’.</w:t>
      </w:r>
    </w:p>
    <w:p>
      <w:pPr>
        <w:pStyle w:val="BodyText"/>
        <w:spacing w:before="113"/>
        <w:ind w:left="2574"/>
      </w:pPr>
      <w:r>
        <w:rPr>
          <w:color w:val="000009"/>
          <w:w w:val="120"/>
        </w:rPr>
        <w:t>GUAJARÁ DE BEJA: LAT S -01º39’05,600025’’ E LONG: W</w:t>
      </w:r>
    </w:p>
    <w:p>
      <w:pPr>
        <w:pStyle w:val="BodyText"/>
        <w:spacing w:before="1"/>
        <w:ind w:left="2574"/>
      </w:pPr>
      <w:r>
        <w:rPr>
          <w:color w:val="000009"/>
          <w:w w:val="130"/>
        </w:rPr>
        <w:t>-48º50’30,35440’’</w:t>
      </w:r>
    </w:p>
    <w:p>
      <w:pPr>
        <w:pStyle w:val="BodyText"/>
        <w:tabs>
          <w:tab w:pos="3197" w:val="left" w:leader="none"/>
          <w:tab w:pos="3552" w:val="left" w:leader="none"/>
          <w:tab w:pos="5249" w:val="left" w:leader="none"/>
          <w:tab w:pos="5604" w:val="left" w:leader="none"/>
          <w:tab w:pos="6465" w:val="left" w:leader="none"/>
          <w:tab w:pos="6901" w:val="left" w:leader="none"/>
          <w:tab w:pos="8598" w:val="left" w:leader="none"/>
          <w:tab w:pos="9221" w:val="left" w:leader="none"/>
        </w:tabs>
        <w:spacing w:before="115"/>
        <w:ind w:left="2574" w:right="242"/>
      </w:pPr>
      <w:r>
        <w:rPr>
          <w:color w:val="000009"/>
          <w:w w:val="120"/>
        </w:rPr>
        <w:t>ARIENGA: </w:t>
      </w:r>
      <w:r>
        <w:rPr>
          <w:color w:val="000009"/>
          <w:spacing w:val="-5"/>
          <w:w w:val="120"/>
        </w:rPr>
        <w:t>LAT </w:t>
      </w:r>
      <w:r>
        <w:rPr>
          <w:color w:val="000009"/>
          <w:w w:val="120"/>
        </w:rPr>
        <w:t>S -01° 36’32.1” E </w:t>
      </w:r>
      <w:r>
        <w:rPr>
          <w:color w:val="000009"/>
          <w:spacing w:val="-3"/>
          <w:w w:val="120"/>
        </w:rPr>
        <w:t>LONG: </w:t>
      </w:r>
      <w:r>
        <w:rPr>
          <w:color w:val="000009"/>
          <w:w w:val="120"/>
        </w:rPr>
        <w:t>W -048°47’38,5”/ </w:t>
      </w:r>
      <w:r>
        <w:rPr>
          <w:color w:val="000009"/>
          <w:spacing w:val="-5"/>
          <w:w w:val="120"/>
        </w:rPr>
        <w:t>LAT</w:t>
        <w:tab/>
      </w:r>
      <w:r>
        <w:rPr>
          <w:color w:val="000009"/>
          <w:w w:val="120"/>
        </w:rPr>
        <w:t>S</w:t>
        <w:tab/>
        <w:t>-01°36’14.4”</w:t>
        <w:tab/>
        <w:t>E</w:t>
        <w:tab/>
      </w:r>
      <w:r>
        <w:rPr>
          <w:color w:val="000009"/>
          <w:spacing w:val="-3"/>
          <w:w w:val="110"/>
        </w:rPr>
        <w:t>LONG</w:t>
        <w:tab/>
      </w:r>
      <w:r>
        <w:rPr>
          <w:color w:val="000009"/>
          <w:w w:val="120"/>
        </w:rPr>
        <w:t>W</w:t>
        <w:tab/>
        <w:t>-48°47’47.7”</w:t>
        <w:tab/>
      </w:r>
      <w:r>
        <w:rPr>
          <w:color w:val="000009"/>
          <w:spacing w:val="-5"/>
          <w:w w:val="120"/>
        </w:rPr>
        <w:t>LAT</w:t>
        <w:tab/>
      </w:r>
      <w:r>
        <w:rPr>
          <w:color w:val="000009"/>
          <w:w w:val="120"/>
        </w:rPr>
        <w:t>S</w:t>
      </w:r>
    </w:p>
    <w:p>
      <w:pPr>
        <w:pStyle w:val="BodyText"/>
        <w:spacing w:before="3"/>
        <w:ind w:left="2574"/>
      </w:pPr>
      <w:r>
        <w:rPr>
          <w:color w:val="000009"/>
          <w:w w:val="120"/>
        </w:rPr>
        <w:t>-01°36’26.3” E LONG W 48°48’07.4”.</w:t>
      </w:r>
    </w:p>
    <w:p>
      <w:pPr>
        <w:pStyle w:val="BodyText"/>
        <w:tabs>
          <w:tab w:pos="3251" w:val="left" w:leader="none"/>
          <w:tab w:pos="4496" w:val="left" w:leader="none"/>
          <w:tab w:pos="5375" w:val="left" w:leader="none"/>
          <w:tab w:pos="7737" w:val="left" w:leader="none"/>
          <w:tab w:pos="8150" w:val="left" w:leader="none"/>
          <w:tab w:pos="9146" w:val="left" w:leader="none"/>
        </w:tabs>
        <w:spacing w:before="113"/>
        <w:ind w:left="2574"/>
      </w:pPr>
      <w:r>
        <w:rPr>
          <w:color w:val="000009"/>
          <w:w w:val="115"/>
        </w:rPr>
        <w:t>RIO</w:t>
        <w:tab/>
        <w:t>JARUMÃ:</w:t>
        <w:tab/>
      </w:r>
      <w:r>
        <w:rPr>
          <w:color w:val="000009"/>
          <w:spacing w:val="-8"/>
          <w:w w:val="115"/>
        </w:rPr>
        <w:t>LAT:S</w:t>
        <w:tab/>
      </w:r>
      <w:r>
        <w:rPr>
          <w:color w:val="000009"/>
          <w:w w:val="115"/>
        </w:rPr>
        <w:t>-01º41’28,10684’’</w:t>
        <w:tab/>
        <w:t>E</w:t>
        <w:tab/>
      </w:r>
      <w:r>
        <w:rPr>
          <w:color w:val="000009"/>
          <w:spacing w:val="-3"/>
          <w:w w:val="115"/>
        </w:rPr>
        <w:t>LONG:</w:t>
        <w:tab/>
      </w:r>
      <w:r>
        <w:rPr>
          <w:color w:val="000009"/>
          <w:w w:val="115"/>
        </w:rPr>
        <w:t>W</w:t>
      </w:r>
    </w:p>
    <w:p>
      <w:pPr>
        <w:pStyle w:val="BodyText"/>
        <w:spacing w:before="1"/>
        <w:ind w:left="2574"/>
      </w:pPr>
      <w:r>
        <w:rPr>
          <w:color w:val="000009"/>
          <w:w w:val="130"/>
        </w:rPr>
        <w:t>-48º52’44,10071’’</w:t>
      </w:r>
    </w:p>
    <w:p>
      <w:pPr>
        <w:pStyle w:val="BodyText"/>
        <w:rPr>
          <w:sz w:val="20"/>
        </w:rPr>
      </w:pPr>
    </w:p>
    <w:p>
      <w:pPr>
        <w:pStyle w:val="BodyText"/>
        <w:spacing w:before="2"/>
        <w:rPr>
          <w:sz w:val="29"/>
        </w:rPr>
      </w:pPr>
      <w:r>
        <w:rPr/>
        <w:pict>
          <v:shape style="position:absolute;margin-left:94.949997pt;margin-top:19.140284pt;width:462.1pt;height:15.3pt;mso-position-horizontal-relative:page;mso-position-vertical-relative:paragraph;z-index:-251627520;mso-wrap-distance-left:0;mso-wrap-distance-right:0" type="#_x0000_t202" filled="false" stroked="true" strokeweight=".5pt" strokecolor="#000009">
            <v:textbox inset="0,0,0,0">
              <w:txbxContent>
                <w:p>
                  <w:pPr>
                    <w:spacing w:before="21"/>
                    <w:ind w:left="984" w:right="0" w:firstLine="0"/>
                    <w:jc w:val="left"/>
                    <w:rPr>
                      <w:rFonts w:ascii="Trebuchet MS" w:hAnsi="Trebuchet MS"/>
                      <w:b/>
                      <w:sz w:val="22"/>
                    </w:rPr>
                  </w:pPr>
                  <w:r>
                    <w:rPr>
                      <w:rFonts w:ascii="Trebuchet MS" w:hAnsi="Trebuchet MS"/>
                      <w:b/>
                      <w:color w:val="000009"/>
                      <w:sz w:val="22"/>
                    </w:rPr>
                    <w:t>III.7. DESTINAÇÃO FINAL DO ÓLEO, DAS CARCAÇAS E DA EMBARCAÇÃO</w:t>
                  </w:r>
                </w:p>
              </w:txbxContent>
            </v:textbox>
            <v:stroke dashstyle="solid"/>
            <w10:wrap type="topAndBottom"/>
          </v:shape>
        </w:pict>
      </w:r>
    </w:p>
    <w:p>
      <w:pPr>
        <w:spacing w:after="0"/>
        <w:rPr>
          <w:sz w:val="29"/>
        </w:rPr>
        <w:sectPr>
          <w:pgSz w:w="11900" w:h="16840"/>
          <w:pgMar w:header="285" w:footer="0" w:top="2080" w:bottom="280" w:left="1680" w:right="600"/>
        </w:sectPr>
      </w:pPr>
    </w:p>
    <w:p>
      <w:pPr>
        <w:pStyle w:val="BodyText"/>
        <w:spacing w:before="4"/>
        <w:rPr>
          <w:sz w:val="29"/>
        </w:rPr>
      </w:pPr>
    </w:p>
    <w:p>
      <w:pPr>
        <w:pStyle w:val="BodyText"/>
        <w:spacing w:before="100"/>
        <w:ind w:left="305" w:right="250" w:firstLine="1702"/>
        <w:jc w:val="both"/>
      </w:pPr>
      <w:r>
        <w:rPr>
          <w:color w:val="000009"/>
          <w:w w:val="125"/>
        </w:rPr>
        <w:t>Exa, muito embora tenha sido realizada a operação de salvatagem do óleo que estava no interior da embarcação, ainda não foi integralmente retirado o óleo que escapou para a natureza e, tampouco, especificada sua destinação final após a retirada da água ou terra.</w:t>
      </w:r>
    </w:p>
    <w:p>
      <w:pPr>
        <w:pStyle w:val="BodyText"/>
        <w:spacing w:before="175"/>
        <w:ind w:left="305" w:right="247" w:firstLine="1702"/>
        <w:jc w:val="both"/>
      </w:pPr>
      <w:r>
        <w:rPr>
          <w:color w:val="000009"/>
          <w:w w:val="125"/>
        </w:rPr>
        <w:t>Nesse diapasão, também, é interessante notar que não houve a apresentação da destinação final do óleo localizado no interior da embarcação. É sabido que por ocasião da retirada do navio, o óleo veio misturado com a água, mas que desfeita essa mistura, o mesmo ainda é dotado de valor econômico, o que pode contribuir para salvaguardar, como caução parcial o Juízo dessa</w:t>
      </w:r>
      <w:r>
        <w:rPr>
          <w:color w:val="000009"/>
          <w:spacing w:val="-33"/>
          <w:w w:val="125"/>
        </w:rPr>
        <w:t> </w:t>
      </w:r>
      <w:r>
        <w:rPr>
          <w:color w:val="000009"/>
          <w:w w:val="125"/>
        </w:rPr>
        <w:t>lide.</w:t>
      </w:r>
    </w:p>
    <w:p>
      <w:pPr>
        <w:pStyle w:val="BodyText"/>
        <w:spacing w:before="178"/>
        <w:ind w:left="305" w:right="246" w:firstLine="1702"/>
        <w:jc w:val="both"/>
      </w:pPr>
      <w:r>
        <w:rPr>
          <w:color w:val="000009"/>
          <w:w w:val="130"/>
        </w:rPr>
        <w:t>De</w:t>
      </w:r>
      <w:r>
        <w:rPr>
          <w:color w:val="000009"/>
          <w:spacing w:val="-26"/>
          <w:w w:val="130"/>
        </w:rPr>
        <w:t> </w:t>
      </w:r>
      <w:r>
        <w:rPr>
          <w:color w:val="000009"/>
          <w:w w:val="130"/>
        </w:rPr>
        <w:t>outra</w:t>
      </w:r>
      <w:r>
        <w:rPr>
          <w:color w:val="000009"/>
          <w:spacing w:val="-28"/>
          <w:w w:val="130"/>
        </w:rPr>
        <w:t> </w:t>
      </w:r>
      <w:r>
        <w:rPr>
          <w:color w:val="000009"/>
          <w:w w:val="130"/>
        </w:rPr>
        <w:t>banda,</w:t>
      </w:r>
      <w:r>
        <w:rPr>
          <w:color w:val="000009"/>
          <w:spacing w:val="-26"/>
          <w:w w:val="130"/>
        </w:rPr>
        <w:t> </w:t>
      </w:r>
      <w:r>
        <w:rPr>
          <w:color w:val="000009"/>
          <w:w w:val="130"/>
        </w:rPr>
        <w:t>também,</w:t>
      </w:r>
      <w:r>
        <w:rPr>
          <w:color w:val="000009"/>
          <w:spacing w:val="-26"/>
          <w:w w:val="130"/>
        </w:rPr>
        <w:t> </w:t>
      </w:r>
      <w:r>
        <w:rPr>
          <w:color w:val="000009"/>
          <w:w w:val="130"/>
        </w:rPr>
        <w:t>o</w:t>
      </w:r>
      <w:r>
        <w:rPr>
          <w:color w:val="000009"/>
          <w:spacing w:val="-27"/>
          <w:w w:val="130"/>
        </w:rPr>
        <w:t> </w:t>
      </w:r>
      <w:r>
        <w:rPr>
          <w:color w:val="000009"/>
          <w:w w:val="130"/>
        </w:rPr>
        <w:t>navio</w:t>
      </w:r>
      <w:r>
        <w:rPr>
          <w:color w:val="000009"/>
          <w:spacing w:val="-27"/>
          <w:w w:val="130"/>
        </w:rPr>
        <w:t> </w:t>
      </w:r>
      <w:r>
        <w:rPr>
          <w:color w:val="000009"/>
          <w:w w:val="130"/>
        </w:rPr>
        <w:t>que</w:t>
      </w:r>
      <w:r>
        <w:rPr>
          <w:color w:val="000009"/>
          <w:spacing w:val="-26"/>
          <w:w w:val="130"/>
        </w:rPr>
        <w:t> </w:t>
      </w:r>
      <w:r>
        <w:rPr>
          <w:color w:val="000009"/>
          <w:w w:val="130"/>
        </w:rPr>
        <w:t>será</w:t>
      </w:r>
      <w:r>
        <w:rPr>
          <w:color w:val="000009"/>
          <w:spacing w:val="-28"/>
          <w:w w:val="130"/>
        </w:rPr>
        <w:t> </w:t>
      </w:r>
      <w:r>
        <w:rPr>
          <w:color w:val="000009"/>
          <w:w w:val="130"/>
        </w:rPr>
        <w:t>resgatado</w:t>
      </w:r>
      <w:r>
        <w:rPr>
          <w:color w:val="000009"/>
          <w:spacing w:val="-27"/>
          <w:w w:val="130"/>
        </w:rPr>
        <w:t> </w:t>
      </w:r>
      <w:r>
        <w:rPr>
          <w:color w:val="000009"/>
          <w:w w:val="130"/>
        </w:rPr>
        <w:t>é</w:t>
      </w:r>
      <w:r>
        <w:rPr>
          <w:color w:val="000009"/>
          <w:spacing w:val="-26"/>
          <w:w w:val="130"/>
        </w:rPr>
        <w:t> </w:t>
      </w:r>
      <w:r>
        <w:rPr>
          <w:color w:val="000009"/>
          <w:w w:val="130"/>
        </w:rPr>
        <w:t>dotado de</w:t>
      </w:r>
      <w:r>
        <w:rPr>
          <w:color w:val="000009"/>
          <w:spacing w:val="-27"/>
          <w:w w:val="130"/>
        </w:rPr>
        <w:t> </w:t>
      </w:r>
      <w:r>
        <w:rPr>
          <w:color w:val="000009"/>
          <w:w w:val="130"/>
        </w:rPr>
        <w:t>valor</w:t>
      </w:r>
      <w:r>
        <w:rPr>
          <w:color w:val="000009"/>
          <w:spacing w:val="-27"/>
          <w:w w:val="130"/>
        </w:rPr>
        <w:t> </w:t>
      </w:r>
      <w:r>
        <w:rPr>
          <w:color w:val="000009"/>
          <w:w w:val="130"/>
        </w:rPr>
        <w:t>econômico,</w:t>
      </w:r>
      <w:r>
        <w:rPr>
          <w:color w:val="000009"/>
          <w:spacing w:val="-26"/>
          <w:w w:val="130"/>
        </w:rPr>
        <w:t> </w:t>
      </w:r>
      <w:r>
        <w:rPr>
          <w:color w:val="000009"/>
          <w:w w:val="130"/>
        </w:rPr>
        <w:t>sendo,</w:t>
      </w:r>
      <w:r>
        <w:rPr>
          <w:color w:val="000009"/>
          <w:spacing w:val="-27"/>
          <w:w w:val="130"/>
        </w:rPr>
        <w:t> </w:t>
      </w:r>
      <w:r>
        <w:rPr>
          <w:color w:val="000009"/>
          <w:w w:val="130"/>
        </w:rPr>
        <w:t>inclusive,</w:t>
      </w:r>
      <w:r>
        <w:rPr>
          <w:color w:val="000009"/>
          <w:spacing w:val="-26"/>
          <w:w w:val="130"/>
        </w:rPr>
        <w:t> </w:t>
      </w:r>
      <w:r>
        <w:rPr>
          <w:color w:val="000009"/>
          <w:w w:val="130"/>
        </w:rPr>
        <w:t>um</w:t>
      </w:r>
      <w:r>
        <w:rPr>
          <w:color w:val="000009"/>
          <w:spacing w:val="-27"/>
          <w:w w:val="130"/>
        </w:rPr>
        <w:t> </w:t>
      </w:r>
      <w:r>
        <w:rPr>
          <w:color w:val="000009"/>
          <w:w w:val="130"/>
        </w:rPr>
        <w:t>dos</w:t>
      </w:r>
      <w:r>
        <w:rPr>
          <w:color w:val="000009"/>
          <w:spacing w:val="-27"/>
          <w:w w:val="130"/>
        </w:rPr>
        <w:t> </w:t>
      </w:r>
      <w:r>
        <w:rPr>
          <w:color w:val="000009"/>
          <w:w w:val="130"/>
        </w:rPr>
        <w:t>motivos</w:t>
      </w:r>
      <w:r>
        <w:rPr>
          <w:color w:val="000009"/>
          <w:spacing w:val="-25"/>
          <w:w w:val="130"/>
        </w:rPr>
        <w:t> </w:t>
      </w:r>
      <w:r>
        <w:rPr>
          <w:color w:val="000009"/>
          <w:w w:val="130"/>
        </w:rPr>
        <w:t>da</w:t>
      </w:r>
      <w:r>
        <w:rPr>
          <w:color w:val="000009"/>
          <w:spacing w:val="-26"/>
          <w:w w:val="130"/>
        </w:rPr>
        <w:t> </w:t>
      </w:r>
      <w:r>
        <w:rPr>
          <w:color w:val="000009"/>
          <w:w w:val="130"/>
        </w:rPr>
        <w:t>demora</w:t>
      </w:r>
      <w:r>
        <w:rPr>
          <w:color w:val="000009"/>
          <w:spacing w:val="-28"/>
          <w:w w:val="130"/>
        </w:rPr>
        <w:t> </w:t>
      </w:r>
      <w:r>
        <w:rPr>
          <w:color w:val="000009"/>
          <w:w w:val="130"/>
        </w:rPr>
        <w:t>na</w:t>
      </w:r>
      <w:r>
        <w:rPr>
          <w:color w:val="000009"/>
          <w:spacing w:val="-26"/>
          <w:w w:val="130"/>
        </w:rPr>
        <w:t> </w:t>
      </w:r>
      <w:r>
        <w:rPr>
          <w:color w:val="000009"/>
          <w:w w:val="130"/>
        </w:rPr>
        <w:t>retirada das carcaças a preocupação exclusivamente econômica quanto à manutenção</w:t>
      </w:r>
      <w:r>
        <w:rPr>
          <w:color w:val="000009"/>
          <w:spacing w:val="-13"/>
          <w:w w:val="130"/>
        </w:rPr>
        <w:t> </w:t>
      </w:r>
      <w:r>
        <w:rPr>
          <w:color w:val="000009"/>
          <w:w w:val="130"/>
        </w:rPr>
        <w:t>da</w:t>
      </w:r>
      <w:r>
        <w:rPr>
          <w:color w:val="000009"/>
          <w:spacing w:val="-13"/>
          <w:w w:val="130"/>
        </w:rPr>
        <w:t> </w:t>
      </w:r>
      <w:r>
        <w:rPr>
          <w:color w:val="000009"/>
          <w:w w:val="130"/>
        </w:rPr>
        <w:t>integridade</w:t>
      </w:r>
      <w:r>
        <w:rPr>
          <w:color w:val="000009"/>
          <w:spacing w:val="-12"/>
          <w:w w:val="130"/>
        </w:rPr>
        <w:t> </w:t>
      </w:r>
      <w:r>
        <w:rPr>
          <w:color w:val="000009"/>
          <w:w w:val="130"/>
        </w:rPr>
        <w:t>física</w:t>
      </w:r>
      <w:r>
        <w:rPr>
          <w:color w:val="000009"/>
          <w:spacing w:val="-13"/>
          <w:w w:val="130"/>
        </w:rPr>
        <w:t> </w:t>
      </w:r>
      <w:r>
        <w:rPr>
          <w:color w:val="000009"/>
          <w:w w:val="130"/>
        </w:rPr>
        <w:t>do</w:t>
      </w:r>
      <w:r>
        <w:rPr>
          <w:color w:val="000009"/>
          <w:spacing w:val="-12"/>
          <w:w w:val="130"/>
        </w:rPr>
        <w:t> </w:t>
      </w:r>
      <w:r>
        <w:rPr>
          <w:color w:val="000009"/>
          <w:w w:val="130"/>
        </w:rPr>
        <w:t>mesmo.</w:t>
      </w:r>
    </w:p>
    <w:p>
      <w:pPr>
        <w:pStyle w:val="BodyText"/>
        <w:spacing w:before="175"/>
        <w:ind w:left="305" w:right="249" w:firstLine="1702"/>
        <w:jc w:val="both"/>
      </w:pPr>
      <w:r>
        <w:rPr>
          <w:color w:val="000009"/>
          <w:w w:val="125"/>
        </w:rPr>
        <w:t>Ou seja, o navio poderia ter sido seccionado ao fundo para retirada dos bois que se encontravam no deque inferior, o que encurtaria o período de exposição dos mesmos ao corpo hídrico, todavia, se preferiu manter o navio íntegro, para somente após o mesmo ser içado promover a destinação das carcaças.</w:t>
      </w:r>
    </w:p>
    <w:p>
      <w:pPr>
        <w:pStyle w:val="BodyText"/>
        <w:spacing w:before="176"/>
        <w:ind w:left="305" w:right="250" w:firstLine="1702"/>
        <w:jc w:val="both"/>
      </w:pPr>
      <w:r>
        <w:rPr>
          <w:color w:val="000009"/>
          <w:spacing w:val="-3"/>
          <w:w w:val="125"/>
        </w:rPr>
        <w:t>Resta </w:t>
      </w:r>
      <w:r>
        <w:rPr>
          <w:color w:val="000009"/>
          <w:w w:val="125"/>
        </w:rPr>
        <w:t>clara a opção preponderantemente econômica de manter a integridade do navio em detrimento do meio ambiente, porque passados muito mais de 2 (dois) meses do acidente, as carcaças do deque inferior continuam mergulhadas no Rio</w:t>
      </w:r>
      <w:r>
        <w:rPr>
          <w:color w:val="000009"/>
          <w:spacing w:val="-37"/>
          <w:w w:val="125"/>
        </w:rPr>
        <w:t> </w:t>
      </w:r>
      <w:r>
        <w:rPr>
          <w:color w:val="000009"/>
          <w:spacing w:val="-3"/>
          <w:w w:val="125"/>
        </w:rPr>
        <w:t>Pará.</w:t>
      </w:r>
    </w:p>
    <w:p>
      <w:pPr>
        <w:pStyle w:val="BodyText"/>
        <w:spacing w:before="175"/>
        <w:ind w:left="305" w:right="253" w:firstLine="1702"/>
        <w:jc w:val="both"/>
      </w:pPr>
      <w:r>
        <w:rPr>
          <w:color w:val="000009"/>
          <w:w w:val="130"/>
        </w:rPr>
        <w:t>Exa,</w:t>
      </w:r>
      <w:r>
        <w:rPr>
          <w:color w:val="000009"/>
          <w:spacing w:val="-17"/>
          <w:w w:val="130"/>
        </w:rPr>
        <w:t> </w:t>
      </w:r>
      <w:r>
        <w:rPr>
          <w:color w:val="000009"/>
          <w:w w:val="130"/>
        </w:rPr>
        <w:t>pasme!!!!</w:t>
      </w:r>
      <w:r>
        <w:rPr>
          <w:color w:val="000009"/>
          <w:spacing w:val="-16"/>
          <w:w w:val="130"/>
        </w:rPr>
        <w:t> </w:t>
      </w:r>
      <w:r>
        <w:rPr>
          <w:color w:val="000009"/>
          <w:w w:val="130"/>
        </w:rPr>
        <w:t>Passados</w:t>
      </w:r>
      <w:r>
        <w:rPr>
          <w:color w:val="000009"/>
          <w:spacing w:val="-15"/>
          <w:w w:val="130"/>
        </w:rPr>
        <w:t> </w:t>
      </w:r>
      <w:r>
        <w:rPr>
          <w:color w:val="000009"/>
          <w:w w:val="130"/>
        </w:rPr>
        <w:t>quase</w:t>
      </w:r>
      <w:r>
        <w:rPr>
          <w:color w:val="000009"/>
          <w:spacing w:val="-15"/>
          <w:w w:val="130"/>
        </w:rPr>
        <w:t> </w:t>
      </w:r>
      <w:r>
        <w:rPr>
          <w:color w:val="000009"/>
          <w:w w:val="130"/>
        </w:rPr>
        <w:t>2</w:t>
      </w:r>
      <w:r>
        <w:rPr>
          <w:color w:val="000009"/>
          <w:spacing w:val="-15"/>
          <w:w w:val="130"/>
        </w:rPr>
        <w:t> </w:t>
      </w:r>
      <w:r>
        <w:rPr>
          <w:color w:val="000009"/>
          <w:w w:val="130"/>
        </w:rPr>
        <w:t>(dois)</w:t>
      </w:r>
      <w:r>
        <w:rPr>
          <w:color w:val="000009"/>
          <w:spacing w:val="-16"/>
          <w:w w:val="130"/>
        </w:rPr>
        <w:t> </w:t>
      </w:r>
      <w:r>
        <w:rPr>
          <w:color w:val="000009"/>
          <w:w w:val="130"/>
        </w:rPr>
        <w:t>meses</w:t>
      </w:r>
      <w:r>
        <w:rPr>
          <w:color w:val="000009"/>
          <w:spacing w:val="-16"/>
          <w:w w:val="130"/>
        </w:rPr>
        <w:t> </w:t>
      </w:r>
      <w:r>
        <w:rPr>
          <w:color w:val="000009"/>
          <w:w w:val="130"/>
        </w:rPr>
        <w:t>ainda</w:t>
      </w:r>
      <w:r>
        <w:rPr>
          <w:color w:val="000009"/>
          <w:spacing w:val="-16"/>
          <w:w w:val="130"/>
        </w:rPr>
        <w:t> </w:t>
      </w:r>
      <w:r>
        <w:rPr>
          <w:color w:val="000009"/>
          <w:w w:val="130"/>
        </w:rPr>
        <w:t>não</w:t>
      </w:r>
      <w:r>
        <w:rPr>
          <w:color w:val="000009"/>
          <w:spacing w:val="-16"/>
          <w:w w:val="130"/>
        </w:rPr>
        <w:t> </w:t>
      </w:r>
      <w:r>
        <w:rPr>
          <w:color w:val="000009"/>
          <w:w w:val="130"/>
        </w:rPr>
        <w:t>houve destinação</w:t>
      </w:r>
      <w:r>
        <w:rPr>
          <w:color w:val="000009"/>
          <w:spacing w:val="-31"/>
          <w:w w:val="130"/>
        </w:rPr>
        <w:t> </w:t>
      </w:r>
      <w:r>
        <w:rPr>
          <w:color w:val="000009"/>
          <w:w w:val="130"/>
        </w:rPr>
        <w:t>das</w:t>
      </w:r>
      <w:r>
        <w:rPr>
          <w:color w:val="000009"/>
          <w:spacing w:val="-32"/>
          <w:w w:val="130"/>
        </w:rPr>
        <w:t> </w:t>
      </w:r>
      <w:r>
        <w:rPr>
          <w:color w:val="000009"/>
          <w:w w:val="130"/>
        </w:rPr>
        <w:t>carcaças,</w:t>
      </w:r>
      <w:r>
        <w:rPr>
          <w:color w:val="000009"/>
          <w:spacing w:val="-31"/>
          <w:w w:val="130"/>
        </w:rPr>
        <w:t> </w:t>
      </w:r>
      <w:r>
        <w:rPr>
          <w:color w:val="000009"/>
          <w:w w:val="130"/>
        </w:rPr>
        <w:t>mesmo</w:t>
      </w:r>
      <w:r>
        <w:rPr>
          <w:color w:val="000009"/>
          <w:spacing w:val="-30"/>
          <w:w w:val="130"/>
        </w:rPr>
        <w:t> </w:t>
      </w:r>
      <w:r>
        <w:rPr>
          <w:color w:val="000009"/>
          <w:w w:val="130"/>
        </w:rPr>
        <w:t>instados</w:t>
      </w:r>
      <w:r>
        <w:rPr>
          <w:color w:val="000009"/>
          <w:spacing w:val="-31"/>
          <w:w w:val="130"/>
        </w:rPr>
        <w:t> </w:t>
      </w:r>
      <w:r>
        <w:rPr>
          <w:color w:val="000009"/>
          <w:w w:val="130"/>
        </w:rPr>
        <w:t>pelo</w:t>
      </w:r>
      <w:r>
        <w:rPr>
          <w:color w:val="000009"/>
          <w:spacing w:val="-33"/>
          <w:w w:val="130"/>
        </w:rPr>
        <w:t> </w:t>
      </w:r>
      <w:r>
        <w:rPr>
          <w:color w:val="000009"/>
          <w:w w:val="130"/>
        </w:rPr>
        <w:t>Juízo</w:t>
      </w:r>
      <w:r>
        <w:rPr>
          <w:color w:val="000009"/>
          <w:spacing w:val="-30"/>
          <w:w w:val="130"/>
        </w:rPr>
        <w:t> </w:t>
      </w:r>
      <w:r>
        <w:rPr>
          <w:color w:val="000009"/>
          <w:w w:val="130"/>
        </w:rPr>
        <w:t>Criminal</w:t>
      </w:r>
      <w:r>
        <w:rPr>
          <w:color w:val="000009"/>
          <w:spacing w:val="-31"/>
          <w:w w:val="130"/>
        </w:rPr>
        <w:t> </w:t>
      </w:r>
      <w:r>
        <w:rPr>
          <w:color w:val="000009"/>
          <w:w w:val="130"/>
        </w:rPr>
        <w:t>para</w:t>
      </w:r>
      <w:r>
        <w:rPr>
          <w:color w:val="000009"/>
          <w:spacing w:val="-32"/>
          <w:w w:val="130"/>
        </w:rPr>
        <w:t> </w:t>
      </w:r>
      <w:r>
        <w:rPr>
          <w:color w:val="000009"/>
          <w:w w:val="130"/>
        </w:rPr>
        <w:t>apresentar solução</w:t>
      </w:r>
      <w:r>
        <w:rPr>
          <w:color w:val="000009"/>
          <w:spacing w:val="-13"/>
          <w:w w:val="130"/>
        </w:rPr>
        <w:t> </w:t>
      </w:r>
      <w:r>
        <w:rPr>
          <w:color w:val="000009"/>
          <w:w w:val="130"/>
        </w:rPr>
        <w:t>técnica</w:t>
      </w:r>
      <w:r>
        <w:rPr>
          <w:color w:val="000009"/>
          <w:spacing w:val="-14"/>
          <w:w w:val="130"/>
        </w:rPr>
        <w:t> </w:t>
      </w:r>
      <w:r>
        <w:rPr>
          <w:color w:val="000009"/>
          <w:w w:val="130"/>
        </w:rPr>
        <w:t>criminal</w:t>
      </w:r>
      <w:r>
        <w:rPr>
          <w:color w:val="000009"/>
          <w:spacing w:val="-12"/>
          <w:w w:val="130"/>
        </w:rPr>
        <w:t> </w:t>
      </w:r>
      <w:r>
        <w:rPr>
          <w:color w:val="000009"/>
          <w:w w:val="130"/>
        </w:rPr>
        <w:t>de</w:t>
      </w:r>
      <w:r>
        <w:rPr>
          <w:color w:val="000009"/>
          <w:spacing w:val="-12"/>
          <w:w w:val="130"/>
        </w:rPr>
        <w:t> </w:t>
      </w:r>
      <w:r>
        <w:rPr>
          <w:color w:val="000009"/>
          <w:w w:val="130"/>
        </w:rPr>
        <w:t>forma</w:t>
      </w:r>
      <w:r>
        <w:rPr>
          <w:color w:val="000009"/>
          <w:spacing w:val="-13"/>
          <w:w w:val="130"/>
        </w:rPr>
        <w:t> </w:t>
      </w:r>
      <w:r>
        <w:rPr>
          <w:color w:val="000009"/>
          <w:w w:val="130"/>
        </w:rPr>
        <w:t>definitiva.</w:t>
      </w:r>
    </w:p>
    <w:p>
      <w:pPr>
        <w:pStyle w:val="BodyText"/>
        <w:spacing w:before="174"/>
        <w:ind w:left="305" w:right="250" w:firstLine="1702"/>
        <w:jc w:val="both"/>
      </w:pPr>
      <w:r>
        <w:rPr>
          <w:color w:val="000009"/>
          <w:w w:val="125"/>
        </w:rPr>
        <w:t>De acordo com as informações técnicas constantes nos</w:t>
      </w:r>
      <w:r>
        <w:rPr>
          <w:color w:val="000009"/>
          <w:spacing w:val="-32"/>
          <w:w w:val="125"/>
        </w:rPr>
        <w:t> </w:t>
      </w:r>
      <w:r>
        <w:rPr>
          <w:color w:val="000009"/>
          <w:spacing w:val="-3"/>
          <w:w w:val="125"/>
        </w:rPr>
        <w:t>anexos </w:t>
      </w:r>
      <w:r>
        <w:rPr>
          <w:color w:val="000009"/>
          <w:w w:val="125"/>
        </w:rPr>
        <w:t>documentos, ainda há, no Pier 300 do </w:t>
      </w:r>
      <w:r>
        <w:rPr>
          <w:color w:val="000009"/>
          <w:spacing w:val="-3"/>
          <w:w w:val="125"/>
        </w:rPr>
        <w:t>Porto </w:t>
      </w:r>
      <w:r>
        <w:rPr>
          <w:color w:val="000009"/>
          <w:w w:val="125"/>
        </w:rPr>
        <w:t>de Vila do Conde, presas no interior do navio Haidar, no deck inferior, cerca de 3.900 (três mil e novecentas) carcaças de bovinos em decorrência do naufrágio da embarcação.</w:t>
      </w:r>
    </w:p>
    <w:p>
      <w:pPr>
        <w:pStyle w:val="BodyText"/>
        <w:spacing w:before="176"/>
        <w:ind w:left="305" w:right="250" w:firstLine="1702"/>
        <w:jc w:val="both"/>
      </w:pPr>
      <w:r>
        <w:rPr>
          <w:color w:val="000009"/>
          <w:w w:val="125"/>
        </w:rPr>
        <w:t>Nesse passo, para salvaguardar o meio ambiente, a legalidade  e a segurança da comunidade local e ante à natureza difusa dos danos, emerge a urgente operacionalização de um plano para o destino definitivo das referidas carcaças e com o mínimo risco social possível, já que até a presente data somente medidas paliativas foram</w:t>
      </w:r>
      <w:r>
        <w:rPr>
          <w:color w:val="000009"/>
          <w:spacing w:val="-19"/>
          <w:w w:val="125"/>
        </w:rPr>
        <w:t> </w:t>
      </w:r>
      <w:r>
        <w:rPr>
          <w:color w:val="000009"/>
          <w:w w:val="125"/>
        </w:rPr>
        <w:t>tomadas.</w:t>
      </w:r>
    </w:p>
    <w:p>
      <w:pPr>
        <w:pStyle w:val="BodyText"/>
        <w:spacing w:before="177"/>
        <w:ind w:left="305" w:right="249" w:firstLine="1702"/>
        <w:jc w:val="both"/>
      </w:pPr>
      <w:r>
        <w:rPr>
          <w:color w:val="000009"/>
          <w:w w:val="130"/>
        </w:rPr>
        <w:t>Desta forma, a solução técnica para a retirada do material e animais em decomposição foi tão somente provisória e requer aperfeiçoamentos, pois, segundo relatório da Secretaria Estadual de Meio Ambiente e Sustentabilidade - SEMAS, necessário que seja observada a regularidade ambiental das ações em execução, com destaque para</w:t>
      </w:r>
      <w:r>
        <w:rPr>
          <w:color w:val="000009"/>
          <w:spacing w:val="63"/>
          <w:w w:val="130"/>
        </w:rPr>
        <w:t> </w:t>
      </w:r>
      <w:r>
        <w:rPr>
          <w:color w:val="000009"/>
          <w:w w:val="130"/>
        </w:rPr>
        <w:t>a</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305" w:right="237"/>
      </w:pPr>
      <w:r>
        <w:rPr>
          <w:color w:val="000009"/>
          <w:w w:val="125"/>
        </w:rPr>
        <w:t>destinação do navio, do material contaminado com óleo, pois não reutilizável, além de outros pontos para ajustes e</w:t>
      </w:r>
      <w:r>
        <w:rPr>
          <w:color w:val="000009"/>
          <w:spacing w:val="-57"/>
          <w:w w:val="125"/>
        </w:rPr>
        <w:t> </w:t>
      </w:r>
      <w:r>
        <w:rPr>
          <w:color w:val="000009"/>
          <w:w w:val="125"/>
        </w:rPr>
        <w:t>melhoramento.</w:t>
      </w:r>
    </w:p>
    <w:p>
      <w:pPr>
        <w:pStyle w:val="BodyText"/>
        <w:spacing w:before="172"/>
        <w:ind w:left="305" w:right="251" w:firstLine="1702"/>
        <w:jc w:val="both"/>
      </w:pPr>
      <w:r>
        <w:rPr>
          <w:color w:val="000009"/>
          <w:w w:val="125"/>
        </w:rPr>
        <w:t>Insta destacar que, além do inegável dano ao meio ambiente,   o perigo à saúde pública persiste, já que os animais mortos constituem, por si só, resíduos sabidamente perigosos, agravados pelo fato de estarem encharcados de óleo combustível de</w:t>
      </w:r>
      <w:r>
        <w:rPr>
          <w:color w:val="000009"/>
          <w:spacing w:val="-32"/>
          <w:w w:val="125"/>
        </w:rPr>
        <w:t> </w:t>
      </w:r>
      <w:r>
        <w:rPr>
          <w:color w:val="000009"/>
          <w:w w:val="125"/>
        </w:rPr>
        <w:t>navegação.</w:t>
      </w:r>
    </w:p>
    <w:p>
      <w:pPr>
        <w:pStyle w:val="BodyText"/>
        <w:spacing w:before="175"/>
        <w:ind w:left="305" w:right="248" w:firstLine="1702"/>
        <w:jc w:val="both"/>
      </w:pPr>
      <w:r>
        <w:rPr>
          <w:color w:val="000009"/>
          <w:w w:val="125"/>
        </w:rPr>
        <w:t>As carcaças bovinas são consideradas resíduo sólido de classe “A” e sua destinação definitiva deve seguir legislação própria.</w:t>
      </w:r>
    </w:p>
    <w:p>
      <w:pPr>
        <w:pStyle w:val="BodyText"/>
        <w:spacing w:before="173"/>
        <w:ind w:left="305" w:right="254" w:firstLine="1702"/>
        <w:jc w:val="both"/>
      </w:pPr>
      <w:r>
        <w:rPr>
          <w:color w:val="000009"/>
          <w:w w:val="125"/>
        </w:rPr>
        <w:t>Insta observar que sobre a matéria aqui tratada há legislação específica e que deve ser adequadamente observada: Política Nacional de Resíduos Sólidos, Resolução CONAMA 358/2005, dentre outras</w:t>
      </w:r>
    </w:p>
    <w:p>
      <w:pPr>
        <w:pStyle w:val="BodyText"/>
        <w:spacing w:before="174"/>
        <w:ind w:left="305" w:right="250" w:firstLine="1702"/>
        <w:jc w:val="both"/>
      </w:pPr>
      <w:r>
        <w:rPr>
          <w:color w:val="000009"/>
          <w:w w:val="130"/>
        </w:rPr>
        <w:t>Com</w:t>
      </w:r>
      <w:r>
        <w:rPr>
          <w:color w:val="000009"/>
          <w:spacing w:val="-44"/>
          <w:w w:val="130"/>
        </w:rPr>
        <w:t> </w:t>
      </w:r>
      <w:r>
        <w:rPr>
          <w:color w:val="000009"/>
          <w:w w:val="130"/>
        </w:rPr>
        <w:t>efeito,</w:t>
      </w:r>
      <w:r>
        <w:rPr>
          <w:color w:val="000009"/>
          <w:spacing w:val="-43"/>
          <w:w w:val="130"/>
        </w:rPr>
        <w:t> </w:t>
      </w:r>
      <w:r>
        <w:rPr>
          <w:color w:val="000009"/>
          <w:w w:val="130"/>
        </w:rPr>
        <w:t>o</w:t>
      </w:r>
      <w:r>
        <w:rPr>
          <w:color w:val="000009"/>
          <w:spacing w:val="-44"/>
          <w:w w:val="130"/>
        </w:rPr>
        <w:t> </w:t>
      </w:r>
      <w:r>
        <w:rPr>
          <w:color w:val="000009"/>
          <w:w w:val="130"/>
        </w:rPr>
        <w:t>processo</w:t>
      </w:r>
      <w:r>
        <w:rPr>
          <w:color w:val="000009"/>
          <w:spacing w:val="-44"/>
          <w:w w:val="130"/>
        </w:rPr>
        <w:t> </w:t>
      </w:r>
      <w:r>
        <w:rPr>
          <w:color w:val="000009"/>
          <w:w w:val="130"/>
        </w:rPr>
        <w:t>de</w:t>
      </w:r>
      <w:r>
        <w:rPr>
          <w:color w:val="000009"/>
          <w:spacing w:val="-45"/>
          <w:w w:val="130"/>
        </w:rPr>
        <w:t> </w:t>
      </w:r>
      <w:r>
        <w:rPr>
          <w:color w:val="000009"/>
          <w:w w:val="130"/>
        </w:rPr>
        <w:t>retirada</w:t>
      </w:r>
      <w:r>
        <w:rPr>
          <w:color w:val="000009"/>
          <w:spacing w:val="-43"/>
          <w:w w:val="130"/>
        </w:rPr>
        <w:t> </w:t>
      </w:r>
      <w:r>
        <w:rPr>
          <w:color w:val="000009"/>
          <w:w w:val="130"/>
        </w:rPr>
        <w:t>desses</w:t>
      </w:r>
      <w:r>
        <w:rPr>
          <w:color w:val="000009"/>
          <w:spacing w:val="-45"/>
          <w:w w:val="130"/>
        </w:rPr>
        <w:t> </w:t>
      </w:r>
      <w:r>
        <w:rPr>
          <w:color w:val="000009"/>
          <w:w w:val="130"/>
        </w:rPr>
        <w:t>animais</w:t>
      </w:r>
      <w:r>
        <w:rPr>
          <w:color w:val="000009"/>
          <w:spacing w:val="-44"/>
          <w:w w:val="130"/>
        </w:rPr>
        <w:t> </w:t>
      </w:r>
      <w:r>
        <w:rPr>
          <w:color w:val="000009"/>
          <w:w w:val="130"/>
        </w:rPr>
        <w:t>mortos</w:t>
      </w:r>
      <w:r>
        <w:rPr>
          <w:color w:val="000009"/>
          <w:spacing w:val="-44"/>
          <w:w w:val="130"/>
        </w:rPr>
        <w:t> </w:t>
      </w:r>
      <w:r>
        <w:rPr>
          <w:color w:val="000009"/>
          <w:w w:val="130"/>
        </w:rPr>
        <w:t>e</w:t>
      </w:r>
      <w:r>
        <w:rPr>
          <w:color w:val="000009"/>
          <w:spacing w:val="-44"/>
          <w:w w:val="130"/>
        </w:rPr>
        <w:t> </w:t>
      </w:r>
      <w:r>
        <w:rPr>
          <w:color w:val="000009"/>
          <w:w w:val="130"/>
        </w:rPr>
        <w:t>em decomposição vem sendo realizado, porém, lamentavelmente, de forma lenta, sem a agilidade e a segurança que a situação exige, de forma que contribui</w:t>
      </w:r>
      <w:r>
        <w:rPr>
          <w:color w:val="000009"/>
          <w:spacing w:val="-23"/>
          <w:w w:val="130"/>
        </w:rPr>
        <w:t> </w:t>
      </w:r>
      <w:r>
        <w:rPr>
          <w:color w:val="000009"/>
          <w:w w:val="130"/>
        </w:rPr>
        <w:t>para</w:t>
      </w:r>
      <w:r>
        <w:rPr>
          <w:color w:val="000009"/>
          <w:spacing w:val="-23"/>
          <w:w w:val="130"/>
        </w:rPr>
        <w:t> </w:t>
      </w:r>
      <w:r>
        <w:rPr>
          <w:color w:val="000009"/>
          <w:w w:val="130"/>
        </w:rPr>
        <w:t>que</w:t>
      </w:r>
      <w:r>
        <w:rPr>
          <w:color w:val="000009"/>
          <w:spacing w:val="-21"/>
          <w:w w:val="130"/>
        </w:rPr>
        <w:t> </w:t>
      </w:r>
      <w:r>
        <w:rPr>
          <w:color w:val="000009"/>
          <w:w w:val="130"/>
        </w:rPr>
        <w:t>o</w:t>
      </w:r>
      <w:r>
        <w:rPr>
          <w:color w:val="000009"/>
          <w:spacing w:val="-23"/>
          <w:w w:val="130"/>
        </w:rPr>
        <w:t> </w:t>
      </w:r>
      <w:r>
        <w:rPr>
          <w:color w:val="000009"/>
          <w:w w:val="130"/>
        </w:rPr>
        <w:t>dano</w:t>
      </w:r>
      <w:r>
        <w:rPr>
          <w:color w:val="000009"/>
          <w:spacing w:val="-23"/>
          <w:w w:val="130"/>
        </w:rPr>
        <w:t> </w:t>
      </w:r>
      <w:r>
        <w:rPr>
          <w:color w:val="000009"/>
          <w:w w:val="130"/>
        </w:rPr>
        <w:t>ambiental</w:t>
      </w:r>
      <w:r>
        <w:rPr>
          <w:color w:val="000009"/>
          <w:spacing w:val="-21"/>
          <w:w w:val="130"/>
        </w:rPr>
        <w:t> </w:t>
      </w:r>
      <w:r>
        <w:rPr>
          <w:color w:val="000009"/>
          <w:w w:val="130"/>
        </w:rPr>
        <w:t>seja</w:t>
      </w:r>
      <w:r>
        <w:rPr>
          <w:color w:val="000009"/>
          <w:spacing w:val="-22"/>
          <w:w w:val="130"/>
        </w:rPr>
        <w:t> </w:t>
      </w:r>
      <w:r>
        <w:rPr>
          <w:color w:val="000009"/>
          <w:w w:val="130"/>
        </w:rPr>
        <w:t>agravado</w:t>
      </w:r>
      <w:r>
        <w:rPr>
          <w:color w:val="000009"/>
          <w:spacing w:val="-23"/>
          <w:w w:val="130"/>
        </w:rPr>
        <w:t> </w:t>
      </w:r>
      <w:r>
        <w:rPr>
          <w:color w:val="000009"/>
          <w:w w:val="130"/>
        </w:rPr>
        <w:t>e</w:t>
      </w:r>
      <w:r>
        <w:rPr>
          <w:color w:val="000009"/>
          <w:spacing w:val="-22"/>
          <w:w w:val="130"/>
        </w:rPr>
        <w:t> </w:t>
      </w:r>
      <w:r>
        <w:rPr>
          <w:color w:val="000009"/>
          <w:w w:val="130"/>
        </w:rPr>
        <w:t>se</w:t>
      </w:r>
      <w:r>
        <w:rPr>
          <w:color w:val="000009"/>
          <w:spacing w:val="-21"/>
          <w:w w:val="130"/>
        </w:rPr>
        <w:t> </w:t>
      </w:r>
      <w:r>
        <w:rPr>
          <w:color w:val="000009"/>
          <w:w w:val="130"/>
        </w:rPr>
        <w:t>prolongue</w:t>
      </w:r>
      <w:r>
        <w:rPr>
          <w:color w:val="000009"/>
          <w:spacing w:val="-22"/>
          <w:w w:val="130"/>
        </w:rPr>
        <w:t> </w:t>
      </w:r>
      <w:r>
        <w:rPr>
          <w:color w:val="000009"/>
          <w:w w:val="130"/>
        </w:rPr>
        <w:t>no</w:t>
      </w:r>
      <w:r>
        <w:rPr>
          <w:color w:val="000009"/>
          <w:spacing w:val="-23"/>
          <w:w w:val="130"/>
        </w:rPr>
        <w:t> </w:t>
      </w:r>
      <w:r>
        <w:rPr>
          <w:color w:val="000009"/>
          <w:w w:val="130"/>
        </w:rPr>
        <w:t>tempo, causando</w:t>
      </w:r>
      <w:r>
        <w:rPr>
          <w:color w:val="000009"/>
          <w:spacing w:val="-17"/>
          <w:w w:val="130"/>
        </w:rPr>
        <w:t> </w:t>
      </w:r>
      <w:r>
        <w:rPr>
          <w:color w:val="000009"/>
          <w:w w:val="130"/>
        </w:rPr>
        <w:t>assim</w:t>
      </w:r>
      <w:r>
        <w:rPr>
          <w:color w:val="000009"/>
          <w:spacing w:val="-16"/>
          <w:w w:val="130"/>
        </w:rPr>
        <w:t> </w:t>
      </w:r>
      <w:r>
        <w:rPr>
          <w:color w:val="000009"/>
          <w:w w:val="130"/>
        </w:rPr>
        <w:t>mais</w:t>
      </w:r>
      <w:r>
        <w:rPr>
          <w:color w:val="000009"/>
          <w:spacing w:val="-17"/>
          <w:w w:val="130"/>
        </w:rPr>
        <w:t> </w:t>
      </w:r>
      <w:r>
        <w:rPr>
          <w:color w:val="000009"/>
          <w:w w:val="130"/>
        </w:rPr>
        <w:t>malefícios</w:t>
      </w:r>
      <w:r>
        <w:rPr>
          <w:color w:val="000009"/>
          <w:spacing w:val="-16"/>
          <w:w w:val="130"/>
        </w:rPr>
        <w:t> </w:t>
      </w:r>
      <w:r>
        <w:rPr>
          <w:color w:val="000009"/>
          <w:w w:val="130"/>
        </w:rPr>
        <w:t>ao</w:t>
      </w:r>
      <w:r>
        <w:rPr>
          <w:color w:val="000009"/>
          <w:spacing w:val="-17"/>
          <w:w w:val="130"/>
        </w:rPr>
        <w:t> </w:t>
      </w:r>
      <w:r>
        <w:rPr>
          <w:color w:val="000009"/>
          <w:w w:val="130"/>
        </w:rPr>
        <w:t>meio</w:t>
      </w:r>
      <w:r>
        <w:rPr>
          <w:color w:val="000009"/>
          <w:spacing w:val="-16"/>
          <w:w w:val="130"/>
        </w:rPr>
        <w:t> </w:t>
      </w:r>
      <w:r>
        <w:rPr>
          <w:color w:val="000009"/>
          <w:w w:val="130"/>
        </w:rPr>
        <w:t>ambiente</w:t>
      </w:r>
      <w:r>
        <w:rPr>
          <w:color w:val="000009"/>
          <w:spacing w:val="-15"/>
          <w:w w:val="130"/>
        </w:rPr>
        <w:t> </w:t>
      </w:r>
      <w:r>
        <w:rPr>
          <w:color w:val="000009"/>
          <w:w w:val="130"/>
        </w:rPr>
        <w:t>e</w:t>
      </w:r>
      <w:r>
        <w:rPr>
          <w:color w:val="000009"/>
          <w:spacing w:val="-18"/>
          <w:w w:val="130"/>
        </w:rPr>
        <w:t> </w:t>
      </w:r>
      <w:r>
        <w:rPr>
          <w:color w:val="000009"/>
          <w:w w:val="130"/>
        </w:rPr>
        <w:t>à</w:t>
      </w:r>
      <w:r>
        <w:rPr>
          <w:color w:val="000009"/>
          <w:spacing w:val="-17"/>
          <w:w w:val="130"/>
        </w:rPr>
        <w:t> </w:t>
      </w:r>
      <w:r>
        <w:rPr>
          <w:color w:val="000009"/>
          <w:w w:val="130"/>
        </w:rPr>
        <w:t>população</w:t>
      </w:r>
      <w:r>
        <w:rPr>
          <w:color w:val="000009"/>
          <w:spacing w:val="-16"/>
          <w:w w:val="130"/>
        </w:rPr>
        <w:t> </w:t>
      </w:r>
      <w:r>
        <w:rPr>
          <w:color w:val="000009"/>
          <w:w w:val="130"/>
        </w:rPr>
        <w:t>local.</w:t>
      </w:r>
    </w:p>
    <w:p>
      <w:pPr>
        <w:pStyle w:val="BodyText"/>
        <w:spacing w:before="176"/>
        <w:ind w:left="305" w:right="248" w:firstLine="1702"/>
        <w:jc w:val="both"/>
      </w:pPr>
      <w:r>
        <w:rPr>
          <w:color w:val="000009"/>
          <w:w w:val="125"/>
        </w:rPr>
        <w:t>Registra-se que, por opção da Mammoet Salvage Americas Inc., responsável pela salvatagem, o calendário não foi abreviado nem para a retirada do óleo, tampouco para a retirada das</w:t>
      </w:r>
      <w:r>
        <w:rPr>
          <w:color w:val="000009"/>
          <w:spacing w:val="-53"/>
          <w:w w:val="125"/>
        </w:rPr>
        <w:t> </w:t>
      </w:r>
      <w:r>
        <w:rPr>
          <w:color w:val="000009"/>
          <w:w w:val="125"/>
        </w:rPr>
        <w:t>carcaças.</w:t>
      </w:r>
    </w:p>
    <w:p>
      <w:pPr>
        <w:pStyle w:val="BodyText"/>
        <w:spacing w:before="174"/>
        <w:ind w:left="305" w:right="255" w:firstLine="1702"/>
        <w:jc w:val="both"/>
      </w:pPr>
      <w:r>
        <w:rPr>
          <w:color w:val="000009"/>
          <w:spacing w:val="-3"/>
          <w:w w:val="130"/>
        </w:rPr>
        <w:t>Pelo</w:t>
      </w:r>
      <w:r>
        <w:rPr>
          <w:color w:val="000009"/>
          <w:spacing w:val="-27"/>
          <w:w w:val="130"/>
        </w:rPr>
        <w:t> </w:t>
      </w:r>
      <w:r>
        <w:rPr>
          <w:color w:val="000009"/>
          <w:w w:val="130"/>
        </w:rPr>
        <w:t>contrário,</w:t>
      </w:r>
      <w:r>
        <w:rPr>
          <w:color w:val="000009"/>
          <w:spacing w:val="-27"/>
          <w:w w:val="130"/>
        </w:rPr>
        <w:t> </w:t>
      </w:r>
      <w:r>
        <w:rPr>
          <w:color w:val="000009"/>
          <w:w w:val="130"/>
        </w:rPr>
        <w:t>a</w:t>
      </w:r>
      <w:r>
        <w:rPr>
          <w:color w:val="000009"/>
          <w:spacing w:val="-27"/>
          <w:w w:val="130"/>
        </w:rPr>
        <w:t> </w:t>
      </w:r>
      <w:r>
        <w:rPr>
          <w:color w:val="000009"/>
          <w:w w:val="130"/>
        </w:rPr>
        <w:t>demora</w:t>
      </w:r>
      <w:r>
        <w:rPr>
          <w:color w:val="000009"/>
          <w:spacing w:val="-28"/>
          <w:w w:val="130"/>
        </w:rPr>
        <w:t> </w:t>
      </w:r>
      <w:r>
        <w:rPr>
          <w:color w:val="000009"/>
          <w:w w:val="130"/>
        </w:rPr>
        <w:t>na</w:t>
      </w:r>
      <w:r>
        <w:rPr>
          <w:color w:val="000009"/>
          <w:spacing w:val="-27"/>
          <w:w w:val="130"/>
        </w:rPr>
        <w:t> </w:t>
      </w:r>
      <w:r>
        <w:rPr>
          <w:color w:val="000009"/>
          <w:w w:val="130"/>
        </w:rPr>
        <w:t>retirada</w:t>
      </w:r>
      <w:r>
        <w:rPr>
          <w:color w:val="000009"/>
          <w:spacing w:val="-28"/>
          <w:w w:val="130"/>
        </w:rPr>
        <w:t> </w:t>
      </w:r>
      <w:r>
        <w:rPr>
          <w:color w:val="000009"/>
          <w:w w:val="130"/>
        </w:rPr>
        <w:t>do</w:t>
      </w:r>
      <w:r>
        <w:rPr>
          <w:color w:val="000009"/>
          <w:spacing w:val="-27"/>
          <w:w w:val="130"/>
        </w:rPr>
        <w:t> </w:t>
      </w:r>
      <w:r>
        <w:rPr>
          <w:color w:val="000009"/>
          <w:w w:val="130"/>
        </w:rPr>
        <w:t>óleo</w:t>
      </w:r>
      <w:r>
        <w:rPr>
          <w:color w:val="000009"/>
          <w:spacing w:val="-28"/>
          <w:w w:val="130"/>
        </w:rPr>
        <w:t> </w:t>
      </w:r>
      <w:r>
        <w:rPr>
          <w:color w:val="000009"/>
          <w:w w:val="130"/>
        </w:rPr>
        <w:t>e</w:t>
      </w:r>
      <w:r>
        <w:rPr>
          <w:color w:val="000009"/>
          <w:spacing w:val="-26"/>
          <w:w w:val="130"/>
        </w:rPr>
        <w:t> </w:t>
      </w:r>
      <w:r>
        <w:rPr>
          <w:color w:val="000009"/>
          <w:w w:val="130"/>
        </w:rPr>
        <w:t>das</w:t>
      </w:r>
      <w:r>
        <w:rPr>
          <w:color w:val="000009"/>
          <w:spacing w:val="-27"/>
          <w:w w:val="130"/>
        </w:rPr>
        <w:t> </w:t>
      </w:r>
      <w:r>
        <w:rPr>
          <w:color w:val="000009"/>
          <w:w w:val="130"/>
        </w:rPr>
        <w:t>carcaças</w:t>
      </w:r>
      <w:r>
        <w:rPr>
          <w:color w:val="000009"/>
          <w:spacing w:val="-27"/>
          <w:w w:val="130"/>
        </w:rPr>
        <w:t> </w:t>
      </w:r>
      <w:r>
        <w:rPr>
          <w:color w:val="000009"/>
          <w:w w:val="130"/>
        </w:rPr>
        <w:t>foi uma</w:t>
      </w:r>
      <w:r>
        <w:rPr>
          <w:color w:val="000009"/>
          <w:spacing w:val="-18"/>
          <w:w w:val="130"/>
        </w:rPr>
        <w:t> </w:t>
      </w:r>
      <w:r>
        <w:rPr>
          <w:color w:val="000009"/>
          <w:w w:val="130"/>
        </w:rPr>
        <w:t>opção</w:t>
      </w:r>
      <w:r>
        <w:rPr>
          <w:color w:val="000009"/>
          <w:spacing w:val="-18"/>
          <w:w w:val="130"/>
        </w:rPr>
        <w:t> </w:t>
      </w:r>
      <w:r>
        <w:rPr>
          <w:color w:val="000009"/>
          <w:w w:val="130"/>
        </w:rPr>
        <w:t>deliberada</w:t>
      </w:r>
      <w:r>
        <w:rPr>
          <w:color w:val="000009"/>
          <w:spacing w:val="-18"/>
          <w:w w:val="130"/>
        </w:rPr>
        <w:t> </w:t>
      </w:r>
      <w:r>
        <w:rPr>
          <w:color w:val="000009"/>
          <w:w w:val="130"/>
        </w:rPr>
        <w:t>da</w:t>
      </w:r>
      <w:r>
        <w:rPr>
          <w:color w:val="000009"/>
          <w:spacing w:val="-16"/>
          <w:w w:val="130"/>
        </w:rPr>
        <w:t> </w:t>
      </w:r>
      <w:r>
        <w:rPr>
          <w:color w:val="000009"/>
          <w:w w:val="130"/>
        </w:rPr>
        <w:t>empresa</w:t>
      </w:r>
      <w:r>
        <w:rPr>
          <w:color w:val="000009"/>
          <w:spacing w:val="-18"/>
          <w:w w:val="130"/>
        </w:rPr>
        <w:t> </w:t>
      </w:r>
      <w:r>
        <w:rPr>
          <w:color w:val="000009"/>
          <w:w w:val="130"/>
        </w:rPr>
        <w:t>de</w:t>
      </w:r>
      <w:r>
        <w:rPr>
          <w:color w:val="000009"/>
          <w:spacing w:val="-17"/>
          <w:w w:val="130"/>
        </w:rPr>
        <w:t> </w:t>
      </w:r>
      <w:r>
        <w:rPr>
          <w:color w:val="000009"/>
          <w:w w:val="130"/>
        </w:rPr>
        <w:t>salvatagem,</w:t>
      </w:r>
      <w:r>
        <w:rPr>
          <w:color w:val="000009"/>
          <w:spacing w:val="-17"/>
          <w:w w:val="130"/>
        </w:rPr>
        <w:t> </w:t>
      </w:r>
      <w:r>
        <w:rPr>
          <w:color w:val="000009"/>
          <w:w w:val="130"/>
        </w:rPr>
        <w:t>até</w:t>
      </w:r>
      <w:r>
        <w:rPr>
          <w:color w:val="000009"/>
          <w:spacing w:val="-18"/>
          <w:w w:val="130"/>
        </w:rPr>
        <w:t> </w:t>
      </w:r>
      <w:r>
        <w:rPr>
          <w:color w:val="000009"/>
          <w:w w:val="130"/>
        </w:rPr>
        <w:t>mesmo</w:t>
      </w:r>
      <w:r>
        <w:rPr>
          <w:color w:val="000009"/>
          <w:spacing w:val="-17"/>
          <w:w w:val="130"/>
        </w:rPr>
        <w:t> </w:t>
      </w:r>
      <w:r>
        <w:rPr>
          <w:color w:val="000009"/>
          <w:w w:val="130"/>
        </w:rPr>
        <w:t>porque</w:t>
      </w:r>
      <w:r>
        <w:rPr>
          <w:color w:val="000009"/>
          <w:spacing w:val="-16"/>
          <w:w w:val="130"/>
        </w:rPr>
        <w:t> </w:t>
      </w:r>
      <w:r>
        <w:rPr>
          <w:color w:val="000009"/>
          <w:w w:val="130"/>
        </w:rPr>
        <w:t>retirar somente os ossos da embarcação e não mais a carne pútrida se torna um procedimento</w:t>
      </w:r>
      <w:r>
        <w:rPr>
          <w:color w:val="000009"/>
          <w:spacing w:val="-16"/>
          <w:w w:val="130"/>
        </w:rPr>
        <w:t> </w:t>
      </w:r>
      <w:r>
        <w:rPr>
          <w:color w:val="000009"/>
          <w:w w:val="130"/>
        </w:rPr>
        <w:t>mais</w:t>
      </w:r>
      <w:r>
        <w:rPr>
          <w:color w:val="000009"/>
          <w:spacing w:val="-16"/>
          <w:w w:val="130"/>
        </w:rPr>
        <w:t> </w:t>
      </w:r>
      <w:r>
        <w:rPr>
          <w:color w:val="000009"/>
          <w:w w:val="130"/>
        </w:rPr>
        <w:t>fácil</w:t>
      </w:r>
      <w:r>
        <w:rPr>
          <w:color w:val="000009"/>
          <w:spacing w:val="-15"/>
          <w:w w:val="130"/>
        </w:rPr>
        <w:t> </w:t>
      </w:r>
      <w:r>
        <w:rPr>
          <w:color w:val="000009"/>
          <w:w w:val="130"/>
        </w:rPr>
        <w:t>para</w:t>
      </w:r>
      <w:r>
        <w:rPr>
          <w:color w:val="000009"/>
          <w:spacing w:val="-17"/>
          <w:w w:val="130"/>
        </w:rPr>
        <w:t> </w:t>
      </w:r>
      <w:r>
        <w:rPr>
          <w:color w:val="000009"/>
          <w:w w:val="130"/>
        </w:rPr>
        <w:t>a</w:t>
      </w:r>
      <w:r>
        <w:rPr>
          <w:color w:val="000009"/>
          <w:spacing w:val="-17"/>
          <w:w w:val="130"/>
        </w:rPr>
        <w:t> </w:t>
      </w:r>
      <w:r>
        <w:rPr>
          <w:color w:val="000009"/>
          <w:w w:val="130"/>
        </w:rPr>
        <w:t>salvatagem</w:t>
      </w:r>
      <w:r>
        <w:rPr>
          <w:color w:val="000009"/>
          <w:spacing w:val="-15"/>
          <w:w w:val="130"/>
        </w:rPr>
        <w:t> </w:t>
      </w:r>
      <w:r>
        <w:rPr>
          <w:color w:val="000009"/>
          <w:w w:val="130"/>
        </w:rPr>
        <w:t>e</w:t>
      </w:r>
      <w:r>
        <w:rPr>
          <w:color w:val="000009"/>
          <w:spacing w:val="-15"/>
          <w:w w:val="130"/>
        </w:rPr>
        <w:t> </w:t>
      </w:r>
      <w:r>
        <w:rPr>
          <w:color w:val="000009"/>
          <w:w w:val="130"/>
        </w:rPr>
        <w:t>menos</w:t>
      </w:r>
      <w:r>
        <w:rPr>
          <w:color w:val="000009"/>
          <w:spacing w:val="-16"/>
          <w:w w:val="130"/>
        </w:rPr>
        <w:t> </w:t>
      </w:r>
      <w:r>
        <w:rPr>
          <w:color w:val="000009"/>
          <w:w w:val="130"/>
        </w:rPr>
        <w:t>oneroso.</w:t>
      </w:r>
    </w:p>
    <w:p>
      <w:pPr>
        <w:pStyle w:val="BodyText"/>
        <w:spacing w:before="175"/>
        <w:ind w:left="305" w:right="249" w:firstLine="1702"/>
        <w:jc w:val="both"/>
      </w:pPr>
      <w:r>
        <w:rPr>
          <w:color w:val="000009"/>
          <w:w w:val="125"/>
        </w:rPr>
        <w:t>Ou seja, eles deliberadamente optaram por deixar que houvesse a deterioração dos bois de forma totalmente unilateral;</w:t>
      </w:r>
      <w:r>
        <w:rPr>
          <w:color w:val="000009"/>
          <w:spacing w:val="-52"/>
          <w:w w:val="125"/>
        </w:rPr>
        <w:t> </w:t>
      </w:r>
      <w:r>
        <w:rPr>
          <w:color w:val="000009"/>
          <w:w w:val="125"/>
        </w:rPr>
        <w:t>entenderam que seria menos danoso para o meio ambiente deixar que a </w:t>
      </w:r>
      <w:r>
        <w:rPr>
          <w:color w:val="000009"/>
          <w:spacing w:val="-3"/>
          <w:w w:val="125"/>
        </w:rPr>
        <w:t>maré </w:t>
      </w:r>
      <w:r>
        <w:rPr>
          <w:color w:val="000009"/>
          <w:w w:val="125"/>
        </w:rPr>
        <w:t>“fizesse o trabalho”. </w:t>
      </w:r>
      <w:r>
        <w:rPr>
          <w:color w:val="000009"/>
          <w:spacing w:val="-5"/>
          <w:w w:val="125"/>
        </w:rPr>
        <w:t>Vale </w:t>
      </w:r>
      <w:r>
        <w:rPr>
          <w:color w:val="000009"/>
          <w:w w:val="125"/>
        </w:rPr>
        <w:t>notar que tal decisão não foi comunicada aos órgãos ambientais. O apodrecimento dos bois resulta em ossos que ocuparão</w:t>
      </w:r>
      <w:r>
        <w:rPr>
          <w:color w:val="000009"/>
          <w:spacing w:val="-37"/>
          <w:w w:val="125"/>
        </w:rPr>
        <w:t> </w:t>
      </w:r>
      <w:r>
        <w:rPr>
          <w:color w:val="000009"/>
          <w:w w:val="125"/>
        </w:rPr>
        <w:t>menos espaço/menos custo na destinação</w:t>
      </w:r>
      <w:r>
        <w:rPr>
          <w:color w:val="000009"/>
          <w:spacing w:val="-25"/>
          <w:w w:val="125"/>
        </w:rPr>
        <w:t> </w:t>
      </w:r>
      <w:r>
        <w:rPr>
          <w:color w:val="000009"/>
          <w:w w:val="125"/>
        </w:rPr>
        <w:t>final.</w:t>
      </w:r>
    </w:p>
    <w:p>
      <w:pPr>
        <w:pStyle w:val="BodyText"/>
        <w:spacing w:before="178"/>
        <w:ind w:left="305" w:right="250" w:firstLine="1702"/>
        <w:jc w:val="both"/>
      </w:pPr>
      <w:r>
        <w:rPr>
          <w:color w:val="000009"/>
          <w:w w:val="125"/>
        </w:rPr>
        <w:t>De sua vez, a Secretaria Estadual de Meio Ambiente e Sustentabilidade, em relatório de constatação e ocorrências associadas ao sinistro da área portuária da CDP, expediu notificação para que houvesse a retirada dos cadáveres bovinos, preferencialmente, por fundas ou redes não vazadas e realizasse o transporte deles em veículos estanques e lonados.</w:t>
      </w:r>
    </w:p>
    <w:p>
      <w:pPr>
        <w:pStyle w:val="BodyText"/>
        <w:spacing w:before="176"/>
        <w:ind w:left="305" w:right="246" w:firstLine="1702"/>
        <w:jc w:val="both"/>
      </w:pPr>
      <w:r>
        <w:rPr>
          <w:color w:val="000009"/>
          <w:w w:val="125"/>
        </w:rPr>
        <w:t>Cumpre destacar que, nos decks inferiores do navio, há cerca de 1.915 carcaças em decomposição, cuja leitura do próprio texto da Mammoet converge no sentido de que esta permanência implica em mais danos ao meio ambiente, em especial , a fauna e flora aquática existente na região.</w:t>
      </w:r>
    </w:p>
    <w:p>
      <w:pPr>
        <w:pStyle w:val="BodyText"/>
        <w:spacing w:before="177"/>
        <w:ind w:left="305" w:firstLine="1702"/>
      </w:pPr>
      <w:r>
        <w:rPr>
          <w:color w:val="000009"/>
          <w:w w:val="125"/>
        </w:rPr>
        <w:t>Insta salientar ainda que, além do volume de óleo que está em processo de retirada pela Mammoet Salvage Americas inc., empresa que</w:t>
      </w:r>
      <w:r>
        <w:rPr>
          <w:color w:val="000009"/>
          <w:spacing w:val="61"/>
          <w:w w:val="125"/>
        </w:rPr>
        <w:t> </w:t>
      </w:r>
      <w:r>
        <w:rPr>
          <w:color w:val="000009"/>
          <w:w w:val="125"/>
        </w:rPr>
        <w:t>fora</w:t>
      </w:r>
    </w:p>
    <w:p>
      <w:pPr>
        <w:spacing w:after="0"/>
        <w:sectPr>
          <w:pgSz w:w="11900" w:h="16840"/>
          <w:pgMar w:header="285" w:footer="0" w:top="2080" w:bottom="280" w:left="1680" w:right="600"/>
        </w:sectPr>
      </w:pPr>
    </w:p>
    <w:p>
      <w:pPr>
        <w:pStyle w:val="BodyText"/>
        <w:spacing w:before="4"/>
        <w:rPr>
          <w:sz w:val="29"/>
        </w:rPr>
      </w:pPr>
    </w:p>
    <w:p>
      <w:pPr>
        <w:pStyle w:val="BodyText"/>
        <w:spacing w:before="100"/>
        <w:ind w:left="305" w:right="250"/>
        <w:jc w:val="both"/>
      </w:pPr>
      <w:r>
        <w:rPr>
          <w:color w:val="000009"/>
          <w:w w:val="125"/>
        </w:rPr>
        <w:t>contratada para esta finalidade específica, a retirada das carcaças  dos  animais também está sendo realizada pela mesma empresa, porém em  caráter provisório e emergencial, até que seja concluído o procedimento licitatório em curso para tal</w:t>
      </w:r>
      <w:r>
        <w:rPr>
          <w:color w:val="000009"/>
          <w:spacing w:val="-35"/>
          <w:w w:val="125"/>
        </w:rPr>
        <w:t> </w:t>
      </w:r>
      <w:r>
        <w:rPr>
          <w:color w:val="000009"/>
          <w:w w:val="125"/>
        </w:rPr>
        <w:t>finalidade.</w:t>
      </w:r>
    </w:p>
    <w:p>
      <w:pPr>
        <w:pStyle w:val="BodyText"/>
        <w:spacing w:before="175"/>
        <w:ind w:left="305" w:right="248" w:firstLine="1793"/>
        <w:jc w:val="both"/>
      </w:pPr>
      <w:r>
        <w:rPr>
          <w:color w:val="000009"/>
          <w:w w:val="125"/>
        </w:rPr>
        <w:t>É importante destacar que, em que pese terem sido iniciados os procedimentos para a retirada dos cadáveres bovinos pela empresa contratada para retirar o óleo, conforme supra mencionado, o fato é que inexiste, até o momento, uma empresa responsável para realizar tal serviço até sua finalização.</w:t>
      </w:r>
    </w:p>
    <w:p>
      <w:pPr>
        <w:pStyle w:val="BodyText"/>
        <w:spacing w:before="176"/>
        <w:ind w:left="305" w:right="251" w:firstLine="1702"/>
        <w:jc w:val="both"/>
      </w:pPr>
      <w:r>
        <w:rPr>
          <w:color w:val="000009"/>
          <w:w w:val="125"/>
        </w:rPr>
        <w:t>Com</w:t>
      </w:r>
      <w:r>
        <w:rPr>
          <w:color w:val="000009"/>
          <w:spacing w:val="-8"/>
          <w:w w:val="125"/>
        </w:rPr>
        <w:t> </w:t>
      </w:r>
      <w:r>
        <w:rPr>
          <w:color w:val="000009"/>
          <w:w w:val="125"/>
        </w:rPr>
        <w:t>efeito,</w:t>
      </w:r>
      <w:r>
        <w:rPr>
          <w:color w:val="000009"/>
          <w:spacing w:val="-6"/>
          <w:w w:val="125"/>
        </w:rPr>
        <w:t> </w:t>
      </w:r>
      <w:r>
        <w:rPr>
          <w:color w:val="000009"/>
          <w:w w:val="125"/>
        </w:rPr>
        <w:t>no</w:t>
      </w:r>
      <w:r>
        <w:rPr>
          <w:color w:val="000009"/>
          <w:spacing w:val="-10"/>
          <w:w w:val="125"/>
        </w:rPr>
        <w:t> </w:t>
      </w:r>
      <w:r>
        <w:rPr>
          <w:color w:val="000009"/>
          <w:w w:val="125"/>
        </w:rPr>
        <w:t>que</w:t>
      </w:r>
      <w:r>
        <w:rPr>
          <w:color w:val="000009"/>
          <w:spacing w:val="-6"/>
          <w:w w:val="125"/>
        </w:rPr>
        <w:t> </w:t>
      </w:r>
      <w:r>
        <w:rPr>
          <w:color w:val="000009"/>
          <w:w w:val="125"/>
        </w:rPr>
        <w:t>concerne</w:t>
      </w:r>
      <w:r>
        <w:rPr>
          <w:color w:val="000009"/>
          <w:spacing w:val="-7"/>
          <w:w w:val="125"/>
        </w:rPr>
        <w:t> </w:t>
      </w:r>
      <w:r>
        <w:rPr>
          <w:color w:val="000009"/>
          <w:w w:val="125"/>
        </w:rPr>
        <w:t>à</w:t>
      </w:r>
      <w:r>
        <w:rPr>
          <w:color w:val="000009"/>
          <w:spacing w:val="-8"/>
          <w:w w:val="125"/>
        </w:rPr>
        <w:t> </w:t>
      </w:r>
      <w:r>
        <w:rPr>
          <w:color w:val="000009"/>
          <w:w w:val="125"/>
        </w:rPr>
        <w:t>carga</w:t>
      </w:r>
      <w:r>
        <w:rPr>
          <w:color w:val="000009"/>
          <w:spacing w:val="-8"/>
          <w:w w:val="125"/>
        </w:rPr>
        <w:t> </w:t>
      </w:r>
      <w:r>
        <w:rPr>
          <w:color w:val="000009"/>
          <w:w w:val="125"/>
        </w:rPr>
        <w:t>orgânica,</w:t>
      </w:r>
      <w:r>
        <w:rPr>
          <w:color w:val="000009"/>
          <w:spacing w:val="-6"/>
          <w:w w:val="125"/>
        </w:rPr>
        <w:t> </w:t>
      </w:r>
      <w:r>
        <w:rPr>
          <w:color w:val="000009"/>
          <w:w w:val="125"/>
        </w:rPr>
        <w:t>o</w:t>
      </w:r>
      <w:r>
        <w:rPr>
          <w:color w:val="000009"/>
          <w:spacing w:val="-8"/>
          <w:w w:val="125"/>
        </w:rPr>
        <w:t> </w:t>
      </w:r>
      <w:r>
        <w:rPr>
          <w:color w:val="000009"/>
          <w:w w:val="125"/>
        </w:rPr>
        <w:t>representante da Mammoet Salvage Americas inc. declarou que o processo licitatório encontra-se em curso, procedimento este que visa selecionar empresa com habilidade técnica para tal finalidade, porém até a presente data não há nenhuma informação quanto à conclusão desse</w:t>
      </w:r>
      <w:r>
        <w:rPr>
          <w:color w:val="000009"/>
          <w:spacing w:val="-44"/>
          <w:w w:val="125"/>
        </w:rPr>
        <w:t> </w:t>
      </w:r>
      <w:r>
        <w:rPr>
          <w:color w:val="000009"/>
          <w:w w:val="125"/>
        </w:rPr>
        <w:t>procedimento.</w:t>
      </w:r>
    </w:p>
    <w:p>
      <w:pPr>
        <w:pStyle w:val="BodyText"/>
        <w:spacing w:before="177"/>
        <w:ind w:left="305" w:right="250" w:firstLine="1702"/>
        <w:jc w:val="both"/>
      </w:pPr>
      <w:r>
        <w:rPr>
          <w:color w:val="000009"/>
          <w:w w:val="125"/>
        </w:rPr>
        <w:t>Imprescindível, então, se faz encontrar uma solução adequada e eficaz para descartar todo esse material que consiste em animais mortos, óleo e outros elementos em</w:t>
      </w:r>
      <w:r>
        <w:rPr>
          <w:color w:val="000009"/>
          <w:spacing w:val="-44"/>
          <w:w w:val="125"/>
        </w:rPr>
        <w:t> </w:t>
      </w:r>
      <w:r>
        <w:rPr>
          <w:color w:val="000009"/>
          <w:w w:val="125"/>
        </w:rPr>
        <w:t>decomposição.</w:t>
      </w:r>
    </w:p>
    <w:p>
      <w:pPr>
        <w:pStyle w:val="BodyText"/>
        <w:spacing w:before="173"/>
        <w:ind w:left="305" w:right="247" w:firstLine="1702"/>
        <w:jc w:val="both"/>
      </w:pPr>
      <w:r>
        <w:rPr>
          <w:color w:val="000009"/>
          <w:w w:val="130"/>
        </w:rPr>
        <w:t>Nesse sentido e nesse contexto, como já afirmado, as empresas obrigadas à reparação ambiental foram compelidas judicialmente (de</w:t>
      </w:r>
      <w:r>
        <w:rPr>
          <w:color w:val="000009"/>
          <w:spacing w:val="-35"/>
          <w:w w:val="130"/>
        </w:rPr>
        <w:t> </w:t>
      </w:r>
      <w:r>
        <w:rPr>
          <w:color w:val="000009"/>
          <w:w w:val="130"/>
        </w:rPr>
        <w:t>acordo</w:t>
      </w:r>
      <w:r>
        <w:rPr>
          <w:color w:val="000009"/>
          <w:spacing w:val="-35"/>
          <w:w w:val="130"/>
        </w:rPr>
        <w:t> </w:t>
      </w:r>
      <w:r>
        <w:rPr>
          <w:color w:val="000009"/>
          <w:w w:val="130"/>
        </w:rPr>
        <w:t>com</w:t>
      </w:r>
      <w:r>
        <w:rPr>
          <w:color w:val="000009"/>
          <w:spacing w:val="-35"/>
          <w:w w:val="130"/>
        </w:rPr>
        <w:t> </w:t>
      </w:r>
      <w:r>
        <w:rPr>
          <w:color w:val="000009"/>
          <w:w w:val="130"/>
        </w:rPr>
        <w:t>o</w:t>
      </w:r>
      <w:r>
        <w:rPr>
          <w:color w:val="000009"/>
          <w:spacing w:val="-35"/>
          <w:w w:val="130"/>
        </w:rPr>
        <w:t> </w:t>
      </w:r>
      <w:r>
        <w:rPr>
          <w:color w:val="000009"/>
          <w:w w:val="130"/>
        </w:rPr>
        <w:t>que</w:t>
      </w:r>
      <w:r>
        <w:rPr>
          <w:color w:val="000009"/>
          <w:spacing w:val="-33"/>
          <w:w w:val="130"/>
        </w:rPr>
        <w:t> </w:t>
      </w:r>
      <w:r>
        <w:rPr>
          <w:color w:val="000009"/>
          <w:w w:val="130"/>
        </w:rPr>
        <w:t>se</w:t>
      </w:r>
      <w:r>
        <w:rPr>
          <w:color w:val="000009"/>
          <w:spacing w:val="-35"/>
          <w:w w:val="130"/>
        </w:rPr>
        <w:t> </w:t>
      </w:r>
      <w:r>
        <w:rPr>
          <w:color w:val="000009"/>
          <w:w w:val="130"/>
        </w:rPr>
        <w:t>depreende</w:t>
      </w:r>
      <w:r>
        <w:rPr>
          <w:color w:val="000009"/>
          <w:spacing w:val="-35"/>
          <w:w w:val="130"/>
        </w:rPr>
        <w:t> </w:t>
      </w:r>
      <w:r>
        <w:rPr>
          <w:color w:val="000009"/>
          <w:w w:val="130"/>
        </w:rPr>
        <w:t>da</w:t>
      </w:r>
      <w:r>
        <w:rPr>
          <w:color w:val="000009"/>
          <w:spacing w:val="-35"/>
          <w:w w:val="130"/>
        </w:rPr>
        <w:t> </w:t>
      </w:r>
      <w:r>
        <w:rPr>
          <w:color w:val="000009"/>
          <w:w w:val="130"/>
        </w:rPr>
        <w:t>decisão</w:t>
      </w:r>
      <w:r>
        <w:rPr>
          <w:color w:val="000009"/>
          <w:spacing w:val="-34"/>
          <w:w w:val="130"/>
        </w:rPr>
        <w:t> </w:t>
      </w:r>
      <w:r>
        <w:rPr>
          <w:color w:val="000009"/>
          <w:w w:val="130"/>
        </w:rPr>
        <w:t>do</w:t>
      </w:r>
      <w:r>
        <w:rPr>
          <w:color w:val="000009"/>
          <w:spacing w:val="-35"/>
          <w:w w:val="130"/>
        </w:rPr>
        <w:t> </w:t>
      </w:r>
      <w:r>
        <w:rPr>
          <w:color w:val="000009"/>
          <w:w w:val="130"/>
        </w:rPr>
        <w:t>Juízo</w:t>
      </w:r>
      <w:r>
        <w:rPr>
          <w:color w:val="000009"/>
          <w:spacing w:val="-35"/>
          <w:w w:val="130"/>
        </w:rPr>
        <w:t> </w:t>
      </w:r>
      <w:r>
        <w:rPr>
          <w:color w:val="000009"/>
          <w:w w:val="130"/>
        </w:rPr>
        <w:t>Criminal</w:t>
      </w:r>
      <w:r>
        <w:rPr>
          <w:color w:val="000009"/>
          <w:spacing w:val="-35"/>
          <w:w w:val="130"/>
        </w:rPr>
        <w:t> </w:t>
      </w:r>
      <w:r>
        <w:rPr>
          <w:color w:val="000009"/>
          <w:w w:val="130"/>
        </w:rPr>
        <w:t>Estadual</w:t>
      </w:r>
      <w:r>
        <w:rPr>
          <w:color w:val="000009"/>
          <w:spacing w:val="-34"/>
          <w:w w:val="130"/>
        </w:rPr>
        <w:t> </w:t>
      </w:r>
      <w:r>
        <w:rPr>
          <w:color w:val="000009"/>
          <w:w w:val="130"/>
        </w:rPr>
        <w:t>em </w:t>
      </w:r>
      <w:r>
        <w:rPr>
          <w:color w:val="000009"/>
          <w:spacing w:val="-2"/>
          <w:w w:val="130"/>
        </w:rPr>
        <w:t>anexo)</w:t>
      </w:r>
      <w:r>
        <w:rPr>
          <w:color w:val="000009"/>
          <w:spacing w:val="-33"/>
          <w:w w:val="130"/>
        </w:rPr>
        <w:t> </w:t>
      </w:r>
      <w:r>
        <w:rPr>
          <w:color w:val="000009"/>
          <w:w w:val="130"/>
        </w:rPr>
        <w:t>a</w:t>
      </w:r>
      <w:r>
        <w:rPr>
          <w:color w:val="000009"/>
          <w:spacing w:val="-32"/>
          <w:w w:val="130"/>
        </w:rPr>
        <w:t> </w:t>
      </w:r>
      <w:r>
        <w:rPr>
          <w:color w:val="000009"/>
          <w:w w:val="130"/>
        </w:rPr>
        <w:t>apresentar</w:t>
      </w:r>
      <w:r>
        <w:rPr>
          <w:color w:val="000009"/>
          <w:spacing w:val="-33"/>
          <w:w w:val="130"/>
        </w:rPr>
        <w:t> </w:t>
      </w:r>
      <w:r>
        <w:rPr>
          <w:color w:val="000009"/>
          <w:w w:val="130"/>
        </w:rPr>
        <w:t>propostas</w:t>
      </w:r>
      <w:r>
        <w:rPr>
          <w:color w:val="000009"/>
          <w:spacing w:val="-32"/>
          <w:w w:val="130"/>
        </w:rPr>
        <w:t> </w:t>
      </w:r>
      <w:r>
        <w:rPr>
          <w:color w:val="000009"/>
          <w:w w:val="130"/>
        </w:rPr>
        <w:t>de</w:t>
      </w:r>
      <w:r>
        <w:rPr>
          <w:color w:val="000009"/>
          <w:spacing w:val="-32"/>
          <w:w w:val="130"/>
        </w:rPr>
        <w:t> </w:t>
      </w:r>
      <w:r>
        <w:rPr>
          <w:color w:val="000009"/>
          <w:w w:val="130"/>
        </w:rPr>
        <w:t>descarte,</w:t>
      </w:r>
      <w:r>
        <w:rPr>
          <w:color w:val="000009"/>
          <w:spacing w:val="-32"/>
          <w:w w:val="130"/>
        </w:rPr>
        <w:t> </w:t>
      </w:r>
      <w:r>
        <w:rPr>
          <w:color w:val="000009"/>
          <w:w w:val="130"/>
        </w:rPr>
        <w:t>porém</w:t>
      </w:r>
      <w:r>
        <w:rPr>
          <w:color w:val="000009"/>
          <w:spacing w:val="-32"/>
          <w:w w:val="130"/>
        </w:rPr>
        <w:t> </w:t>
      </w:r>
      <w:r>
        <w:rPr>
          <w:color w:val="000009"/>
          <w:w w:val="130"/>
        </w:rPr>
        <w:t>não</w:t>
      </w:r>
      <w:r>
        <w:rPr>
          <w:color w:val="000009"/>
          <w:spacing w:val="-32"/>
          <w:w w:val="130"/>
        </w:rPr>
        <w:t> </w:t>
      </w:r>
      <w:r>
        <w:rPr>
          <w:color w:val="000009"/>
          <w:w w:val="130"/>
        </w:rPr>
        <w:t>há</w:t>
      </w:r>
      <w:r>
        <w:rPr>
          <w:color w:val="000009"/>
          <w:spacing w:val="-32"/>
          <w:w w:val="130"/>
        </w:rPr>
        <w:t> </w:t>
      </w:r>
      <w:r>
        <w:rPr>
          <w:color w:val="000009"/>
          <w:w w:val="130"/>
        </w:rPr>
        <w:t>nenhuma</w:t>
      </w:r>
      <w:r>
        <w:rPr>
          <w:color w:val="000009"/>
          <w:spacing w:val="-32"/>
          <w:w w:val="130"/>
        </w:rPr>
        <w:t> </w:t>
      </w:r>
      <w:r>
        <w:rPr>
          <w:color w:val="000009"/>
          <w:w w:val="130"/>
        </w:rPr>
        <w:t>definição de método e prazo</w:t>
      </w:r>
      <w:r>
        <w:rPr>
          <w:color w:val="000009"/>
          <w:spacing w:val="-51"/>
          <w:w w:val="130"/>
        </w:rPr>
        <w:t> </w:t>
      </w:r>
      <w:r>
        <w:rPr>
          <w:color w:val="000009"/>
          <w:w w:val="130"/>
        </w:rPr>
        <w:t>satisfatórios.</w:t>
      </w:r>
    </w:p>
    <w:p>
      <w:pPr>
        <w:pStyle w:val="BodyText"/>
        <w:spacing w:before="177"/>
        <w:ind w:left="305" w:right="248" w:firstLine="1702"/>
        <w:jc w:val="both"/>
      </w:pPr>
      <w:r>
        <w:rPr>
          <w:color w:val="000009"/>
          <w:w w:val="125"/>
        </w:rPr>
        <w:t>Sem prejuízo disso, chegou ao conhecimento dos autores da presente ação através de ofícios encaminhados, métodos de operação para realização do descarte das carcaças, tal como o plano apresentado pela Cooperativa</w:t>
      </w:r>
      <w:r>
        <w:rPr>
          <w:color w:val="000009"/>
          <w:spacing w:val="-29"/>
          <w:w w:val="125"/>
        </w:rPr>
        <w:t> </w:t>
      </w:r>
      <w:r>
        <w:rPr>
          <w:color w:val="000009"/>
          <w:w w:val="125"/>
        </w:rPr>
        <w:t>da</w:t>
      </w:r>
      <w:r>
        <w:rPr>
          <w:color w:val="000009"/>
          <w:spacing w:val="-28"/>
          <w:w w:val="125"/>
        </w:rPr>
        <w:t> </w:t>
      </w:r>
      <w:r>
        <w:rPr>
          <w:color w:val="000009"/>
          <w:w w:val="125"/>
        </w:rPr>
        <w:t>Indústria</w:t>
      </w:r>
      <w:r>
        <w:rPr>
          <w:color w:val="000009"/>
          <w:spacing w:val="-28"/>
          <w:w w:val="125"/>
        </w:rPr>
        <w:t> </w:t>
      </w:r>
      <w:r>
        <w:rPr>
          <w:color w:val="000009"/>
          <w:w w:val="125"/>
        </w:rPr>
        <w:t>Pecuária</w:t>
      </w:r>
      <w:r>
        <w:rPr>
          <w:color w:val="000009"/>
          <w:spacing w:val="-28"/>
          <w:w w:val="125"/>
        </w:rPr>
        <w:t> </w:t>
      </w:r>
      <w:r>
        <w:rPr>
          <w:color w:val="000009"/>
          <w:w w:val="125"/>
        </w:rPr>
        <w:t>do</w:t>
      </w:r>
      <w:r>
        <w:rPr>
          <w:color w:val="000009"/>
          <w:spacing w:val="-29"/>
          <w:w w:val="125"/>
        </w:rPr>
        <w:t> </w:t>
      </w:r>
      <w:r>
        <w:rPr>
          <w:color w:val="000009"/>
          <w:w w:val="125"/>
        </w:rPr>
        <w:t>Estado</w:t>
      </w:r>
      <w:r>
        <w:rPr>
          <w:color w:val="000009"/>
          <w:spacing w:val="-28"/>
          <w:w w:val="125"/>
        </w:rPr>
        <w:t> </w:t>
      </w:r>
      <w:r>
        <w:rPr>
          <w:color w:val="000009"/>
          <w:w w:val="125"/>
        </w:rPr>
        <w:t>do</w:t>
      </w:r>
      <w:r>
        <w:rPr>
          <w:color w:val="000009"/>
          <w:spacing w:val="-28"/>
          <w:w w:val="125"/>
        </w:rPr>
        <w:t> </w:t>
      </w:r>
      <w:r>
        <w:rPr>
          <w:color w:val="000009"/>
          <w:spacing w:val="-3"/>
          <w:w w:val="125"/>
        </w:rPr>
        <w:t>Pará</w:t>
      </w:r>
      <w:r>
        <w:rPr>
          <w:color w:val="000009"/>
          <w:spacing w:val="-28"/>
          <w:w w:val="125"/>
        </w:rPr>
        <w:t> </w:t>
      </w:r>
      <w:r>
        <w:rPr>
          <w:color w:val="000009"/>
          <w:w w:val="125"/>
        </w:rPr>
        <w:t>–</w:t>
      </w:r>
      <w:r>
        <w:rPr>
          <w:color w:val="000009"/>
          <w:spacing w:val="-28"/>
          <w:w w:val="125"/>
        </w:rPr>
        <w:t> </w:t>
      </w:r>
      <w:r>
        <w:rPr>
          <w:color w:val="000009"/>
          <w:w w:val="125"/>
        </w:rPr>
        <w:t>SOCIPE</w:t>
      </w:r>
      <w:r>
        <w:rPr>
          <w:color w:val="000009"/>
          <w:spacing w:val="-29"/>
          <w:w w:val="125"/>
        </w:rPr>
        <w:t> </w:t>
      </w:r>
      <w:r>
        <w:rPr>
          <w:color w:val="000009"/>
          <w:w w:val="125"/>
        </w:rPr>
        <w:t>e</w:t>
      </w:r>
      <w:r>
        <w:rPr>
          <w:color w:val="000009"/>
          <w:spacing w:val="-26"/>
          <w:w w:val="125"/>
        </w:rPr>
        <w:t> </w:t>
      </w:r>
      <w:r>
        <w:rPr>
          <w:color w:val="000009"/>
          <w:w w:val="125"/>
        </w:rPr>
        <w:t>pela</w:t>
      </w:r>
      <w:r>
        <w:rPr>
          <w:color w:val="000009"/>
          <w:spacing w:val="-29"/>
          <w:w w:val="125"/>
        </w:rPr>
        <w:t> </w:t>
      </w:r>
      <w:r>
        <w:rPr>
          <w:color w:val="000009"/>
          <w:w w:val="125"/>
        </w:rPr>
        <w:t>ECOMIX, conforme documentos</w:t>
      </w:r>
      <w:r>
        <w:rPr>
          <w:color w:val="000009"/>
          <w:spacing w:val="-15"/>
          <w:w w:val="125"/>
        </w:rPr>
        <w:t> </w:t>
      </w:r>
      <w:r>
        <w:rPr>
          <w:color w:val="000009"/>
          <w:w w:val="125"/>
        </w:rPr>
        <w:t>anexos.</w:t>
      </w:r>
    </w:p>
    <w:p>
      <w:pPr>
        <w:pStyle w:val="BodyText"/>
        <w:spacing w:before="176"/>
        <w:ind w:left="305" w:right="248" w:firstLine="1702"/>
        <w:jc w:val="both"/>
      </w:pPr>
      <w:r>
        <w:rPr>
          <w:color w:val="000009"/>
          <w:w w:val="125"/>
        </w:rPr>
        <w:t>Segundo a SOCIPE, as carcaças bovinas não serão submetidas à queima e, para a destinação desses resíduos, apresenta a proposta de uso de tecnologia de bio-digestão anaeróbica, a qual permitiria a esterilização a vapor das carcaças e restos de animais e com aplicação de graxaria e as partes que não pudessem ser reaproveitadas a remessa a aterro sanitário de resíduos perigosos de Classe</w:t>
      </w:r>
      <w:r>
        <w:rPr>
          <w:color w:val="000009"/>
          <w:spacing w:val="-31"/>
          <w:w w:val="125"/>
        </w:rPr>
        <w:t> </w:t>
      </w:r>
      <w:r>
        <w:rPr>
          <w:color w:val="000009"/>
          <w:spacing w:val="-3"/>
          <w:w w:val="125"/>
        </w:rPr>
        <w:t>A.</w:t>
      </w:r>
    </w:p>
    <w:p>
      <w:pPr>
        <w:pStyle w:val="BodyText"/>
        <w:spacing w:before="178"/>
        <w:ind w:left="305" w:right="250" w:firstLine="1702"/>
        <w:jc w:val="both"/>
      </w:pPr>
      <w:r>
        <w:rPr>
          <w:color w:val="000009"/>
          <w:w w:val="125"/>
        </w:rPr>
        <w:t>Ainda</w:t>
      </w:r>
      <w:r>
        <w:rPr>
          <w:color w:val="000009"/>
          <w:spacing w:val="-10"/>
          <w:w w:val="125"/>
        </w:rPr>
        <w:t> </w:t>
      </w:r>
      <w:r>
        <w:rPr>
          <w:color w:val="000009"/>
          <w:w w:val="125"/>
        </w:rPr>
        <w:t>como</w:t>
      </w:r>
      <w:r>
        <w:rPr>
          <w:color w:val="000009"/>
          <w:spacing w:val="-9"/>
          <w:w w:val="125"/>
        </w:rPr>
        <w:t> </w:t>
      </w:r>
      <w:r>
        <w:rPr>
          <w:color w:val="000009"/>
          <w:w w:val="125"/>
        </w:rPr>
        <w:t>plano</w:t>
      </w:r>
      <w:r>
        <w:rPr>
          <w:color w:val="000009"/>
          <w:spacing w:val="-9"/>
          <w:w w:val="125"/>
        </w:rPr>
        <w:t> </w:t>
      </w:r>
      <w:r>
        <w:rPr>
          <w:color w:val="000009"/>
          <w:w w:val="125"/>
        </w:rPr>
        <w:t>para</w:t>
      </w:r>
      <w:r>
        <w:rPr>
          <w:color w:val="000009"/>
          <w:spacing w:val="-9"/>
          <w:w w:val="125"/>
        </w:rPr>
        <w:t> </w:t>
      </w:r>
      <w:r>
        <w:rPr>
          <w:color w:val="000009"/>
          <w:w w:val="125"/>
        </w:rPr>
        <w:t>retirada</w:t>
      </w:r>
      <w:r>
        <w:rPr>
          <w:color w:val="000009"/>
          <w:spacing w:val="-9"/>
          <w:w w:val="125"/>
        </w:rPr>
        <w:t> </w:t>
      </w:r>
      <w:r>
        <w:rPr>
          <w:color w:val="000009"/>
          <w:w w:val="125"/>
        </w:rPr>
        <w:t>das</w:t>
      </w:r>
      <w:r>
        <w:rPr>
          <w:color w:val="000009"/>
          <w:spacing w:val="-9"/>
          <w:w w:val="125"/>
        </w:rPr>
        <w:t> </w:t>
      </w:r>
      <w:r>
        <w:rPr>
          <w:color w:val="000009"/>
          <w:w w:val="125"/>
        </w:rPr>
        <w:t>carcaças,</w:t>
      </w:r>
      <w:r>
        <w:rPr>
          <w:color w:val="000009"/>
          <w:spacing w:val="-9"/>
          <w:w w:val="125"/>
        </w:rPr>
        <w:t> </w:t>
      </w:r>
      <w:r>
        <w:rPr>
          <w:color w:val="000009"/>
          <w:w w:val="125"/>
        </w:rPr>
        <w:t>a</w:t>
      </w:r>
      <w:r>
        <w:rPr>
          <w:color w:val="000009"/>
          <w:spacing w:val="-9"/>
          <w:w w:val="125"/>
        </w:rPr>
        <w:t> </w:t>
      </w:r>
      <w:r>
        <w:rPr>
          <w:color w:val="000009"/>
          <w:w w:val="125"/>
        </w:rPr>
        <w:t>SOCIPE</w:t>
      </w:r>
      <w:r>
        <w:rPr>
          <w:color w:val="000009"/>
          <w:spacing w:val="-7"/>
          <w:w w:val="125"/>
        </w:rPr>
        <w:t> </w:t>
      </w:r>
      <w:r>
        <w:rPr>
          <w:color w:val="000009"/>
          <w:w w:val="125"/>
        </w:rPr>
        <w:t>indicou a tecnologia de arco de plasma com aquecimento a temperatura superior a 10.000º C e capaz de promover o rompimento de ligações químicas, com a combinação dos ions em</w:t>
      </w:r>
      <w:r>
        <w:rPr>
          <w:color w:val="000009"/>
          <w:spacing w:val="-32"/>
          <w:w w:val="125"/>
        </w:rPr>
        <w:t> </w:t>
      </w:r>
      <w:r>
        <w:rPr>
          <w:color w:val="000009"/>
          <w:w w:val="125"/>
        </w:rPr>
        <w:t>subprodutos.</w:t>
      </w:r>
    </w:p>
    <w:p>
      <w:pPr>
        <w:pStyle w:val="BodyText"/>
        <w:spacing w:before="175"/>
        <w:ind w:left="305" w:right="251" w:firstLine="1807"/>
        <w:jc w:val="both"/>
      </w:pPr>
      <w:r>
        <w:rPr>
          <w:color w:val="000009"/>
          <w:w w:val="125"/>
        </w:rPr>
        <w:t>Já a ECOMIX apresentou plano de operação que consiste em armazenar, transportar e incinerar tanto o material sólido quanto o material líquido contaminado (chorume), não se responsabilizando pela retirada das carcaças de dentro do navio.</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305" w:right="248" w:firstLine="1702"/>
        <w:jc w:val="both"/>
      </w:pPr>
      <w:r>
        <w:rPr>
          <w:color w:val="000009"/>
          <w:w w:val="125"/>
        </w:rPr>
        <w:t>Tal plano consiste no recebimento dos bois em containers frigoríficos e bombeamento do líquido contaminado durante toda a operação, transporte dos containers e do líquido contaminado através de balsas até o Porto de Janjão em Manaus, transbordo dos containers para transporte por carretas até a usina de incineração, transferência do líquido da balsa para caminhões tanques e finalmente a incineração dos bois e do líquido contaminado.</w:t>
      </w:r>
    </w:p>
    <w:p>
      <w:pPr>
        <w:pStyle w:val="BodyText"/>
        <w:spacing w:before="179"/>
        <w:ind w:left="305" w:right="249" w:firstLine="1702"/>
        <w:jc w:val="both"/>
      </w:pPr>
      <w:r>
        <w:rPr>
          <w:color w:val="000009"/>
          <w:w w:val="130"/>
        </w:rPr>
        <w:t>Diante</w:t>
      </w:r>
      <w:r>
        <w:rPr>
          <w:color w:val="000009"/>
          <w:spacing w:val="-30"/>
          <w:w w:val="130"/>
        </w:rPr>
        <w:t> </w:t>
      </w:r>
      <w:r>
        <w:rPr>
          <w:color w:val="000009"/>
          <w:w w:val="130"/>
        </w:rPr>
        <w:t>de</w:t>
      </w:r>
      <w:r>
        <w:rPr>
          <w:color w:val="000009"/>
          <w:spacing w:val="-31"/>
          <w:w w:val="130"/>
        </w:rPr>
        <w:t> </w:t>
      </w:r>
      <w:r>
        <w:rPr>
          <w:color w:val="000009"/>
          <w:w w:val="130"/>
        </w:rPr>
        <w:t>todo</w:t>
      </w:r>
      <w:r>
        <w:rPr>
          <w:color w:val="000009"/>
          <w:spacing w:val="-31"/>
          <w:w w:val="130"/>
        </w:rPr>
        <w:t> </w:t>
      </w:r>
      <w:r>
        <w:rPr>
          <w:color w:val="000009"/>
          <w:w w:val="130"/>
        </w:rPr>
        <w:t>o</w:t>
      </w:r>
      <w:r>
        <w:rPr>
          <w:color w:val="000009"/>
          <w:spacing w:val="-31"/>
          <w:w w:val="130"/>
        </w:rPr>
        <w:t> </w:t>
      </w:r>
      <w:r>
        <w:rPr>
          <w:color w:val="000009"/>
          <w:w w:val="130"/>
        </w:rPr>
        <w:t>exposto,</w:t>
      </w:r>
      <w:r>
        <w:rPr>
          <w:color w:val="000009"/>
          <w:spacing w:val="-31"/>
          <w:w w:val="130"/>
        </w:rPr>
        <w:t> </w:t>
      </w:r>
      <w:r>
        <w:rPr>
          <w:color w:val="000009"/>
          <w:w w:val="130"/>
        </w:rPr>
        <w:t>requer</w:t>
      </w:r>
      <w:r>
        <w:rPr>
          <w:color w:val="000009"/>
          <w:spacing w:val="-30"/>
          <w:w w:val="130"/>
        </w:rPr>
        <w:t> </w:t>
      </w:r>
      <w:r>
        <w:rPr>
          <w:color w:val="000009"/>
          <w:w w:val="130"/>
        </w:rPr>
        <w:t>sejam</w:t>
      </w:r>
      <w:r>
        <w:rPr>
          <w:color w:val="000009"/>
          <w:spacing w:val="-31"/>
          <w:w w:val="130"/>
        </w:rPr>
        <w:t> </w:t>
      </w:r>
      <w:r>
        <w:rPr>
          <w:color w:val="000009"/>
          <w:w w:val="130"/>
        </w:rPr>
        <w:t>notificadas</w:t>
      </w:r>
      <w:r>
        <w:rPr>
          <w:color w:val="000009"/>
          <w:spacing w:val="-30"/>
          <w:w w:val="130"/>
        </w:rPr>
        <w:t> </w:t>
      </w:r>
      <w:r>
        <w:rPr>
          <w:color w:val="000009"/>
          <w:w w:val="130"/>
        </w:rPr>
        <w:t>as</w:t>
      </w:r>
      <w:r>
        <w:rPr>
          <w:color w:val="000009"/>
          <w:spacing w:val="-30"/>
          <w:w w:val="130"/>
        </w:rPr>
        <w:t> </w:t>
      </w:r>
      <w:r>
        <w:rPr>
          <w:color w:val="000009"/>
          <w:spacing w:val="-3"/>
          <w:w w:val="130"/>
        </w:rPr>
        <w:t>rés</w:t>
      </w:r>
      <w:r>
        <w:rPr>
          <w:color w:val="000009"/>
          <w:spacing w:val="-31"/>
          <w:w w:val="130"/>
        </w:rPr>
        <w:t> </w:t>
      </w:r>
      <w:r>
        <w:rPr>
          <w:color w:val="000009"/>
          <w:w w:val="130"/>
        </w:rPr>
        <w:t>para que as mesmas se manifestem acerca das propostas das empresas que apresentaram</w:t>
      </w:r>
      <w:r>
        <w:rPr>
          <w:color w:val="000009"/>
          <w:spacing w:val="-26"/>
          <w:w w:val="130"/>
        </w:rPr>
        <w:t> </w:t>
      </w:r>
      <w:r>
        <w:rPr>
          <w:color w:val="000009"/>
          <w:w w:val="130"/>
        </w:rPr>
        <w:t>planos</w:t>
      </w:r>
      <w:r>
        <w:rPr>
          <w:color w:val="000009"/>
          <w:spacing w:val="-23"/>
          <w:w w:val="130"/>
        </w:rPr>
        <w:t> </w:t>
      </w:r>
      <w:r>
        <w:rPr>
          <w:color w:val="000009"/>
          <w:w w:val="130"/>
        </w:rPr>
        <w:t>para</w:t>
      </w:r>
      <w:r>
        <w:rPr>
          <w:color w:val="000009"/>
          <w:spacing w:val="-26"/>
          <w:w w:val="130"/>
        </w:rPr>
        <w:t> </w:t>
      </w:r>
      <w:r>
        <w:rPr>
          <w:color w:val="000009"/>
          <w:w w:val="130"/>
        </w:rPr>
        <w:t>coleta,</w:t>
      </w:r>
      <w:r>
        <w:rPr>
          <w:color w:val="000009"/>
          <w:spacing w:val="-24"/>
          <w:w w:val="130"/>
        </w:rPr>
        <w:t> </w:t>
      </w:r>
      <w:r>
        <w:rPr>
          <w:color w:val="000009"/>
          <w:w w:val="130"/>
        </w:rPr>
        <w:t>transporte,</w:t>
      </w:r>
      <w:r>
        <w:rPr>
          <w:color w:val="000009"/>
          <w:spacing w:val="-23"/>
          <w:w w:val="130"/>
        </w:rPr>
        <w:t> </w:t>
      </w:r>
      <w:r>
        <w:rPr>
          <w:color w:val="000009"/>
          <w:w w:val="130"/>
        </w:rPr>
        <w:t>e</w:t>
      </w:r>
      <w:r>
        <w:rPr>
          <w:color w:val="000009"/>
          <w:spacing w:val="-26"/>
          <w:w w:val="130"/>
        </w:rPr>
        <w:t> </w:t>
      </w:r>
      <w:r>
        <w:rPr>
          <w:color w:val="000009"/>
          <w:w w:val="130"/>
        </w:rPr>
        <w:t>destinação</w:t>
      </w:r>
      <w:r>
        <w:rPr>
          <w:color w:val="000009"/>
          <w:spacing w:val="-24"/>
          <w:w w:val="130"/>
        </w:rPr>
        <w:t> </w:t>
      </w:r>
      <w:r>
        <w:rPr>
          <w:color w:val="000009"/>
          <w:w w:val="130"/>
        </w:rPr>
        <w:t>segura</w:t>
      </w:r>
      <w:r>
        <w:rPr>
          <w:color w:val="000009"/>
          <w:spacing w:val="-24"/>
          <w:w w:val="130"/>
        </w:rPr>
        <w:t> </w:t>
      </w:r>
      <w:r>
        <w:rPr>
          <w:color w:val="000009"/>
          <w:w w:val="130"/>
        </w:rPr>
        <w:t>e</w:t>
      </w:r>
      <w:r>
        <w:rPr>
          <w:color w:val="000009"/>
          <w:spacing w:val="-25"/>
          <w:w w:val="130"/>
        </w:rPr>
        <w:t> </w:t>
      </w:r>
      <w:r>
        <w:rPr>
          <w:color w:val="000009"/>
          <w:w w:val="130"/>
        </w:rPr>
        <w:t>definitiva dos</w:t>
      </w:r>
      <w:r>
        <w:rPr>
          <w:color w:val="000009"/>
          <w:spacing w:val="-35"/>
          <w:w w:val="130"/>
        </w:rPr>
        <w:t> </w:t>
      </w:r>
      <w:r>
        <w:rPr>
          <w:color w:val="000009"/>
          <w:w w:val="130"/>
        </w:rPr>
        <w:t>materiais,</w:t>
      </w:r>
      <w:r>
        <w:rPr>
          <w:color w:val="000009"/>
          <w:spacing w:val="-35"/>
          <w:w w:val="130"/>
        </w:rPr>
        <w:t> </w:t>
      </w:r>
      <w:r>
        <w:rPr>
          <w:color w:val="000009"/>
          <w:w w:val="130"/>
        </w:rPr>
        <w:t>ou</w:t>
      </w:r>
      <w:r>
        <w:rPr>
          <w:color w:val="000009"/>
          <w:spacing w:val="-36"/>
          <w:w w:val="130"/>
        </w:rPr>
        <w:t> </w:t>
      </w:r>
      <w:r>
        <w:rPr>
          <w:color w:val="000009"/>
          <w:w w:val="130"/>
        </w:rPr>
        <w:t>então</w:t>
      </w:r>
      <w:r>
        <w:rPr>
          <w:color w:val="000009"/>
          <w:spacing w:val="-36"/>
          <w:w w:val="130"/>
        </w:rPr>
        <w:t> </w:t>
      </w:r>
      <w:r>
        <w:rPr>
          <w:color w:val="000009"/>
          <w:w w:val="130"/>
        </w:rPr>
        <w:t>que</w:t>
      </w:r>
      <w:r>
        <w:rPr>
          <w:color w:val="000009"/>
          <w:spacing w:val="-35"/>
          <w:w w:val="130"/>
        </w:rPr>
        <w:t> </w:t>
      </w:r>
      <w:r>
        <w:rPr>
          <w:color w:val="000009"/>
          <w:w w:val="130"/>
        </w:rPr>
        <w:t>exibam</w:t>
      </w:r>
      <w:r>
        <w:rPr>
          <w:color w:val="000009"/>
          <w:spacing w:val="-36"/>
          <w:w w:val="130"/>
        </w:rPr>
        <w:t> </w:t>
      </w:r>
      <w:r>
        <w:rPr>
          <w:color w:val="000009"/>
          <w:w w:val="130"/>
        </w:rPr>
        <w:t>outra</w:t>
      </w:r>
      <w:r>
        <w:rPr>
          <w:color w:val="000009"/>
          <w:spacing w:val="-36"/>
          <w:w w:val="130"/>
        </w:rPr>
        <w:t> </w:t>
      </w:r>
      <w:r>
        <w:rPr>
          <w:color w:val="000009"/>
          <w:w w:val="130"/>
        </w:rPr>
        <w:t>solução</w:t>
      </w:r>
      <w:r>
        <w:rPr>
          <w:color w:val="000009"/>
          <w:spacing w:val="-35"/>
          <w:w w:val="130"/>
        </w:rPr>
        <w:t> </w:t>
      </w:r>
      <w:r>
        <w:rPr>
          <w:color w:val="000009"/>
          <w:w w:val="130"/>
        </w:rPr>
        <w:t>de</w:t>
      </w:r>
      <w:r>
        <w:rPr>
          <w:color w:val="000009"/>
          <w:spacing w:val="-35"/>
          <w:w w:val="130"/>
        </w:rPr>
        <w:t> </w:t>
      </w:r>
      <w:r>
        <w:rPr>
          <w:color w:val="000009"/>
          <w:w w:val="130"/>
        </w:rPr>
        <w:t>outra(s)</w:t>
      </w:r>
      <w:r>
        <w:rPr>
          <w:color w:val="000009"/>
          <w:spacing w:val="-36"/>
          <w:w w:val="130"/>
        </w:rPr>
        <w:t> </w:t>
      </w:r>
      <w:r>
        <w:rPr>
          <w:color w:val="000009"/>
          <w:w w:val="130"/>
        </w:rPr>
        <w:t>empresa(s)</w:t>
      </w:r>
      <w:r>
        <w:rPr>
          <w:color w:val="000009"/>
          <w:spacing w:val="-35"/>
          <w:w w:val="130"/>
        </w:rPr>
        <w:t> </w:t>
      </w:r>
      <w:r>
        <w:rPr>
          <w:color w:val="000009"/>
          <w:w w:val="130"/>
        </w:rPr>
        <w:t>que seja(m)</w:t>
      </w:r>
      <w:r>
        <w:rPr>
          <w:color w:val="000009"/>
          <w:spacing w:val="-8"/>
          <w:w w:val="130"/>
        </w:rPr>
        <w:t> </w:t>
      </w:r>
      <w:r>
        <w:rPr>
          <w:color w:val="000009"/>
          <w:w w:val="130"/>
        </w:rPr>
        <w:t>viável</w:t>
      </w:r>
      <w:r>
        <w:rPr>
          <w:color w:val="000009"/>
          <w:spacing w:val="-9"/>
          <w:w w:val="130"/>
        </w:rPr>
        <w:t> </w:t>
      </w:r>
      <w:r>
        <w:rPr>
          <w:color w:val="000009"/>
          <w:w w:val="130"/>
        </w:rPr>
        <w:t>(is)</w:t>
      </w:r>
      <w:r>
        <w:rPr>
          <w:color w:val="000009"/>
          <w:spacing w:val="-7"/>
          <w:w w:val="130"/>
        </w:rPr>
        <w:t> </w:t>
      </w:r>
      <w:r>
        <w:rPr>
          <w:color w:val="000009"/>
          <w:w w:val="130"/>
        </w:rPr>
        <w:t>e</w:t>
      </w:r>
      <w:r>
        <w:rPr>
          <w:color w:val="000009"/>
          <w:spacing w:val="-9"/>
          <w:w w:val="130"/>
        </w:rPr>
        <w:t> </w:t>
      </w:r>
      <w:r>
        <w:rPr>
          <w:color w:val="000009"/>
          <w:w w:val="130"/>
        </w:rPr>
        <w:t>ambientalmente</w:t>
      </w:r>
      <w:r>
        <w:rPr>
          <w:color w:val="000009"/>
          <w:spacing w:val="-6"/>
          <w:w w:val="130"/>
        </w:rPr>
        <w:t> </w:t>
      </w:r>
      <w:r>
        <w:rPr>
          <w:color w:val="000009"/>
          <w:w w:val="130"/>
        </w:rPr>
        <w:t>adequada(s)</w:t>
      </w:r>
      <w:r>
        <w:rPr>
          <w:color w:val="000009"/>
          <w:spacing w:val="-8"/>
          <w:w w:val="130"/>
        </w:rPr>
        <w:t> </w:t>
      </w:r>
      <w:r>
        <w:rPr>
          <w:color w:val="000009"/>
          <w:w w:val="130"/>
        </w:rPr>
        <w:t>para</w:t>
      </w:r>
      <w:r>
        <w:rPr>
          <w:color w:val="000009"/>
          <w:spacing w:val="-8"/>
          <w:w w:val="130"/>
        </w:rPr>
        <w:t> </w:t>
      </w:r>
      <w:r>
        <w:rPr>
          <w:color w:val="000009"/>
          <w:w w:val="130"/>
        </w:rPr>
        <w:t>a</w:t>
      </w:r>
      <w:r>
        <w:rPr>
          <w:color w:val="000009"/>
          <w:spacing w:val="-8"/>
          <w:w w:val="130"/>
        </w:rPr>
        <w:t> </w:t>
      </w:r>
      <w:r>
        <w:rPr>
          <w:color w:val="000009"/>
          <w:w w:val="130"/>
        </w:rPr>
        <w:t>destinação</w:t>
      </w:r>
      <w:r>
        <w:rPr>
          <w:color w:val="000009"/>
          <w:spacing w:val="-7"/>
          <w:w w:val="130"/>
        </w:rPr>
        <w:t> </w:t>
      </w:r>
      <w:r>
        <w:rPr>
          <w:color w:val="000009"/>
          <w:w w:val="130"/>
        </w:rPr>
        <w:t>segura</w:t>
      </w:r>
      <w:r>
        <w:rPr>
          <w:color w:val="000009"/>
          <w:spacing w:val="-8"/>
          <w:w w:val="130"/>
        </w:rPr>
        <w:t> </w:t>
      </w:r>
      <w:r>
        <w:rPr>
          <w:color w:val="000009"/>
          <w:w w:val="130"/>
        </w:rPr>
        <w:t>e definitiva dos materiais, com empresa que possua capacidade técnica e operacional, com expertise para promover tal atividade, ou então, que</w:t>
      </w:r>
      <w:r>
        <w:rPr>
          <w:color w:val="000009"/>
          <w:spacing w:val="-50"/>
          <w:w w:val="130"/>
        </w:rPr>
        <w:t> </w:t>
      </w:r>
      <w:r>
        <w:rPr>
          <w:color w:val="000009"/>
          <w:w w:val="130"/>
        </w:rPr>
        <w:t>seja realizada uma audiência de justificação para a apresentação dessas propostas e análise de viabilidade e escolha da que melhor atenda os interesses que se busca</w:t>
      </w:r>
      <w:r>
        <w:rPr>
          <w:color w:val="000009"/>
          <w:spacing w:val="-41"/>
          <w:w w:val="130"/>
        </w:rPr>
        <w:t> </w:t>
      </w:r>
      <w:r>
        <w:rPr>
          <w:color w:val="000009"/>
          <w:spacing w:val="-3"/>
          <w:w w:val="130"/>
        </w:rPr>
        <w:t>salvaguardar.</w:t>
      </w:r>
    </w:p>
    <w:p>
      <w:pPr>
        <w:pStyle w:val="BodyText"/>
        <w:rPr>
          <w:sz w:val="20"/>
        </w:rPr>
      </w:pPr>
    </w:p>
    <w:p>
      <w:pPr>
        <w:pStyle w:val="BodyText"/>
        <w:rPr>
          <w:sz w:val="20"/>
        </w:rPr>
      </w:pPr>
    </w:p>
    <w:p>
      <w:pPr>
        <w:pStyle w:val="BodyText"/>
        <w:spacing w:before="1"/>
        <w:rPr>
          <w:sz w:val="10"/>
        </w:rPr>
      </w:pPr>
      <w:r>
        <w:rPr/>
        <w:pict>
          <v:shape style="position:absolute;margin-left:94.949997pt;margin-top:8.081055pt;width:462.1pt;height:15.2pt;mso-position-horizontal-relative:page;mso-position-vertical-relative:paragraph;z-index:-251626496;mso-wrap-distance-left:0;mso-wrap-distance-right:0" type="#_x0000_t202" filled="false" stroked="true" strokeweight=".5pt" strokecolor="#000009">
            <v:textbox inset="0,0,0,0">
              <w:txbxContent>
                <w:p>
                  <w:pPr>
                    <w:spacing w:before="19"/>
                    <w:ind w:left="2640" w:right="0" w:firstLine="0"/>
                    <w:jc w:val="left"/>
                    <w:rPr>
                      <w:rFonts w:ascii="Trebuchet MS"/>
                      <w:b/>
                      <w:sz w:val="22"/>
                    </w:rPr>
                  </w:pPr>
                  <w:r>
                    <w:rPr>
                      <w:rFonts w:ascii="Trebuchet MS"/>
                      <w:b/>
                      <w:color w:val="000009"/>
                      <w:sz w:val="22"/>
                    </w:rPr>
                    <w:t>IV. DO PEDIDO DE TUTELA ANTECIPADA</w:t>
                  </w:r>
                </w:p>
              </w:txbxContent>
            </v:textbox>
            <v:stroke dashstyle="solid"/>
            <w10:wrap type="topAndBottom"/>
          </v:shape>
        </w:pict>
      </w:r>
    </w:p>
    <w:p>
      <w:pPr>
        <w:pStyle w:val="BodyText"/>
        <w:rPr>
          <w:sz w:val="20"/>
        </w:rPr>
      </w:pPr>
    </w:p>
    <w:p>
      <w:pPr>
        <w:pStyle w:val="BodyText"/>
        <w:spacing w:before="3"/>
        <w:rPr>
          <w:sz w:val="20"/>
        </w:rPr>
      </w:pPr>
    </w:p>
    <w:p>
      <w:pPr>
        <w:pStyle w:val="BodyText"/>
        <w:spacing w:before="100"/>
        <w:ind w:left="305" w:right="249" w:firstLine="2128"/>
        <w:jc w:val="both"/>
      </w:pPr>
      <w:r>
        <w:rPr>
          <w:color w:val="000009"/>
          <w:w w:val="125"/>
        </w:rPr>
        <w:t>De acordo com o artigo 12, da Lei de Ação Civil Pública, combinado com o artigo 273 do Código de Processo Civil, é possível a concessão da tutela antecipada, liminarmente, ou seja, logo no início do processo, sem a oitiva da parte contrária.</w:t>
      </w:r>
    </w:p>
    <w:p>
      <w:pPr>
        <w:pStyle w:val="BodyText"/>
        <w:tabs>
          <w:tab w:pos="2679" w:val="left" w:leader="none"/>
        </w:tabs>
        <w:spacing w:before="175"/>
        <w:ind w:left="305" w:right="255" w:firstLine="2128"/>
      </w:pPr>
      <w:r>
        <w:rPr>
          <w:color w:val="000009"/>
          <w:w w:val="125"/>
        </w:rPr>
        <w:t>A antecipação dos efeitos da tutela é uma decisão judicial proferida com a finalidade de satisfazer imediata  e  provisoriamente,  com base em juízo de cognição sumária, o provimento jurisdicional almejado pelo autor  da</w:t>
      </w:r>
      <w:r>
        <w:rPr>
          <w:color w:val="000009"/>
          <w:spacing w:val="28"/>
          <w:w w:val="125"/>
        </w:rPr>
        <w:t> </w:t>
      </w:r>
      <w:r>
        <w:rPr>
          <w:color w:val="000009"/>
          <w:w w:val="125"/>
        </w:rPr>
        <w:t>ação;</w:t>
      </w:r>
      <w:r>
        <w:rPr>
          <w:color w:val="000009"/>
          <w:spacing w:val="55"/>
          <w:w w:val="125"/>
        </w:rPr>
        <w:t> </w:t>
      </w:r>
      <w:r>
        <w:rPr>
          <w:color w:val="000009"/>
          <w:w w:val="80"/>
        </w:rPr>
        <w:t>é</w:t>
        <w:tab/>
      </w:r>
      <w:r>
        <w:rPr>
          <w:color w:val="000009"/>
          <w:w w:val="125"/>
        </w:rPr>
        <w:t>a satisfação imediata da tutela pretendida (ainda que provisoriamente), necessária para assegurar a utilidade do pedido</w:t>
      </w:r>
      <w:r>
        <w:rPr>
          <w:color w:val="000009"/>
          <w:spacing w:val="-16"/>
          <w:w w:val="125"/>
        </w:rPr>
        <w:t> </w:t>
      </w:r>
      <w:r>
        <w:rPr>
          <w:color w:val="000009"/>
          <w:w w:val="125"/>
        </w:rPr>
        <w:t>final.</w:t>
      </w:r>
    </w:p>
    <w:p>
      <w:pPr>
        <w:pStyle w:val="BodyText"/>
        <w:spacing w:before="177"/>
        <w:ind w:left="305" w:right="251" w:firstLine="2128"/>
        <w:jc w:val="both"/>
      </w:pPr>
      <w:r>
        <w:rPr>
          <w:color w:val="000009"/>
          <w:spacing w:val="-3"/>
          <w:w w:val="130"/>
        </w:rPr>
        <w:t>Verifica-se, </w:t>
      </w:r>
      <w:r>
        <w:rPr>
          <w:color w:val="000009"/>
          <w:w w:val="130"/>
        </w:rPr>
        <w:t>no caso em epígrafe, a caracterização dos requisitos legais para a concessão da tutela antecipada, quais sejam, a verossimilhança</w:t>
      </w:r>
      <w:r>
        <w:rPr>
          <w:color w:val="000009"/>
          <w:spacing w:val="-20"/>
          <w:w w:val="130"/>
        </w:rPr>
        <w:t> </w:t>
      </w:r>
      <w:r>
        <w:rPr>
          <w:color w:val="000009"/>
          <w:w w:val="130"/>
        </w:rPr>
        <w:t>das</w:t>
      </w:r>
      <w:r>
        <w:rPr>
          <w:color w:val="000009"/>
          <w:spacing w:val="-20"/>
          <w:w w:val="130"/>
        </w:rPr>
        <w:t> </w:t>
      </w:r>
      <w:r>
        <w:rPr>
          <w:color w:val="000009"/>
          <w:w w:val="130"/>
        </w:rPr>
        <w:t>alegações,</w:t>
      </w:r>
      <w:r>
        <w:rPr>
          <w:color w:val="000009"/>
          <w:spacing w:val="-19"/>
          <w:w w:val="130"/>
        </w:rPr>
        <w:t> </w:t>
      </w:r>
      <w:r>
        <w:rPr>
          <w:color w:val="000009"/>
          <w:w w:val="130"/>
        </w:rPr>
        <w:t>a</w:t>
      </w:r>
      <w:r>
        <w:rPr>
          <w:color w:val="000009"/>
          <w:spacing w:val="-20"/>
          <w:w w:val="130"/>
        </w:rPr>
        <w:t> </w:t>
      </w:r>
      <w:r>
        <w:rPr>
          <w:color w:val="000009"/>
          <w:w w:val="130"/>
        </w:rPr>
        <w:t>prova</w:t>
      </w:r>
      <w:r>
        <w:rPr>
          <w:color w:val="000009"/>
          <w:spacing w:val="-21"/>
          <w:w w:val="130"/>
        </w:rPr>
        <w:t> </w:t>
      </w:r>
      <w:r>
        <w:rPr>
          <w:color w:val="000009"/>
          <w:w w:val="130"/>
        </w:rPr>
        <w:t>inequívoca</w:t>
      </w:r>
      <w:r>
        <w:rPr>
          <w:color w:val="000009"/>
          <w:spacing w:val="-19"/>
          <w:w w:val="130"/>
        </w:rPr>
        <w:t> </w:t>
      </w:r>
      <w:r>
        <w:rPr>
          <w:color w:val="000009"/>
          <w:w w:val="130"/>
        </w:rPr>
        <w:t>do</w:t>
      </w:r>
      <w:r>
        <w:rPr>
          <w:color w:val="000009"/>
          <w:spacing w:val="-21"/>
          <w:w w:val="130"/>
        </w:rPr>
        <w:t> </w:t>
      </w:r>
      <w:r>
        <w:rPr>
          <w:color w:val="000009"/>
          <w:w w:val="130"/>
        </w:rPr>
        <w:t>dano</w:t>
      </w:r>
      <w:r>
        <w:rPr>
          <w:color w:val="000009"/>
          <w:spacing w:val="-21"/>
          <w:w w:val="130"/>
        </w:rPr>
        <w:t> </w:t>
      </w:r>
      <w:r>
        <w:rPr>
          <w:color w:val="000009"/>
          <w:w w:val="130"/>
        </w:rPr>
        <w:t>e</w:t>
      </w:r>
      <w:r>
        <w:rPr>
          <w:color w:val="000009"/>
          <w:spacing w:val="-19"/>
          <w:w w:val="130"/>
        </w:rPr>
        <w:t> </w:t>
      </w:r>
      <w:r>
        <w:rPr>
          <w:color w:val="000009"/>
          <w:w w:val="130"/>
        </w:rPr>
        <w:t>sua</w:t>
      </w:r>
      <w:r>
        <w:rPr>
          <w:color w:val="000009"/>
          <w:spacing w:val="-20"/>
          <w:w w:val="130"/>
        </w:rPr>
        <w:t> </w:t>
      </w:r>
      <w:r>
        <w:rPr>
          <w:color w:val="000009"/>
          <w:w w:val="130"/>
        </w:rPr>
        <w:t>autoria,</w:t>
      </w:r>
      <w:r>
        <w:rPr>
          <w:color w:val="000009"/>
          <w:spacing w:val="-19"/>
          <w:w w:val="130"/>
        </w:rPr>
        <w:t> </w:t>
      </w:r>
      <w:r>
        <w:rPr>
          <w:color w:val="000009"/>
          <w:w w:val="130"/>
        </w:rPr>
        <w:t>e</w:t>
      </w:r>
      <w:r>
        <w:rPr>
          <w:color w:val="000009"/>
          <w:spacing w:val="-19"/>
          <w:w w:val="130"/>
        </w:rPr>
        <w:t> </w:t>
      </w:r>
      <w:r>
        <w:rPr>
          <w:color w:val="000009"/>
          <w:w w:val="130"/>
        </w:rPr>
        <w:t>o fundado</w:t>
      </w:r>
      <w:r>
        <w:rPr>
          <w:color w:val="000009"/>
          <w:spacing w:val="-18"/>
          <w:w w:val="130"/>
        </w:rPr>
        <w:t> </w:t>
      </w:r>
      <w:r>
        <w:rPr>
          <w:color w:val="000009"/>
          <w:w w:val="130"/>
        </w:rPr>
        <w:t>receio</w:t>
      </w:r>
      <w:r>
        <w:rPr>
          <w:color w:val="000009"/>
          <w:spacing w:val="-17"/>
          <w:w w:val="130"/>
        </w:rPr>
        <w:t> </w:t>
      </w:r>
      <w:r>
        <w:rPr>
          <w:color w:val="000009"/>
          <w:w w:val="130"/>
        </w:rPr>
        <w:t>de</w:t>
      </w:r>
      <w:r>
        <w:rPr>
          <w:color w:val="000009"/>
          <w:spacing w:val="-18"/>
          <w:w w:val="130"/>
        </w:rPr>
        <w:t> </w:t>
      </w:r>
      <w:r>
        <w:rPr>
          <w:color w:val="000009"/>
          <w:w w:val="130"/>
        </w:rPr>
        <w:t>dano</w:t>
      </w:r>
      <w:r>
        <w:rPr>
          <w:color w:val="000009"/>
          <w:spacing w:val="-17"/>
          <w:w w:val="130"/>
        </w:rPr>
        <w:t> </w:t>
      </w:r>
      <w:r>
        <w:rPr>
          <w:color w:val="000009"/>
          <w:w w:val="130"/>
        </w:rPr>
        <w:t>irreparável</w:t>
      </w:r>
      <w:r>
        <w:rPr>
          <w:color w:val="000009"/>
          <w:spacing w:val="-20"/>
          <w:w w:val="130"/>
        </w:rPr>
        <w:t> </w:t>
      </w:r>
      <w:r>
        <w:rPr>
          <w:color w:val="000009"/>
          <w:w w:val="130"/>
        </w:rPr>
        <w:t>ou</w:t>
      </w:r>
      <w:r>
        <w:rPr>
          <w:color w:val="000009"/>
          <w:spacing w:val="-17"/>
          <w:w w:val="130"/>
        </w:rPr>
        <w:t> </w:t>
      </w:r>
      <w:r>
        <w:rPr>
          <w:color w:val="000009"/>
          <w:w w:val="130"/>
        </w:rPr>
        <w:t>de</w:t>
      </w:r>
      <w:r>
        <w:rPr>
          <w:color w:val="000009"/>
          <w:spacing w:val="-19"/>
          <w:w w:val="130"/>
        </w:rPr>
        <w:t> </w:t>
      </w:r>
      <w:r>
        <w:rPr>
          <w:color w:val="000009"/>
          <w:w w:val="130"/>
        </w:rPr>
        <w:t>difícil</w:t>
      </w:r>
      <w:r>
        <w:rPr>
          <w:color w:val="000009"/>
          <w:spacing w:val="-19"/>
          <w:w w:val="130"/>
        </w:rPr>
        <w:t> </w:t>
      </w:r>
      <w:r>
        <w:rPr>
          <w:color w:val="000009"/>
          <w:w w:val="130"/>
        </w:rPr>
        <w:t>reparação.</w:t>
      </w:r>
    </w:p>
    <w:p>
      <w:pPr>
        <w:pStyle w:val="BodyText"/>
        <w:spacing w:before="175"/>
        <w:ind w:left="305" w:right="249" w:firstLine="2128"/>
        <w:jc w:val="both"/>
      </w:pPr>
      <w:r>
        <w:rPr>
          <w:color w:val="000009"/>
          <w:w w:val="130"/>
        </w:rPr>
        <w:t>No que diz respeito à verossimilhança das alegações e à prova inequívoca, tem-se como cabalmente demonstrada a poluição dos corpos hídricos, fauna, flora e solo, com cadáveres bovinos e óleo àquele ecossistema,</w:t>
      </w:r>
      <w:r>
        <w:rPr>
          <w:color w:val="000009"/>
          <w:spacing w:val="-24"/>
          <w:w w:val="130"/>
        </w:rPr>
        <w:t> </w:t>
      </w:r>
      <w:r>
        <w:rPr>
          <w:color w:val="000009"/>
          <w:w w:val="130"/>
        </w:rPr>
        <w:t>bem</w:t>
      </w:r>
      <w:r>
        <w:rPr>
          <w:color w:val="000009"/>
          <w:spacing w:val="-24"/>
          <w:w w:val="130"/>
        </w:rPr>
        <w:t> </w:t>
      </w:r>
      <w:r>
        <w:rPr>
          <w:color w:val="000009"/>
          <w:w w:val="130"/>
        </w:rPr>
        <w:t>como</w:t>
      </w:r>
      <w:r>
        <w:rPr>
          <w:color w:val="000009"/>
          <w:spacing w:val="-25"/>
          <w:w w:val="130"/>
        </w:rPr>
        <w:t> </w:t>
      </w:r>
      <w:r>
        <w:rPr>
          <w:color w:val="000009"/>
          <w:w w:val="130"/>
        </w:rPr>
        <w:t>claramente</w:t>
      </w:r>
      <w:r>
        <w:rPr>
          <w:color w:val="000009"/>
          <w:spacing w:val="-23"/>
          <w:w w:val="130"/>
        </w:rPr>
        <w:t> </w:t>
      </w:r>
      <w:r>
        <w:rPr>
          <w:color w:val="000009"/>
          <w:w w:val="130"/>
        </w:rPr>
        <w:t>comprovada</w:t>
      </w:r>
      <w:r>
        <w:rPr>
          <w:color w:val="000009"/>
          <w:spacing w:val="-24"/>
          <w:w w:val="130"/>
        </w:rPr>
        <w:t> </w:t>
      </w:r>
      <w:r>
        <w:rPr>
          <w:color w:val="000009"/>
          <w:w w:val="130"/>
        </w:rPr>
        <w:t>a</w:t>
      </w:r>
      <w:r>
        <w:rPr>
          <w:color w:val="000009"/>
          <w:spacing w:val="-24"/>
          <w:w w:val="130"/>
        </w:rPr>
        <w:t> </w:t>
      </w:r>
      <w:r>
        <w:rPr>
          <w:color w:val="000009"/>
          <w:w w:val="130"/>
        </w:rPr>
        <w:t>autoria</w:t>
      </w:r>
      <w:r>
        <w:rPr>
          <w:color w:val="000009"/>
          <w:spacing w:val="-25"/>
          <w:w w:val="130"/>
        </w:rPr>
        <w:t> </w:t>
      </w:r>
      <w:r>
        <w:rPr>
          <w:color w:val="000009"/>
          <w:w w:val="130"/>
        </w:rPr>
        <w:t>de</w:t>
      </w:r>
      <w:r>
        <w:rPr>
          <w:color w:val="000009"/>
          <w:spacing w:val="-24"/>
          <w:w w:val="130"/>
        </w:rPr>
        <w:t> </w:t>
      </w:r>
      <w:r>
        <w:rPr>
          <w:color w:val="000009"/>
          <w:w w:val="130"/>
        </w:rPr>
        <w:t>tal</w:t>
      </w:r>
      <w:r>
        <w:rPr>
          <w:color w:val="000009"/>
          <w:spacing w:val="-23"/>
          <w:w w:val="130"/>
        </w:rPr>
        <w:t> </w:t>
      </w:r>
      <w:r>
        <w:rPr>
          <w:color w:val="000009"/>
          <w:w w:val="130"/>
        </w:rPr>
        <w:t>degradação ambiental,</w:t>
      </w:r>
      <w:r>
        <w:rPr>
          <w:color w:val="000009"/>
          <w:spacing w:val="-14"/>
          <w:w w:val="130"/>
        </w:rPr>
        <w:t> </w:t>
      </w:r>
      <w:r>
        <w:rPr>
          <w:color w:val="000009"/>
          <w:w w:val="130"/>
        </w:rPr>
        <w:t>atribuível</w:t>
      </w:r>
      <w:r>
        <w:rPr>
          <w:color w:val="000009"/>
          <w:spacing w:val="-15"/>
          <w:w w:val="130"/>
        </w:rPr>
        <w:t> </w:t>
      </w:r>
      <w:r>
        <w:rPr>
          <w:color w:val="000009"/>
          <w:w w:val="130"/>
        </w:rPr>
        <w:t>às</w:t>
      </w:r>
      <w:r>
        <w:rPr>
          <w:color w:val="000009"/>
          <w:spacing w:val="-15"/>
          <w:w w:val="130"/>
        </w:rPr>
        <w:t> </w:t>
      </w:r>
      <w:r>
        <w:rPr>
          <w:color w:val="000009"/>
          <w:w w:val="130"/>
        </w:rPr>
        <w:t>Requeridas</w:t>
      </w:r>
      <w:r>
        <w:rPr>
          <w:color w:val="000009"/>
          <w:spacing w:val="-15"/>
          <w:w w:val="130"/>
        </w:rPr>
        <w:t> </w:t>
      </w:r>
      <w:r>
        <w:rPr>
          <w:color w:val="000009"/>
          <w:w w:val="130"/>
        </w:rPr>
        <w:t>solidárias</w:t>
      </w:r>
      <w:r>
        <w:rPr>
          <w:color w:val="000009"/>
          <w:spacing w:val="-15"/>
          <w:w w:val="130"/>
        </w:rPr>
        <w:t> </w:t>
      </w:r>
      <w:r>
        <w:rPr>
          <w:color w:val="000009"/>
          <w:w w:val="130"/>
        </w:rPr>
        <w:t>ambientalmente.</w:t>
      </w:r>
    </w:p>
    <w:p>
      <w:pPr>
        <w:pStyle w:val="BodyText"/>
        <w:spacing w:before="176"/>
        <w:ind w:left="305" w:right="252" w:firstLine="2128"/>
        <w:jc w:val="both"/>
      </w:pPr>
      <w:r>
        <w:rPr>
          <w:color w:val="000009"/>
          <w:w w:val="125"/>
        </w:rPr>
        <w:t>Quanto</w:t>
      </w:r>
      <w:r>
        <w:rPr>
          <w:color w:val="000009"/>
          <w:spacing w:val="-16"/>
          <w:w w:val="125"/>
        </w:rPr>
        <w:t> </w:t>
      </w:r>
      <w:r>
        <w:rPr>
          <w:color w:val="000009"/>
          <w:w w:val="125"/>
        </w:rPr>
        <w:t>ao</w:t>
      </w:r>
      <w:r>
        <w:rPr>
          <w:color w:val="000009"/>
          <w:spacing w:val="-16"/>
          <w:w w:val="125"/>
        </w:rPr>
        <w:t> </w:t>
      </w:r>
      <w:r>
        <w:rPr>
          <w:color w:val="000009"/>
          <w:w w:val="125"/>
        </w:rPr>
        <w:t>fundado</w:t>
      </w:r>
      <w:r>
        <w:rPr>
          <w:color w:val="000009"/>
          <w:spacing w:val="-16"/>
          <w:w w:val="125"/>
        </w:rPr>
        <w:t> </w:t>
      </w:r>
      <w:r>
        <w:rPr>
          <w:color w:val="000009"/>
          <w:w w:val="125"/>
        </w:rPr>
        <w:t>receio</w:t>
      </w:r>
      <w:r>
        <w:rPr>
          <w:color w:val="000009"/>
          <w:spacing w:val="-16"/>
          <w:w w:val="125"/>
        </w:rPr>
        <w:t> </w:t>
      </w:r>
      <w:r>
        <w:rPr>
          <w:color w:val="000009"/>
          <w:w w:val="125"/>
        </w:rPr>
        <w:t>de</w:t>
      </w:r>
      <w:r>
        <w:rPr>
          <w:color w:val="000009"/>
          <w:spacing w:val="-17"/>
          <w:w w:val="125"/>
        </w:rPr>
        <w:t> </w:t>
      </w:r>
      <w:r>
        <w:rPr>
          <w:color w:val="000009"/>
          <w:w w:val="125"/>
        </w:rPr>
        <w:t>dano</w:t>
      </w:r>
      <w:r>
        <w:rPr>
          <w:color w:val="000009"/>
          <w:spacing w:val="-16"/>
          <w:w w:val="125"/>
        </w:rPr>
        <w:t> </w:t>
      </w:r>
      <w:r>
        <w:rPr>
          <w:color w:val="000009"/>
          <w:w w:val="125"/>
        </w:rPr>
        <w:t>irreparável</w:t>
      </w:r>
      <w:r>
        <w:rPr>
          <w:color w:val="000009"/>
          <w:spacing w:val="-15"/>
          <w:w w:val="125"/>
        </w:rPr>
        <w:t> </w:t>
      </w:r>
      <w:r>
        <w:rPr>
          <w:color w:val="000009"/>
          <w:w w:val="125"/>
        </w:rPr>
        <w:t>pela</w:t>
      </w:r>
      <w:r>
        <w:rPr>
          <w:color w:val="000009"/>
          <w:spacing w:val="-16"/>
          <w:w w:val="125"/>
        </w:rPr>
        <w:t> </w:t>
      </w:r>
      <w:r>
        <w:rPr>
          <w:color w:val="000009"/>
          <w:w w:val="125"/>
        </w:rPr>
        <w:t>demora, resta claro que a não adoção de quaisquer medidas de recomposição da natureza atingida pelo evento danoso, não permitirá que tal recurso hídrico</w:t>
      </w:r>
      <w:r>
        <w:rPr>
          <w:color w:val="000009"/>
          <w:spacing w:val="-5"/>
          <w:w w:val="125"/>
        </w:rPr>
        <w:t> </w:t>
      </w:r>
      <w:r>
        <w:rPr>
          <w:color w:val="000009"/>
          <w:w w:val="125"/>
        </w:rPr>
        <w:t>e</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305"/>
      </w:pPr>
      <w:r>
        <w:rPr>
          <w:color w:val="000009"/>
          <w:w w:val="130"/>
        </w:rPr>
        <w:t>solo possa ser utilizado de forma saudável pela população local, tampouco que volte a ser um ecossistema em que a vida aquática se prolifere.</w:t>
      </w:r>
    </w:p>
    <w:p>
      <w:pPr>
        <w:pStyle w:val="BodyText"/>
        <w:spacing w:before="172"/>
        <w:ind w:left="305" w:right="250" w:firstLine="2128"/>
        <w:jc w:val="both"/>
      </w:pPr>
      <w:r>
        <w:rPr>
          <w:color w:val="000009"/>
          <w:w w:val="125"/>
        </w:rPr>
        <w:t>Essa realidade atual prejudica todos os dias e de maneira renovada toda a população de Barcarena, que perde um de seus recursos ambientais e, principalmente, gera danos à saúde  e à própria subsistência  das comunidades</w:t>
      </w:r>
      <w:r>
        <w:rPr>
          <w:color w:val="000009"/>
          <w:spacing w:val="-13"/>
          <w:w w:val="125"/>
        </w:rPr>
        <w:t> </w:t>
      </w:r>
      <w:r>
        <w:rPr>
          <w:color w:val="000009"/>
          <w:w w:val="125"/>
        </w:rPr>
        <w:t>afetadas.</w:t>
      </w:r>
    </w:p>
    <w:p>
      <w:pPr>
        <w:pStyle w:val="BodyText"/>
        <w:spacing w:before="175"/>
        <w:ind w:left="305" w:right="249" w:firstLine="2207"/>
        <w:jc w:val="both"/>
      </w:pPr>
      <w:r>
        <w:rPr>
          <w:color w:val="000009"/>
          <w:spacing w:val="-5"/>
          <w:w w:val="125"/>
        </w:rPr>
        <w:t>Vale </w:t>
      </w:r>
      <w:r>
        <w:rPr>
          <w:color w:val="000009"/>
          <w:w w:val="125"/>
        </w:rPr>
        <w:t>frisar, que no caso em comento, não se trata de</w:t>
      </w:r>
      <w:r>
        <w:rPr>
          <w:color w:val="000009"/>
          <w:spacing w:val="-30"/>
          <w:w w:val="125"/>
        </w:rPr>
        <w:t> </w:t>
      </w:r>
      <w:r>
        <w:rPr>
          <w:color w:val="000009"/>
          <w:w w:val="125"/>
        </w:rPr>
        <w:t>mero receio de dano irreparável, mas sim, de certeza de danos irreparáveis, comprovados pelas fotografias, laudos técnicos, depoimentos de moradores do</w:t>
      </w:r>
      <w:r>
        <w:rPr>
          <w:color w:val="000009"/>
          <w:spacing w:val="-8"/>
          <w:w w:val="125"/>
        </w:rPr>
        <w:t> </w:t>
      </w:r>
      <w:r>
        <w:rPr>
          <w:color w:val="000009"/>
          <w:w w:val="125"/>
        </w:rPr>
        <w:t>entorno</w:t>
      </w:r>
      <w:r>
        <w:rPr>
          <w:color w:val="000009"/>
          <w:spacing w:val="-8"/>
          <w:w w:val="125"/>
        </w:rPr>
        <w:t> </w:t>
      </w:r>
      <w:r>
        <w:rPr>
          <w:color w:val="000009"/>
          <w:w w:val="125"/>
        </w:rPr>
        <w:t>e</w:t>
      </w:r>
      <w:r>
        <w:rPr>
          <w:color w:val="000009"/>
          <w:spacing w:val="-7"/>
          <w:w w:val="125"/>
        </w:rPr>
        <w:t> </w:t>
      </w:r>
      <w:r>
        <w:rPr>
          <w:color w:val="000009"/>
          <w:w w:val="125"/>
        </w:rPr>
        <w:t>informações</w:t>
      </w:r>
      <w:r>
        <w:rPr>
          <w:color w:val="000009"/>
          <w:spacing w:val="-8"/>
          <w:w w:val="125"/>
        </w:rPr>
        <w:t> </w:t>
      </w:r>
      <w:r>
        <w:rPr>
          <w:color w:val="000009"/>
          <w:w w:val="125"/>
        </w:rPr>
        <w:t>jornalísticas,</w:t>
      </w:r>
      <w:r>
        <w:rPr>
          <w:color w:val="000009"/>
          <w:spacing w:val="-9"/>
          <w:w w:val="125"/>
        </w:rPr>
        <w:t> </w:t>
      </w:r>
      <w:r>
        <w:rPr>
          <w:color w:val="000009"/>
          <w:w w:val="125"/>
        </w:rPr>
        <w:t>trazidas</w:t>
      </w:r>
      <w:r>
        <w:rPr>
          <w:color w:val="000009"/>
          <w:spacing w:val="-7"/>
          <w:w w:val="125"/>
        </w:rPr>
        <w:t> </w:t>
      </w:r>
      <w:r>
        <w:rPr>
          <w:color w:val="000009"/>
          <w:w w:val="125"/>
        </w:rPr>
        <w:t>com</w:t>
      </w:r>
      <w:r>
        <w:rPr>
          <w:color w:val="000009"/>
          <w:spacing w:val="-8"/>
          <w:w w:val="125"/>
        </w:rPr>
        <w:t> </w:t>
      </w:r>
      <w:r>
        <w:rPr>
          <w:color w:val="000009"/>
          <w:w w:val="125"/>
        </w:rPr>
        <w:t>a</w:t>
      </w:r>
      <w:r>
        <w:rPr>
          <w:color w:val="000009"/>
          <w:spacing w:val="-8"/>
          <w:w w:val="125"/>
        </w:rPr>
        <w:t> </w:t>
      </w:r>
      <w:r>
        <w:rPr>
          <w:color w:val="000009"/>
          <w:w w:val="125"/>
        </w:rPr>
        <w:t>inicial.</w:t>
      </w:r>
    </w:p>
    <w:p>
      <w:pPr>
        <w:pStyle w:val="BodyText"/>
        <w:spacing w:before="176"/>
        <w:ind w:left="305" w:right="247" w:firstLine="2128"/>
        <w:jc w:val="both"/>
      </w:pPr>
      <w:r>
        <w:rPr>
          <w:color w:val="000009"/>
          <w:w w:val="125"/>
        </w:rPr>
        <w:t>A grande demora para apresentar os planos necessários para mitigar os danos ambientais que ainda estão ocorrendo e os iminentes, além de não remediar os danos causados que vem ocorrendo para a salvaguarda ambiental, defluem para a natural necessidade de que seja</w:t>
      </w:r>
      <w:r>
        <w:rPr>
          <w:color w:val="000009"/>
          <w:w w:val="125"/>
          <w:u w:val="single" w:color="000009"/>
        </w:rPr>
        <w:t> concedida</w:t>
      </w:r>
      <w:r>
        <w:rPr>
          <w:color w:val="000009"/>
          <w:w w:val="125"/>
        </w:rPr>
        <w:t> TUTELA </w:t>
      </w:r>
      <w:r>
        <w:rPr>
          <w:color w:val="000009"/>
          <w:spacing w:val="-3"/>
          <w:w w:val="125"/>
        </w:rPr>
        <w:t>ANTECIPADA, </w:t>
      </w:r>
      <w:r>
        <w:rPr>
          <w:color w:val="000009"/>
          <w:w w:val="125"/>
        </w:rPr>
        <w:t>a fim de que medidas concretas sejam tomadas e que os atos de salvaguarda se deem com regularidade e com a chancela judicial e dos órgãos ambientais e não por intermédio de medidas desencontradas, sem constância ou regularidade, tampouco sem qualquer tipo de</w:t>
      </w:r>
      <w:r>
        <w:rPr>
          <w:color w:val="000009"/>
          <w:spacing w:val="-14"/>
          <w:w w:val="125"/>
        </w:rPr>
        <w:t> </w:t>
      </w:r>
      <w:r>
        <w:rPr>
          <w:color w:val="000009"/>
          <w:w w:val="125"/>
        </w:rPr>
        <w:t>chancela.</w:t>
      </w:r>
    </w:p>
    <w:p>
      <w:pPr>
        <w:spacing w:before="181"/>
        <w:ind w:left="305" w:right="239" w:firstLine="2128"/>
        <w:jc w:val="both"/>
        <w:rPr>
          <w:sz w:val="23"/>
        </w:rPr>
      </w:pPr>
      <w:r>
        <w:rPr>
          <w:color w:val="000009"/>
          <w:w w:val="120"/>
          <w:sz w:val="23"/>
        </w:rPr>
        <w:t>Em relação </w:t>
      </w:r>
      <w:r>
        <w:rPr>
          <w:b/>
          <w:color w:val="000009"/>
          <w:w w:val="120"/>
          <w:sz w:val="23"/>
        </w:rPr>
        <w:t>às </w:t>
      </w:r>
      <w:r>
        <w:rPr>
          <w:b/>
          <w:color w:val="000009"/>
          <w:spacing w:val="-3"/>
          <w:w w:val="120"/>
          <w:sz w:val="23"/>
        </w:rPr>
        <w:t>pessoas </w:t>
      </w:r>
      <w:r>
        <w:rPr>
          <w:b/>
          <w:color w:val="000009"/>
          <w:spacing w:val="-4"/>
          <w:w w:val="120"/>
          <w:sz w:val="23"/>
        </w:rPr>
        <w:t>direta </w:t>
      </w:r>
      <w:r>
        <w:rPr>
          <w:b/>
          <w:color w:val="000009"/>
          <w:w w:val="120"/>
          <w:sz w:val="23"/>
        </w:rPr>
        <w:t>e </w:t>
      </w:r>
      <w:r>
        <w:rPr>
          <w:b/>
          <w:color w:val="000009"/>
          <w:spacing w:val="-3"/>
          <w:w w:val="120"/>
          <w:sz w:val="23"/>
        </w:rPr>
        <w:t>indiretamente atingidas </w:t>
      </w:r>
      <w:r>
        <w:rPr>
          <w:color w:val="000009"/>
          <w:w w:val="120"/>
          <w:sz w:val="23"/>
        </w:rPr>
        <w:t>a TUTELA </w:t>
      </w:r>
      <w:r>
        <w:rPr>
          <w:color w:val="000009"/>
          <w:spacing w:val="-3"/>
          <w:w w:val="120"/>
          <w:sz w:val="23"/>
        </w:rPr>
        <w:t>ANTECIPADA </w:t>
      </w:r>
      <w:r>
        <w:rPr>
          <w:color w:val="000009"/>
          <w:w w:val="120"/>
          <w:sz w:val="23"/>
        </w:rPr>
        <w:t>também deve ser igualmente assegurada, vejamos:</w:t>
      </w:r>
    </w:p>
    <w:p>
      <w:pPr>
        <w:pStyle w:val="BodyText"/>
        <w:spacing w:before="173"/>
        <w:ind w:left="305" w:right="249" w:firstLine="2128"/>
        <w:jc w:val="both"/>
      </w:pPr>
      <w:r>
        <w:rPr>
          <w:color w:val="000009"/>
          <w:w w:val="125"/>
        </w:rPr>
        <w:t>No que tange aos prejuízos materiais causados a terceiros, há que se salientar que os mesmos deverão ser analisados, caso a caso, levando-se</w:t>
      </w:r>
      <w:r>
        <w:rPr>
          <w:color w:val="000009"/>
          <w:spacing w:val="-8"/>
          <w:w w:val="125"/>
        </w:rPr>
        <w:t> </w:t>
      </w:r>
      <w:r>
        <w:rPr>
          <w:color w:val="000009"/>
          <w:w w:val="125"/>
        </w:rPr>
        <w:t>em</w:t>
      </w:r>
      <w:r>
        <w:rPr>
          <w:color w:val="000009"/>
          <w:spacing w:val="-9"/>
          <w:w w:val="125"/>
        </w:rPr>
        <w:t> </w:t>
      </w:r>
      <w:r>
        <w:rPr>
          <w:color w:val="000009"/>
          <w:w w:val="125"/>
        </w:rPr>
        <w:t>consideração</w:t>
      </w:r>
      <w:r>
        <w:rPr>
          <w:color w:val="000009"/>
          <w:spacing w:val="-8"/>
          <w:w w:val="125"/>
        </w:rPr>
        <w:t> </w:t>
      </w:r>
      <w:r>
        <w:rPr>
          <w:color w:val="000009"/>
          <w:w w:val="125"/>
        </w:rPr>
        <w:t>o</w:t>
      </w:r>
      <w:r>
        <w:rPr>
          <w:color w:val="000009"/>
          <w:spacing w:val="-8"/>
          <w:w w:val="125"/>
        </w:rPr>
        <w:t> </w:t>
      </w:r>
      <w:r>
        <w:rPr>
          <w:color w:val="000009"/>
          <w:w w:val="125"/>
        </w:rPr>
        <w:t>efetivo</w:t>
      </w:r>
      <w:r>
        <w:rPr>
          <w:color w:val="000009"/>
          <w:spacing w:val="-8"/>
          <w:w w:val="125"/>
        </w:rPr>
        <w:t> </w:t>
      </w:r>
      <w:r>
        <w:rPr>
          <w:color w:val="000009"/>
          <w:w w:val="125"/>
        </w:rPr>
        <w:t>prejuízo</w:t>
      </w:r>
      <w:r>
        <w:rPr>
          <w:color w:val="000009"/>
          <w:spacing w:val="-8"/>
          <w:w w:val="125"/>
        </w:rPr>
        <w:t> </w:t>
      </w:r>
      <w:r>
        <w:rPr>
          <w:color w:val="000009"/>
          <w:w w:val="125"/>
        </w:rPr>
        <w:t>às</w:t>
      </w:r>
      <w:r>
        <w:rPr>
          <w:color w:val="000009"/>
          <w:spacing w:val="-9"/>
          <w:w w:val="125"/>
        </w:rPr>
        <w:t> </w:t>
      </w:r>
      <w:r>
        <w:rPr>
          <w:color w:val="000009"/>
          <w:w w:val="125"/>
        </w:rPr>
        <w:t>comunidades</w:t>
      </w:r>
      <w:r>
        <w:rPr>
          <w:color w:val="000009"/>
          <w:spacing w:val="-8"/>
          <w:w w:val="125"/>
        </w:rPr>
        <w:t> </w:t>
      </w:r>
      <w:r>
        <w:rPr>
          <w:color w:val="000009"/>
          <w:w w:val="125"/>
        </w:rPr>
        <w:t>ou</w:t>
      </w:r>
      <w:r>
        <w:rPr>
          <w:color w:val="000009"/>
          <w:spacing w:val="-9"/>
          <w:w w:val="125"/>
        </w:rPr>
        <w:t> </w:t>
      </w:r>
      <w:r>
        <w:rPr>
          <w:color w:val="000009"/>
          <w:w w:val="125"/>
        </w:rPr>
        <w:t>populações envolvidas no</w:t>
      </w:r>
      <w:r>
        <w:rPr>
          <w:color w:val="000009"/>
          <w:spacing w:val="-14"/>
          <w:w w:val="125"/>
        </w:rPr>
        <w:t> </w:t>
      </w:r>
      <w:r>
        <w:rPr>
          <w:color w:val="000009"/>
          <w:w w:val="125"/>
        </w:rPr>
        <w:t>incidente.</w:t>
      </w:r>
    </w:p>
    <w:p>
      <w:pPr>
        <w:pStyle w:val="BodyText"/>
        <w:spacing w:before="175"/>
        <w:ind w:left="305" w:right="245" w:firstLine="2128"/>
        <w:jc w:val="both"/>
      </w:pPr>
      <w:r>
        <w:rPr>
          <w:color w:val="000009"/>
          <w:w w:val="125"/>
        </w:rPr>
        <w:t>De toda forma, deve-se ter em mente que tais fatos aconteceram e são públicos e notórios, vez que o acidente ambiental afetou de maneira direta boa parte da população dos Municípios de Barcarena e de Abaetetuba, que tem como base de suas economias a pesca e o</w:t>
      </w:r>
      <w:r>
        <w:rPr>
          <w:color w:val="000009"/>
          <w:spacing w:val="-51"/>
          <w:w w:val="125"/>
        </w:rPr>
        <w:t> </w:t>
      </w:r>
      <w:r>
        <w:rPr>
          <w:color w:val="000009"/>
          <w:w w:val="125"/>
        </w:rPr>
        <w:t>turismo.</w:t>
      </w:r>
    </w:p>
    <w:p>
      <w:pPr>
        <w:pStyle w:val="BodyText"/>
        <w:spacing w:before="175"/>
        <w:ind w:left="305" w:right="255" w:firstLine="2128"/>
        <w:jc w:val="both"/>
      </w:pPr>
      <w:r>
        <w:rPr>
          <w:color w:val="000009"/>
          <w:w w:val="130"/>
        </w:rPr>
        <w:t>Aqui, salienta-se o que disse a Secretaria Municipal de Assistência Social do Município de Barcarena:</w:t>
      </w:r>
    </w:p>
    <w:p>
      <w:pPr>
        <w:pStyle w:val="BodyText"/>
        <w:spacing w:before="172"/>
        <w:ind w:left="2574" w:right="246"/>
        <w:jc w:val="both"/>
      </w:pPr>
      <w:r>
        <w:rPr>
          <w:color w:val="000009"/>
          <w:w w:val="125"/>
        </w:rPr>
        <w:t>"O odor dos corpos em putrefação a beira da praia, misturado</w:t>
      </w:r>
      <w:r>
        <w:rPr>
          <w:color w:val="000009"/>
          <w:spacing w:val="-16"/>
          <w:w w:val="125"/>
        </w:rPr>
        <w:t> </w:t>
      </w:r>
      <w:r>
        <w:rPr>
          <w:color w:val="000009"/>
          <w:w w:val="125"/>
        </w:rPr>
        <w:t>com</w:t>
      </w:r>
      <w:r>
        <w:rPr>
          <w:color w:val="000009"/>
          <w:spacing w:val="-15"/>
          <w:w w:val="125"/>
        </w:rPr>
        <w:t> </w:t>
      </w:r>
      <w:r>
        <w:rPr>
          <w:color w:val="000009"/>
          <w:w w:val="125"/>
        </w:rPr>
        <w:t>o</w:t>
      </w:r>
      <w:r>
        <w:rPr>
          <w:color w:val="000009"/>
          <w:spacing w:val="-15"/>
          <w:w w:val="125"/>
        </w:rPr>
        <w:t> </w:t>
      </w:r>
      <w:r>
        <w:rPr>
          <w:color w:val="000009"/>
          <w:w w:val="125"/>
        </w:rPr>
        <w:t>forte</w:t>
      </w:r>
      <w:r>
        <w:rPr>
          <w:color w:val="000009"/>
          <w:spacing w:val="-15"/>
          <w:w w:val="125"/>
        </w:rPr>
        <w:t> </w:t>
      </w:r>
      <w:r>
        <w:rPr>
          <w:color w:val="000009"/>
          <w:w w:val="125"/>
        </w:rPr>
        <w:t>cheiro</w:t>
      </w:r>
      <w:r>
        <w:rPr>
          <w:color w:val="000009"/>
          <w:spacing w:val="-16"/>
          <w:w w:val="125"/>
        </w:rPr>
        <w:t> </w:t>
      </w:r>
      <w:r>
        <w:rPr>
          <w:color w:val="000009"/>
          <w:w w:val="125"/>
        </w:rPr>
        <w:t>de</w:t>
      </w:r>
      <w:r>
        <w:rPr>
          <w:color w:val="000009"/>
          <w:spacing w:val="-16"/>
          <w:w w:val="125"/>
        </w:rPr>
        <w:t> </w:t>
      </w:r>
      <w:r>
        <w:rPr>
          <w:color w:val="000009"/>
          <w:w w:val="125"/>
        </w:rPr>
        <w:t>óleo</w:t>
      </w:r>
      <w:r>
        <w:rPr>
          <w:color w:val="000009"/>
          <w:spacing w:val="-16"/>
          <w:w w:val="125"/>
        </w:rPr>
        <w:t> </w:t>
      </w:r>
      <w:r>
        <w:rPr>
          <w:color w:val="000009"/>
          <w:w w:val="125"/>
        </w:rPr>
        <w:t>combustível</w:t>
      </w:r>
      <w:r>
        <w:rPr>
          <w:color w:val="000009"/>
          <w:spacing w:val="-14"/>
          <w:w w:val="125"/>
        </w:rPr>
        <w:t> </w:t>
      </w:r>
      <w:r>
        <w:rPr>
          <w:color w:val="000009"/>
          <w:w w:val="125"/>
        </w:rPr>
        <w:t>obrigou os habitantes mais </w:t>
      </w:r>
      <w:r>
        <w:rPr>
          <w:color w:val="000009"/>
          <w:spacing w:val="-3"/>
          <w:w w:val="125"/>
        </w:rPr>
        <w:t>próximos </w:t>
      </w:r>
      <w:r>
        <w:rPr>
          <w:color w:val="000009"/>
          <w:w w:val="125"/>
        </w:rPr>
        <w:t>do epicentro da crise a abandonar suas casas às pressas, manifestando, além do descontentamento natural, sintomas característicos,</w:t>
      </w:r>
      <w:r>
        <w:rPr>
          <w:color w:val="000009"/>
          <w:spacing w:val="-30"/>
          <w:w w:val="125"/>
        </w:rPr>
        <w:t> </w:t>
      </w:r>
      <w:r>
        <w:rPr>
          <w:color w:val="000009"/>
          <w:w w:val="125"/>
        </w:rPr>
        <w:t>como dors de cabeça, nauseas e enjôos" (p. 13 do Diagnóstico Socioeconomico realizado pela Secretaria Municipal de Assistência Social do Município de</w:t>
      </w:r>
      <w:r>
        <w:rPr>
          <w:color w:val="000009"/>
          <w:spacing w:val="-43"/>
          <w:w w:val="125"/>
        </w:rPr>
        <w:t> </w:t>
      </w:r>
      <w:r>
        <w:rPr>
          <w:color w:val="000009"/>
          <w:w w:val="125"/>
        </w:rPr>
        <w:t>Barcarena)</w:t>
      </w:r>
    </w:p>
    <w:p>
      <w:pPr>
        <w:pStyle w:val="BodyText"/>
        <w:spacing w:before="181"/>
        <w:ind w:left="2574" w:right="246"/>
        <w:jc w:val="both"/>
      </w:pPr>
      <w:r>
        <w:rPr>
          <w:color w:val="000009"/>
          <w:w w:val="125"/>
        </w:rPr>
        <w:t>"Com a interdição da praia, o comércio local, que sobrevive do turismo estagnou. Os pescadores</w:t>
      </w:r>
    </w:p>
    <w:p>
      <w:pPr>
        <w:spacing w:after="0"/>
        <w:jc w:val="both"/>
        <w:sectPr>
          <w:pgSz w:w="11900" w:h="16840"/>
          <w:pgMar w:header="285" w:footer="0" w:top="2080" w:bottom="280" w:left="1680" w:right="600"/>
        </w:sectPr>
      </w:pPr>
    </w:p>
    <w:p>
      <w:pPr>
        <w:pStyle w:val="BodyText"/>
        <w:spacing w:before="4"/>
        <w:rPr>
          <w:sz w:val="29"/>
        </w:rPr>
      </w:pPr>
    </w:p>
    <w:p>
      <w:pPr>
        <w:pStyle w:val="BodyText"/>
        <w:spacing w:before="100"/>
        <w:ind w:left="2574" w:right="245"/>
        <w:jc w:val="both"/>
      </w:pPr>
      <w:r>
        <w:rPr>
          <w:color w:val="000009"/>
          <w:w w:val="125"/>
        </w:rPr>
        <w:t>começaram a reportar prejuízos ao material de pesca e a população mais distante da costa começou a reportar os prejuízos indiretos daquela situação." (p. 13 do Diagnóstico Socioeconomico realizado pela Secretaria Municipal</w:t>
      </w:r>
      <w:r>
        <w:rPr>
          <w:color w:val="000009"/>
          <w:spacing w:val="-13"/>
          <w:w w:val="125"/>
        </w:rPr>
        <w:t> </w:t>
      </w:r>
      <w:r>
        <w:rPr>
          <w:color w:val="000009"/>
          <w:w w:val="125"/>
        </w:rPr>
        <w:t>de</w:t>
      </w:r>
      <w:r>
        <w:rPr>
          <w:color w:val="000009"/>
          <w:spacing w:val="-13"/>
          <w:w w:val="125"/>
        </w:rPr>
        <w:t> </w:t>
      </w:r>
      <w:r>
        <w:rPr>
          <w:color w:val="000009"/>
          <w:w w:val="125"/>
        </w:rPr>
        <w:t>Assistência</w:t>
      </w:r>
      <w:r>
        <w:rPr>
          <w:color w:val="000009"/>
          <w:spacing w:val="-13"/>
          <w:w w:val="125"/>
        </w:rPr>
        <w:t> </w:t>
      </w:r>
      <w:r>
        <w:rPr>
          <w:color w:val="000009"/>
          <w:w w:val="125"/>
        </w:rPr>
        <w:t>Social</w:t>
      </w:r>
      <w:r>
        <w:rPr>
          <w:color w:val="000009"/>
          <w:spacing w:val="-13"/>
          <w:w w:val="125"/>
        </w:rPr>
        <w:t> </w:t>
      </w:r>
      <w:r>
        <w:rPr>
          <w:color w:val="000009"/>
          <w:w w:val="125"/>
        </w:rPr>
        <w:t>do</w:t>
      </w:r>
      <w:r>
        <w:rPr>
          <w:color w:val="000009"/>
          <w:spacing w:val="-13"/>
          <w:w w:val="125"/>
        </w:rPr>
        <w:t> </w:t>
      </w:r>
      <w:r>
        <w:rPr>
          <w:color w:val="000009"/>
          <w:w w:val="125"/>
        </w:rPr>
        <w:t>Município</w:t>
      </w:r>
      <w:r>
        <w:rPr>
          <w:color w:val="000009"/>
          <w:spacing w:val="-12"/>
          <w:w w:val="125"/>
        </w:rPr>
        <w:t> </w:t>
      </w:r>
      <w:r>
        <w:rPr>
          <w:color w:val="000009"/>
          <w:w w:val="125"/>
        </w:rPr>
        <w:t>de</w:t>
      </w:r>
      <w:r>
        <w:rPr>
          <w:color w:val="000009"/>
          <w:spacing w:val="-12"/>
          <w:w w:val="125"/>
        </w:rPr>
        <w:t> </w:t>
      </w:r>
      <w:r>
        <w:rPr>
          <w:color w:val="000009"/>
          <w:w w:val="125"/>
        </w:rPr>
        <w:t>Barcarena)</w:t>
      </w:r>
    </w:p>
    <w:p>
      <w:pPr>
        <w:pStyle w:val="BodyText"/>
        <w:spacing w:before="176"/>
        <w:ind w:left="2574" w:right="245" w:firstLine="127"/>
        <w:jc w:val="both"/>
      </w:pPr>
      <w:r>
        <w:rPr>
          <w:color w:val="000009"/>
          <w:w w:val="130"/>
        </w:rPr>
        <w:t>"Ainda não é possível calcular os danos com precisão, visto</w:t>
      </w:r>
      <w:r>
        <w:rPr>
          <w:color w:val="000009"/>
          <w:spacing w:val="-35"/>
          <w:w w:val="130"/>
        </w:rPr>
        <w:t> </w:t>
      </w:r>
      <w:r>
        <w:rPr>
          <w:color w:val="000009"/>
          <w:w w:val="130"/>
        </w:rPr>
        <w:t>que</w:t>
      </w:r>
      <w:r>
        <w:rPr>
          <w:color w:val="000009"/>
          <w:spacing w:val="-34"/>
          <w:w w:val="130"/>
        </w:rPr>
        <w:t> </w:t>
      </w:r>
      <w:r>
        <w:rPr>
          <w:color w:val="000009"/>
          <w:w w:val="130"/>
        </w:rPr>
        <w:t>as</w:t>
      </w:r>
      <w:r>
        <w:rPr>
          <w:color w:val="000009"/>
          <w:spacing w:val="-33"/>
          <w:w w:val="130"/>
        </w:rPr>
        <w:t> </w:t>
      </w:r>
      <w:r>
        <w:rPr>
          <w:color w:val="000009"/>
          <w:w w:val="130"/>
        </w:rPr>
        <w:t>proporções</w:t>
      </w:r>
      <w:r>
        <w:rPr>
          <w:color w:val="000009"/>
          <w:spacing w:val="-35"/>
          <w:w w:val="130"/>
        </w:rPr>
        <w:t> </w:t>
      </w:r>
      <w:r>
        <w:rPr>
          <w:color w:val="000009"/>
          <w:w w:val="130"/>
        </w:rPr>
        <w:t>permitem</w:t>
      </w:r>
      <w:r>
        <w:rPr>
          <w:color w:val="000009"/>
          <w:spacing w:val="-33"/>
          <w:w w:val="130"/>
        </w:rPr>
        <w:t> </w:t>
      </w:r>
      <w:r>
        <w:rPr>
          <w:color w:val="000009"/>
          <w:w w:val="130"/>
        </w:rPr>
        <w:t>que</w:t>
      </w:r>
      <w:r>
        <w:rPr>
          <w:color w:val="000009"/>
          <w:spacing w:val="-33"/>
          <w:w w:val="130"/>
        </w:rPr>
        <w:t> </w:t>
      </w:r>
      <w:r>
        <w:rPr>
          <w:color w:val="000009"/>
          <w:w w:val="130"/>
        </w:rPr>
        <w:t>até</w:t>
      </w:r>
      <w:r>
        <w:rPr>
          <w:color w:val="000009"/>
          <w:spacing w:val="-33"/>
          <w:w w:val="130"/>
        </w:rPr>
        <w:t> </w:t>
      </w:r>
      <w:r>
        <w:rPr>
          <w:color w:val="000009"/>
          <w:w w:val="130"/>
        </w:rPr>
        <w:t>as</w:t>
      </w:r>
      <w:r>
        <w:rPr>
          <w:color w:val="000009"/>
          <w:spacing w:val="-34"/>
          <w:w w:val="130"/>
        </w:rPr>
        <w:t> </w:t>
      </w:r>
      <w:r>
        <w:rPr>
          <w:color w:val="000009"/>
          <w:w w:val="130"/>
        </w:rPr>
        <w:t>regiões</w:t>
      </w:r>
      <w:r>
        <w:rPr>
          <w:color w:val="000009"/>
          <w:spacing w:val="-33"/>
          <w:w w:val="130"/>
        </w:rPr>
        <w:t> </w:t>
      </w:r>
      <w:r>
        <w:rPr>
          <w:color w:val="000009"/>
          <w:w w:val="130"/>
        </w:rPr>
        <w:t>mais distante do epicentro da crise sintam os impactos do referido acidente, no entanto, os prejuízos imputados À comunidade local, especialmente aquelas localizadas nas regiões</w:t>
      </w:r>
      <w:r>
        <w:rPr>
          <w:color w:val="000009"/>
          <w:spacing w:val="-28"/>
          <w:w w:val="130"/>
        </w:rPr>
        <w:t> </w:t>
      </w:r>
      <w:r>
        <w:rPr>
          <w:color w:val="000009"/>
          <w:w w:val="130"/>
        </w:rPr>
        <w:t>mais</w:t>
      </w:r>
      <w:r>
        <w:rPr>
          <w:color w:val="000009"/>
          <w:spacing w:val="-26"/>
          <w:w w:val="130"/>
        </w:rPr>
        <w:t> </w:t>
      </w:r>
      <w:r>
        <w:rPr>
          <w:color w:val="000009"/>
          <w:spacing w:val="-3"/>
          <w:w w:val="130"/>
        </w:rPr>
        <w:t>próximas</w:t>
      </w:r>
      <w:r>
        <w:rPr>
          <w:color w:val="000009"/>
          <w:spacing w:val="-26"/>
          <w:w w:val="130"/>
        </w:rPr>
        <w:t> </w:t>
      </w:r>
      <w:r>
        <w:rPr>
          <w:color w:val="000009"/>
          <w:w w:val="130"/>
        </w:rPr>
        <w:t>ao</w:t>
      </w:r>
      <w:r>
        <w:rPr>
          <w:color w:val="000009"/>
          <w:spacing w:val="-27"/>
          <w:w w:val="130"/>
        </w:rPr>
        <w:t> </w:t>
      </w:r>
      <w:r>
        <w:rPr>
          <w:color w:val="000009"/>
          <w:w w:val="130"/>
        </w:rPr>
        <w:t>acidentes,</w:t>
      </w:r>
      <w:r>
        <w:rPr>
          <w:color w:val="000009"/>
          <w:spacing w:val="-26"/>
          <w:w w:val="130"/>
        </w:rPr>
        <w:t> </w:t>
      </w:r>
      <w:r>
        <w:rPr>
          <w:color w:val="000009"/>
          <w:w w:val="130"/>
        </w:rPr>
        <w:t>são</w:t>
      </w:r>
      <w:r>
        <w:rPr>
          <w:color w:val="000009"/>
          <w:spacing w:val="-27"/>
          <w:w w:val="130"/>
        </w:rPr>
        <w:t> </w:t>
      </w:r>
      <w:r>
        <w:rPr>
          <w:color w:val="000009"/>
          <w:w w:val="130"/>
        </w:rPr>
        <w:t>inquestionáveis</w:t>
      </w:r>
      <w:r>
        <w:rPr>
          <w:color w:val="000009"/>
          <w:spacing w:val="-28"/>
          <w:w w:val="130"/>
        </w:rPr>
        <w:t> </w:t>
      </w:r>
      <w:r>
        <w:rPr>
          <w:color w:val="000009"/>
          <w:w w:val="130"/>
        </w:rPr>
        <w:t>e demandam uma ação efetiva de reparação." (p. 18 do Diagnóstico Socioeconomico realizado pela Secretaria Municipal</w:t>
      </w:r>
      <w:r>
        <w:rPr>
          <w:color w:val="000009"/>
          <w:spacing w:val="-52"/>
          <w:w w:val="130"/>
        </w:rPr>
        <w:t> </w:t>
      </w:r>
      <w:r>
        <w:rPr>
          <w:color w:val="000009"/>
          <w:w w:val="130"/>
        </w:rPr>
        <w:t>de</w:t>
      </w:r>
      <w:r>
        <w:rPr>
          <w:color w:val="000009"/>
          <w:spacing w:val="-52"/>
          <w:w w:val="130"/>
        </w:rPr>
        <w:t> </w:t>
      </w:r>
      <w:r>
        <w:rPr>
          <w:color w:val="000009"/>
          <w:w w:val="130"/>
        </w:rPr>
        <w:t>Assistência</w:t>
      </w:r>
      <w:r>
        <w:rPr>
          <w:color w:val="000009"/>
          <w:spacing w:val="-52"/>
          <w:w w:val="130"/>
        </w:rPr>
        <w:t> </w:t>
      </w:r>
      <w:r>
        <w:rPr>
          <w:color w:val="000009"/>
          <w:w w:val="130"/>
        </w:rPr>
        <w:t>Social</w:t>
      </w:r>
      <w:r>
        <w:rPr>
          <w:color w:val="000009"/>
          <w:spacing w:val="-52"/>
          <w:w w:val="130"/>
        </w:rPr>
        <w:t> </w:t>
      </w:r>
      <w:r>
        <w:rPr>
          <w:color w:val="000009"/>
          <w:w w:val="130"/>
        </w:rPr>
        <w:t>do</w:t>
      </w:r>
      <w:r>
        <w:rPr>
          <w:color w:val="000009"/>
          <w:spacing w:val="-52"/>
          <w:w w:val="130"/>
        </w:rPr>
        <w:t> </w:t>
      </w:r>
      <w:r>
        <w:rPr>
          <w:color w:val="000009"/>
          <w:w w:val="130"/>
        </w:rPr>
        <w:t>Município</w:t>
      </w:r>
      <w:r>
        <w:rPr>
          <w:color w:val="000009"/>
          <w:spacing w:val="-52"/>
          <w:w w:val="130"/>
        </w:rPr>
        <w:t> </w:t>
      </w:r>
      <w:r>
        <w:rPr>
          <w:color w:val="000009"/>
          <w:w w:val="130"/>
        </w:rPr>
        <w:t>de</w:t>
      </w:r>
      <w:r>
        <w:rPr>
          <w:color w:val="000009"/>
          <w:spacing w:val="-51"/>
          <w:w w:val="130"/>
        </w:rPr>
        <w:t> </w:t>
      </w:r>
      <w:r>
        <w:rPr>
          <w:color w:val="000009"/>
          <w:w w:val="130"/>
        </w:rPr>
        <w:t>Barcarena)</w:t>
      </w:r>
    </w:p>
    <w:p>
      <w:pPr>
        <w:pStyle w:val="BodyText"/>
        <w:spacing w:before="182"/>
        <w:ind w:left="305" w:right="256" w:firstLine="1702"/>
        <w:jc w:val="both"/>
      </w:pPr>
      <w:r>
        <w:rPr>
          <w:color w:val="000009"/>
          <w:w w:val="130"/>
        </w:rPr>
        <w:t>Assim, no que tange à antecipação da tutela da obrigação de fazer, salienta-se que o referido pedido é plenamente cabível no presente pleito.</w:t>
      </w:r>
    </w:p>
    <w:p>
      <w:pPr>
        <w:pStyle w:val="BodyText"/>
        <w:spacing w:before="173"/>
        <w:ind w:left="305" w:right="254" w:firstLine="1702"/>
        <w:jc w:val="both"/>
        <w:rPr>
          <w:sz w:val="13"/>
        </w:rPr>
      </w:pPr>
      <w:r>
        <w:rPr>
          <w:color w:val="000009"/>
          <w:w w:val="125"/>
        </w:rPr>
        <w:t>Isso porque a antecipação da tutela pode ser requerida em qualquer momento do processo, desde que este não tenha transitado em julgado. São as lições de Fredie Didier Jr, Paula Sarno Braga e Rafael Oliveira: “A antecipação dos efeitos da tutela pode ocorrer tanto in limine litis quanto em qualquer outro momento ulterior do procedimento; ou seja, pode ser concedida por medida liminar ou não, bastando que tenham sido preenchidos os seus pressupostos</w:t>
      </w:r>
      <w:r>
        <w:rPr>
          <w:color w:val="000009"/>
          <w:w w:val="125"/>
          <w:position w:val="9"/>
          <w:sz w:val="13"/>
        </w:rPr>
        <w:t>.”</w:t>
      </w:r>
      <w:hyperlink w:history="true" w:anchor="_bookmark0">
        <w:r>
          <w:rPr>
            <w:color w:val="000009"/>
            <w:w w:val="125"/>
            <w:position w:val="9"/>
            <w:sz w:val="13"/>
          </w:rPr>
          <w:t>1</w:t>
        </w:r>
      </w:hyperlink>
    </w:p>
    <w:p>
      <w:pPr>
        <w:pStyle w:val="BodyText"/>
        <w:spacing w:before="179"/>
        <w:ind w:left="305" w:right="245" w:firstLine="1702"/>
        <w:jc w:val="both"/>
      </w:pPr>
      <w:r>
        <w:rPr>
          <w:color w:val="000009"/>
          <w:w w:val="120"/>
        </w:rPr>
        <w:t>Assim, tendo em vista a situação que foi colocada no presente processo, deve este douto Juízo antecipar os efeitos da tutela requerida na petição inicial, no que tange à </w:t>
      </w:r>
      <w:r>
        <w:rPr>
          <w:color w:val="000009"/>
          <w:spacing w:val="-4"/>
          <w:w w:val="120"/>
        </w:rPr>
        <w:t>PRESTAÇÃO </w:t>
      </w:r>
      <w:r>
        <w:rPr>
          <w:color w:val="000009"/>
          <w:w w:val="120"/>
        </w:rPr>
        <w:t>INTEGRAL DE ASSISTÊNCIA </w:t>
      </w:r>
      <w:r>
        <w:rPr>
          <w:color w:val="000009"/>
          <w:spacing w:val="-3"/>
          <w:w w:val="110"/>
        </w:rPr>
        <w:t>MATERIAL</w:t>
      </w:r>
      <w:r>
        <w:rPr>
          <w:color w:val="000009"/>
          <w:spacing w:val="-15"/>
          <w:w w:val="110"/>
        </w:rPr>
        <w:t> </w:t>
      </w:r>
      <w:r>
        <w:rPr>
          <w:color w:val="000009"/>
          <w:w w:val="110"/>
        </w:rPr>
        <w:t>ÀS</w:t>
      </w:r>
      <w:r>
        <w:rPr>
          <w:color w:val="000009"/>
          <w:spacing w:val="-14"/>
          <w:w w:val="110"/>
        </w:rPr>
        <w:t> </w:t>
      </w:r>
      <w:r>
        <w:rPr>
          <w:color w:val="000009"/>
          <w:w w:val="110"/>
        </w:rPr>
        <w:t>VÍTIMAS</w:t>
      </w:r>
      <w:r>
        <w:rPr>
          <w:color w:val="000009"/>
          <w:spacing w:val="-13"/>
          <w:w w:val="110"/>
        </w:rPr>
        <w:t> </w:t>
      </w:r>
      <w:r>
        <w:rPr>
          <w:color w:val="000009"/>
          <w:w w:val="110"/>
        </w:rPr>
        <w:t>DO</w:t>
      </w:r>
      <w:r>
        <w:rPr>
          <w:color w:val="000009"/>
          <w:spacing w:val="-13"/>
          <w:w w:val="110"/>
        </w:rPr>
        <w:t> </w:t>
      </w:r>
      <w:r>
        <w:rPr>
          <w:color w:val="000009"/>
          <w:w w:val="110"/>
        </w:rPr>
        <w:t>ACIDENTE,</w:t>
      </w:r>
      <w:r>
        <w:rPr>
          <w:color w:val="000009"/>
          <w:spacing w:val="-13"/>
          <w:w w:val="110"/>
        </w:rPr>
        <w:t> </w:t>
      </w:r>
      <w:r>
        <w:rPr>
          <w:color w:val="000009"/>
          <w:w w:val="110"/>
        </w:rPr>
        <w:t>FORNECENDO</w:t>
      </w:r>
      <w:r>
        <w:rPr>
          <w:color w:val="000009"/>
          <w:spacing w:val="-13"/>
          <w:w w:val="110"/>
        </w:rPr>
        <w:t> </w:t>
      </w:r>
      <w:r>
        <w:rPr>
          <w:color w:val="000009"/>
          <w:w w:val="110"/>
        </w:rPr>
        <w:t>E</w:t>
      </w:r>
      <w:r>
        <w:rPr>
          <w:color w:val="000009"/>
          <w:spacing w:val="-14"/>
          <w:w w:val="110"/>
        </w:rPr>
        <w:t> </w:t>
      </w:r>
      <w:r>
        <w:rPr>
          <w:color w:val="000009"/>
          <w:w w:val="110"/>
        </w:rPr>
        <w:t>CUSTEANDO</w:t>
      </w:r>
      <w:r>
        <w:rPr>
          <w:color w:val="000009"/>
          <w:spacing w:val="-13"/>
          <w:w w:val="110"/>
        </w:rPr>
        <w:t> </w:t>
      </w:r>
      <w:r>
        <w:rPr>
          <w:color w:val="000009"/>
          <w:w w:val="110"/>
        </w:rPr>
        <w:t>TODOS</w:t>
      </w:r>
      <w:r>
        <w:rPr>
          <w:color w:val="000009"/>
          <w:spacing w:val="-15"/>
          <w:w w:val="110"/>
        </w:rPr>
        <w:t> </w:t>
      </w:r>
      <w:r>
        <w:rPr>
          <w:color w:val="000009"/>
          <w:w w:val="110"/>
        </w:rPr>
        <w:t>OS </w:t>
      </w:r>
      <w:r>
        <w:rPr>
          <w:color w:val="000009"/>
          <w:w w:val="115"/>
        </w:rPr>
        <w:t>BENS NECESSÁRIOS </w:t>
      </w:r>
      <w:r>
        <w:rPr>
          <w:color w:val="000009"/>
          <w:spacing w:val="-7"/>
          <w:w w:val="115"/>
        </w:rPr>
        <w:t>PARA </w:t>
      </w:r>
      <w:r>
        <w:rPr>
          <w:color w:val="000009"/>
          <w:w w:val="115"/>
        </w:rPr>
        <w:t>UMA VIDA MÍNIMA COM DIGNIDADE, </w:t>
      </w:r>
      <w:r>
        <w:rPr>
          <w:color w:val="000009"/>
          <w:spacing w:val="-6"/>
          <w:w w:val="115"/>
        </w:rPr>
        <w:t>TAIS </w:t>
      </w:r>
      <w:r>
        <w:rPr>
          <w:color w:val="000009"/>
          <w:w w:val="115"/>
        </w:rPr>
        <w:t>COMO FORNECIMENTO DE ÁGUA </w:t>
      </w:r>
      <w:r>
        <w:rPr>
          <w:color w:val="000009"/>
          <w:spacing w:val="-5"/>
          <w:w w:val="115"/>
        </w:rPr>
        <w:t>POTÁVEL, CESTA </w:t>
      </w:r>
      <w:r>
        <w:rPr>
          <w:color w:val="000009"/>
          <w:w w:val="115"/>
        </w:rPr>
        <w:t>BÁSICA E </w:t>
      </w:r>
      <w:r>
        <w:rPr>
          <w:color w:val="000009"/>
          <w:spacing w:val="-3"/>
          <w:w w:val="115"/>
        </w:rPr>
        <w:t>PAGAEMENTO </w:t>
      </w:r>
      <w:r>
        <w:rPr>
          <w:color w:val="000009"/>
          <w:w w:val="115"/>
        </w:rPr>
        <w:t>DE</w:t>
      </w:r>
      <w:r>
        <w:rPr>
          <w:color w:val="000009"/>
          <w:spacing w:val="-3"/>
          <w:w w:val="115"/>
        </w:rPr>
        <w:t> </w:t>
      </w:r>
      <w:r>
        <w:rPr>
          <w:color w:val="000009"/>
          <w:w w:val="115"/>
        </w:rPr>
        <w:t>UM</w:t>
      </w:r>
    </w:p>
    <w:p>
      <w:pPr>
        <w:pStyle w:val="BodyText"/>
        <w:spacing w:before="8"/>
        <w:ind w:left="305"/>
      </w:pPr>
      <w:r>
        <w:rPr>
          <w:color w:val="000009"/>
          <w:w w:val="125"/>
        </w:rPr>
        <w:t>SALÁRIO</w:t>
      </w:r>
      <w:r>
        <w:rPr>
          <w:color w:val="000009"/>
          <w:spacing w:val="-14"/>
          <w:w w:val="125"/>
        </w:rPr>
        <w:t> </w:t>
      </w:r>
      <w:r>
        <w:rPr>
          <w:color w:val="000009"/>
          <w:w w:val="125"/>
        </w:rPr>
        <w:t>MÍNIMO,</w:t>
      </w:r>
      <w:r>
        <w:rPr>
          <w:color w:val="000009"/>
          <w:spacing w:val="-14"/>
          <w:w w:val="125"/>
        </w:rPr>
        <w:t> </w:t>
      </w:r>
      <w:r>
        <w:rPr>
          <w:color w:val="000009"/>
          <w:w w:val="125"/>
        </w:rPr>
        <w:t>até</w:t>
      </w:r>
      <w:r>
        <w:rPr>
          <w:color w:val="000009"/>
          <w:spacing w:val="-14"/>
          <w:w w:val="125"/>
        </w:rPr>
        <w:t> </w:t>
      </w:r>
      <w:r>
        <w:rPr>
          <w:color w:val="000009"/>
          <w:w w:val="125"/>
        </w:rPr>
        <w:t>o</w:t>
      </w:r>
      <w:r>
        <w:rPr>
          <w:color w:val="000009"/>
          <w:spacing w:val="-15"/>
          <w:w w:val="125"/>
        </w:rPr>
        <w:t> </w:t>
      </w:r>
      <w:r>
        <w:rPr>
          <w:color w:val="000009"/>
          <w:w w:val="125"/>
        </w:rPr>
        <w:t>momento</w:t>
      </w:r>
      <w:r>
        <w:rPr>
          <w:color w:val="000009"/>
          <w:spacing w:val="-13"/>
          <w:w w:val="125"/>
        </w:rPr>
        <w:t> </w:t>
      </w:r>
      <w:r>
        <w:rPr>
          <w:color w:val="000009"/>
          <w:w w:val="125"/>
        </w:rPr>
        <w:t>em</w:t>
      </w:r>
      <w:r>
        <w:rPr>
          <w:color w:val="000009"/>
          <w:spacing w:val="-14"/>
          <w:w w:val="125"/>
        </w:rPr>
        <w:t> </w:t>
      </w:r>
      <w:r>
        <w:rPr>
          <w:color w:val="000009"/>
          <w:w w:val="125"/>
        </w:rPr>
        <w:t>que</w:t>
      </w:r>
      <w:r>
        <w:rPr>
          <w:color w:val="000009"/>
          <w:spacing w:val="-14"/>
          <w:w w:val="125"/>
        </w:rPr>
        <w:t> </w:t>
      </w:r>
      <w:r>
        <w:rPr>
          <w:color w:val="000009"/>
          <w:w w:val="125"/>
        </w:rPr>
        <w:t>o</w:t>
      </w:r>
      <w:r>
        <w:rPr>
          <w:color w:val="000009"/>
          <w:spacing w:val="-13"/>
          <w:w w:val="125"/>
        </w:rPr>
        <w:t> </w:t>
      </w:r>
      <w:r>
        <w:rPr>
          <w:color w:val="000009"/>
          <w:w w:val="125"/>
        </w:rPr>
        <w:t>dano</w:t>
      </w:r>
      <w:r>
        <w:rPr>
          <w:color w:val="000009"/>
          <w:spacing w:val="-13"/>
          <w:w w:val="125"/>
        </w:rPr>
        <w:t> </w:t>
      </w:r>
      <w:r>
        <w:rPr>
          <w:color w:val="000009"/>
          <w:w w:val="125"/>
        </w:rPr>
        <w:t>material</w:t>
      </w:r>
      <w:r>
        <w:rPr>
          <w:color w:val="000009"/>
          <w:spacing w:val="-13"/>
          <w:w w:val="125"/>
        </w:rPr>
        <w:t> </w:t>
      </w:r>
      <w:r>
        <w:rPr>
          <w:color w:val="000009"/>
          <w:w w:val="125"/>
        </w:rPr>
        <w:t>for</w:t>
      </w:r>
      <w:r>
        <w:rPr>
          <w:color w:val="000009"/>
          <w:spacing w:val="-13"/>
          <w:w w:val="125"/>
        </w:rPr>
        <w:t> </w:t>
      </w:r>
      <w:r>
        <w:rPr>
          <w:color w:val="000009"/>
          <w:w w:val="125"/>
        </w:rPr>
        <w:t>integralmente ressarcido.</w:t>
      </w:r>
    </w:p>
    <w:p>
      <w:pPr>
        <w:pStyle w:val="BodyText"/>
        <w:spacing w:before="123"/>
        <w:ind w:left="305" w:right="248" w:firstLine="1702"/>
        <w:jc w:val="both"/>
      </w:pPr>
      <w:r>
        <w:rPr>
          <w:color w:val="000009"/>
          <w:w w:val="130"/>
        </w:rPr>
        <w:t>Isso porque as provas materiais levantadas na presente petição são robustas e inequívocas, não deixando margens para dúvidas quanto a tudo o que foi alegado pela parte postulante. Ou seja, a verossimilhança das alegações resta comprovada.</w:t>
      </w:r>
    </w:p>
    <w:p>
      <w:pPr>
        <w:pStyle w:val="BodyText"/>
        <w:spacing w:before="125"/>
        <w:ind w:left="305" w:right="245" w:firstLine="1702"/>
        <w:jc w:val="both"/>
      </w:pPr>
      <w:r>
        <w:rPr>
          <w:color w:val="000009"/>
          <w:w w:val="130"/>
        </w:rPr>
        <w:t>Ademais, como as partes requeridas ainda serão citadas e como a Audiência de Instrução e Julgamento ainda será marcada, </w:t>
      </w:r>
      <w:r>
        <w:rPr>
          <w:color w:val="000009"/>
          <w:spacing w:val="-3"/>
          <w:w w:val="130"/>
        </w:rPr>
        <w:t>corre </w:t>
      </w:r>
      <w:r>
        <w:rPr>
          <w:color w:val="000009"/>
          <w:w w:val="130"/>
        </w:rPr>
        <w:t>a população</w:t>
      </w:r>
      <w:r>
        <w:rPr>
          <w:color w:val="000009"/>
          <w:spacing w:val="-26"/>
          <w:w w:val="130"/>
        </w:rPr>
        <w:t> </w:t>
      </w:r>
      <w:r>
        <w:rPr>
          <w:color w:val="000009"/>
          <w:w w:val="130"/>
        </w:rPr>
        <w:t>assistida</w:t>
      </w:r>
      <w:r>
        <w:rPr>
          <w:color w:val="000009"/>
          <w:spacing w:val="-26"/>
          <w:w w:val="130"/>
        </w:rPr>
        <w:t> </w:t>
      </w:r>
      <w:r>
        <w:rPr>
          <w:color w:val="000009"/>
          <w:w w:val="130"/>
        </w:rPr>
        <w:t>o</w:t>
      </w:r>
      <w:r>
        <w:rPr>
          <w:color w:val="000009"/>
          <w:spacing w:val="-26"/>
          <w:w w:val="130"/>
        </w:rPr>
        <w:t> </w:t>
      </w:r>
      <w:r>
        <w:rPr>
          <w:color w:val="000009"/>
          <w:w w:val="130"/>
        </w:rPr>
        <w:t>sério,</w:t>
      </w:r>
      <w:r>
        <w:rPr>
          <w:color w:val="000009"/>
          <w:spacing w:val="-24"/>
          <w:w w:val="130"/>
        </w:rPr>
        <w:t> </w:t>
      </w:r>
      <w:r>
        <w:rPr>
          <w:color w:val="000009"/>
          <w:w w:val="130"/>
        </w:rPr>
        <w:t>grave</w:t>
      </w:r>
      <w:r>
        <w:rPr>
          <w:color w:val="000009"/>
          <w:spacing w:val="-25"/>
          <w:w w:val="130"/>
        </w:rPr>
        <w:t> </w:t>
      </w:r>
      <w:r>
        <w:rPr>
          <w:color w:val="000009"/>
          <w:w w:val="130"/>
        </w:rPr>
        <w:t>e</w:t>
      </w:r>
      <w:r>
        <w:rPr>
          <w:color w:val="000009"/>
          <w:spacing w:val="-24"/>
          <w:w w:val="130"/>
        </w:rPr>
        <w:t> </w:t>
      </w:r>
      <w:r>
        <w:rPr>
          <w:color w:val="000009"/>
          <w:w w:val="130"/>
        </w:rPr>
        <w:t>injusto</w:t>
      </w:r>
      <w:r>
        <w:rPr>
          <w:color w:val="000009"/>
          <w:spacing w:val="-26"/>
          <w:w w:val="130"/>
        </w:rPr>
        <w:t> </w:t>
      </w:r>
      <w:r>
        <w:rPr>
          <w:color w:val="000009"/>
          <w:w w:val="130"/>
        </w:rPr>
        <w:t>risco</w:t>
      </w:r>
      <w:r>
        <w:rPr>
          <w:color w:val="000009"/>
          <w:spacing w:val="-25"/>
          <w:w w:val="130"/>
        </w:rPr>
        <w:t> </w:t>
      </w:r>
      <w:r>
        <w:rPr>
          <w:color w:val="000009"/>
          <w:w w:val="130"/>
        </w:rPr>
        <w:t>de</w:t>
      </w:r>
      <w:r>
        <w:rPr>
          <w:color w:val="000009"/>
          <w:spacing w:val="-25"/>
          <w:w w:val="130"/>
        </w:rPr>
        <w:t> </w:t>
      </w:r>
      <w:r>
        <w:rPr>
          <w:color w:val="000009"/>
          <w:w w:val="130"/>
        </w:rPr>
        <w:t>ficarem</w:t>
      </w:r>
      <w:r>
        <w:rPr>
          <w:color w:val="000009"/>
          <w:spacing w:val="-25"/>
          <w:w w:val="130"/>
        </w:rPr>
        <w:t> </w:t>
      </w:r>
      <w:r>
        <w:rPr>
          <w:color w:val="000009"/>
          <w:w w:val="130"/>
        </w:rPr>
        <w:t>sem</w:t>
      </w:r>
      <w:r>
        <w:rPr>
          <w:color w:val="000009"/>
          <w:spacing w:val="-26"/>
          <w:w w:val="130"/>
        </w:rPr>
        <w:t> </w:t>
      </w:r>
      <w:r>
        <w:rPr>
          <w:color w:val="000009"/>
          <w:w w:val="130"/>
        </w:rPr>
        <w:t>água</w:t>
      </w:r>
      <w:r>
        <w:rPr>
          <w:color w:val="000009"/>
          <w:spacing w:val="-26"/>
          <w:w w:val="130"/>
        </w:rPr>
        <w:t> </w:t>
      </w:r>
      <w:r>
        <w:rPr>
          <w:color w:val="000009"/>
          <w:w w:val="130"/>
        </w:rPr>
        <w:t>potável e</w:t>
      </w:r>
      <w:r>
        <w:rPr>
          <w:color w:val="000009"/>
          <w:spacing w:val="-9"/>
          <w:w w:val="130"/>
        </w:rPr>
        <w:t> </w:t>
      </w:r>
      <w:r>
        <w:rPr>
          <w:color w:val="000009"/>
          <w:w w:val="130"/>
        </w:rPr>
        <w:t>alimentos,</w:t>
      </w:r>
      <w:r>
        <w:rPr>
          <w:color w:val="000009"/>
          <w:spacing w:val="-9"/>
          <w:w w:val="130"/>
        </w:rPr>
        <w:t> </w:t>
      </w:r>
      <w:r>
        <w:rPr>
          <w:color w:val="000009"/>
          <w:w w:val="130"/>
        </w:rPr>
        <w:t>causando</w:t>
      </w:r>
      <w:r>
        <w:rPr>
          <w:color w:val="000009"/>
          <w:spacing w:val="-9"/>
          <w:w w:val="130"/>
        </w:rPr>
        <w:t> </w:t>
      </w:r>
      <w:r>
        <w:rPr>
          <w:color w:val="000009"/>
          <w:w w:val="130"/>
        </w:rPr>
        <w:t>assim</w:t>
      </w:r>
      <w:r>
        <w:rPr>
          <w:color w:val="000009"/>
          <w:spacing w:val="-9"/>
          <w:w w:val="130"/>
        </w:rPr>
        <w:t> </w:t>
      </w:r>
      <w:r>
        <w:rPr>
          <w:color w:val="000009"/>
          <w:w w:val="130"/>
        </w:rPr>
        <w:t>danos</w:t>
      </w:r>
      <w:r>
        <w:rPr>
          <w:color w:val="000009"/>
          <w:spacing w:val="-8"/>
          <w:w w:val="130"/>
        </w:rPr>
        <w:t> </w:t>
      </w:r>
      <w:r>
        <w:rPr>
          <w:color w:val="000009"/>
          <w:w w:val="130"/>
        </w:rPr>
        <w:t>irreparáveis</w:t>
      </w:r>
      <w:r>
        <w:rPr>
          <w:color w:val="000009"/>
          <w:spacing w:val="-9"/>
          <w:w w:val="130"/>
        </w:rPr>
        <w:t> </w:t>
      </w:r>
      <w:r>
        <w:rPr>
          <w:color w:val="000009"/>
          <w:w w:val="130"/>
        </w:rPr>
        <w:t>e</w:t>
      </w:r>
      <w:r>
        <w:rPr>
          <w:color w:val="000009"/>
          <w:spacing w:val="-9"/>
          <w:w w:val="130"/>
        </w:rPr>
        <w:t> </w:t>
      </w:r>
      <w:r>
        <w:rPr>
          <w:color w:val="000009"/>
          <w:w w:val="130"/>
        </w:rPr>
        <w:t>incalculáveis</w:t>
      </w:r>
      <w:r>
        <w:rPr>
          <w:color w:val="000009"/>
          <w:spacing w:val="-10"/>
          <w:w w:val="130"/>
        </w:rPr>
        <w:t> </w:t>
      </w:r>
      <w:r>
        <w:rPr>
          <w:color w:val="000009"/>
          <w:w w:val="130"/>
        </w:rPr>
        <w:t>às</w:t>
      </w:r>
      <w:r>
        <w:rPr>
          <w:color w:val="000009"/>
          <w:spacing w:val="-9"/>
          <w:w w:val="130"/>
        </w:rPr>
        <w:t> </w:t>
      </w:r>
      <w:r>
        <w:rPr>
          <w:color w:val="000009"/>
          <w:w w:val="130"/>
        </w:rPr>
        <w:t>suas</w:t>
      </w:r>
      <w:r>
        <w:rPr>
          <w:color w:val="000009"/>
          <w:spacing w:val="-8"/>
          <w:w w:val="130"/>
        </w:rPr>
        <w:t> </w:t>
      </w:r>
      <w:r>
        <w:rPr>
          <w:color w:val="000009"/>
          <w:w w:val="130"/>
        </w:rPr>
        <w:t>vidas.</w:t>
      </w:r>
    </w:p>
    <w:p>
      <w:pPr>
        <w:pStyle w:val="BodyText"/>
        <w:spacing w:before="10"/>
        <w:rPr>
          <w:sz w:val="22"/>
        </w:rPr>
      </w:pPr>
      <w:r>
        <w:rPr/>
        <w:pict>
          <v:line style="position:absolute;mso-position-horizontal-relative:page;mso-position-vertical-relative:paragraph;z-index:-251625472;mso-wrap-distance-left:0;mso-wrap-distance-right:0" from="99.199997pt,15.492236pt" to="212.599997pt,15.492236pt" stroked="true" strokeweight=".5pt" strokecolor="#000000">
            <v:stroke dashstyle="solid"/>
            <w10:wrap type="topAndBottom"/>
          </v:line>
        </w:pict>
      </w:r>
    </w:p>
    <w:p>
      <w:pPr>
        <w:tabs>
          <w:tab w:pos="1071" w:val="left" w:leader="none"/>
        </w:tabs>
        <w:spacing w:before="27"/>
        <w:ind w:left="590" w:right="361" w:hanging="284"/>
        <w:jc w:val="left"/>
        <w:rPr>
          <w:rFonts w:ascii="Arial"/>
          <w:sz w:val="20"/>
        </w:rPr>
      </w:pPr>
      <w:r>
        <w:rPr>
          <w:rFonts w:ascii="Trebuchet MS"/>
          <w:color w:val="000009"/>
          <w:sz w:val="20"/>
        </w:rPr>
        <w:t>1</w:t>
        <w:tab/>
        <w:tab/>
      </w:r>
      <w:bookmarkStart w:name="_bookmark0" w:id="2"/>
      <w:bookmarkEnd w:id="2"/>
      <w:r>
        <w:rPr>
          <w:rFonts w:ascii="Trebuchet MS"/>
          <w:color w:val="000009"/>
          <w:sz w:val="20"/>
        </w:rPr>
      </w:r>
      <w:r>
        <w:rPr>
          <w:rFonts w:ascii="Arial"/>
          <w:color w:val="000009"/>
          <w:sz w:val="20"/>
        </w:rPr>
        <w:t>DIDIER</w:t>
      </w:r>
      <w:r>
        <w:rPr>
          <w:rFonts w:ascii="Arial"/>
          <w:color w:val="000009"/>
          <w:spacing w:val="-5"/>
          <w:sz w:val="20"/>
        </w:rPr>
        <w:t> </w:t>
      </w:r>
      <w:r>
        <w:rPr>
          <w:rFonts w:ascii="Arial"/>
          <w:color w:val="000009"/>
          <w:sz w:val="20"/>
        </w:rPr>
        <w:t>JR,</w:t>
      </w:r>
      <w:r>
        <w:rPr>
          <w:rFonts w:ascii="Arial"/>
          <w:color w:val="000009"/>
          <w:spacing w:val="-5"/>
          <w:sz w:val="20"/>
        </w:rPr>
        <w:t> </w:t>
      </w:r>
      <w:r>
        <w:rPr>
          <w:rFonts w:ascii="Arial"/>
          <w:color w:val="000009"/>
          <w:sz w:val="20"/>
        </w:rPr>
        <w:t>Fredie.</w:t>
      </w:r>
      <w:r>
        <w:rPr>
          <w:rFonts w:ascii="Arial"/>
          <w:color w:val="000009"/>
          <w:spacing w:val="-4"/>
          <w:sz w:val="20"/>
        </w:rPr>
        <w:t> </w:t>
      </w:r>
      <w:r>
        <w:rPr>
          <w:rFonts w:ascii="Arial"/>
          <w:color w:val="000009"/>
          <w:sz w:val="20"/>
        </w:rPr>
        <w:t>BRAGA,</w:t>
      </w:r>
      <w:r>
        <w:rPr>
          <w:rFonts w:ascii="Arial"/>
          <w:color w:val="000009"/>
          <w:spacing w:val="-6"/>
          <w:sz w:val="20"/>
        </w:rPr>
        <w:t> </w:t>
      </w:r>
      <w:r>
        <w:rPr>
          <w:rFonts w:ascii="Arial"/>
          <w:color w:val="000009"/>
          <w:sz w:val="20"/>
        </w:rPr>
        <w:t>Paula</w:t>
      </w:r>
      <w:r>
        <w:rPr>
          <w:rFonts w:ascii="Arial"/>
          <w:color w:val="000009"/>
          <w:spacing w:val="-4"/>
          <w:sz w:val="20"/>
        </w:rPr>
        <w:t> </w:t>
      </w:r>
      <w:r>
        <w:rPr>
          <w:rFonts w:ascii="Arial"/>
          <w:color w:val="000009"/>
          <w:sz w:val="20"/>
        </w:rPr>
        <w:t>Sarno.</w:t>
      </w:r>
      <w:r>
        <w:rPr>
          <w:rFonts w:ascii="Arial"/>
          <w:color w:val="000009"/>
          <w:spacing w:val="-4"/>
          <w:sz w:val="20"/>
        </w:rPr>
        <w:t> </w:t>
      </w:r>
      <w:r>
        <w:rPr>
          <w:rFonts w:ascii="Arial"/>
          <w:color w:val="000009"/>
          <w:sz w:val="20"/>
        </w:rPr>
        <w:t>OLIVEIRA,</w:t>
      </w:r>
      <w:r>
        <w:rPr>
          <w:rFonts w:ascii="Arial"/>
          <w:color w:val="000009"/>
          <w:spacing w:val="-4"/>
          <w:sz w:val="20"/>
        </w:rPr>
        <w:t> </w:t>
      </w:r>
      <w:r>
        <w:rPr>
          <w:rFonts w:ascii="Arial"/>
          <w:color w:val="000009"/>
          <w:sz w:val="20"/>
        </w:rPr>
        <w:t>Rafael.</w:t>
      </w:r>
      <w:r>
        <w:rPr>
          <w:rFonts w:ascii="Arial"/>
          <w:color w:val="000009"/>
          <w:spacing w:val="4"/>
          <w:sz w:val="20"/>
        </w:rPr>
        <w:t> </w:t>
      </w:r>
      <w:r>
        <w:rPr>
          <w:rFonts w:ascii="Arial"/>
          <w:b/>
          <w:color w:val="000009"/>
          <w:sz w:val="20"/>
        </w:rPr>
        <w:t>Curso</w:t>
      </w:r>
      <w:r>
        <w:rPr>
          <w:rFonts w:ascii="Arial"/>
          <w:b/>
          <w:color w:val="000009"/>
          <w:spacing w:val="-5"/>
          <w:sz w:val="20"/>
        </w:rPr>
        <w:t> </w:t>
      </w:r>
      <w:r>
        <w:rPr>
          <w:rFonts w:ascii="Arial"/>
          <w:b/>
          <w:color w:val="000009"/>
          <w:sz w:val="20"/>
        </w:rPr>
        <w:t>de</w:t>
      </w:r>
      <w:r>
        <w:rPr>
          <w:rFonts w:ascii="Arial"/>
          <w:b/>
          <w:color w:val="000009"/>
          <w:spacing w:val="-6"/>
          <w:sz w:val="20"/>
        </w:rPr>
        <w:t> </w:t>
      </w:r>
      <w:r>
        <w:rPr>
          <w:rFonts w:ascii="Arial"/>
          <w:b/>
          <w:color w:val="000009"/>
          <w:sz w:val="20"/>
        </w:rPr>
        <w:t>Direito</w:t>
      </w:r>
      <w:r>
        <w:rPr>
          <w:rFonts w:ascii="Arial"/>
          <w:b/>
          <w:color w:val="000009"/>
          <w:spacing w:val="-5"/>
          <w:sz w:val="20"/>
        </w:rPr>
        <w:t> </w:t>
      </w:r>
      <w:r>
        <w:rPr>
          <w:rFonts w:ascii="Arial"/>
          <w:b/>
          <w:color w:val="000009"/>
          <w:sz w:val="20"/>
        </w:rPr>
        <w:t>Processual Civil</w:t>
      </w:r>
      <w:r>
        <w:rPr>
          <w:rFonts w:ascii="Arial"/>
          <w:color w:val="000009"/>
          <w:sz w:val="20"/>
        </w:rPr>
        <w:t>. </w:t>
      </w:r>
      <w:r>
        <w:rPr>
          <w:rFonts w:ascii="Arial"/>
          <w:color w:val="000009"/>
          <w:spacing w:val="-5"/>
          <w:sz w:val="20"/>
        </w:rPr>
        <w:t>V.2. </w:t>
      </w:r>
      <w:r>
        <w:rPr>
          <w:rFonts w:ascii="Arial"/>
          <w:color w:val="000009"/>
          <w:sz w:val="20"/>
        </w:rPr>
        <w:t>Salvador: Jus Podivm, 2007, p.</w:t>
      </w:r>
      <w:r>
        <w:rPr>
          <w:rFonts w:ascii="Arial"/>
          <w:color w:val="000009"/>
          <w:spacing w:val="1"/>
          <w:sz w:val="20"/>
        </w:rPr>
        <w:t> </w:t>
      </w:r>
      <w:r>
        <w:rPr>
          <w:rFonts w:ascii="Arial"/>
          <w:color w:val="000009"/>
          <w:sz w:val="20"/>
        </w:rPr>
        <w:t>530.</w:t>
      </w:r>
    </w:p>
    <w:p>
      <w:pPr>
        <w:spacing w:after="0"/>
        <w:jc w:val="left"/>
        <w:rPr>
          <w:rFonts w:ascii="Arial"/>
          <w:sz w:val="20"/>
        </w:rPr>
        <w:sectPr>
          <w:pgSz w:w="11900" w:h="16840"/>
          <w:pgMar w:header="285" w:footer="0" w:top="2080" w:bottom="280" w:left="1680" w:right="600"/>
        </w:sectPr>
      </w:pPr>
    </w:p>
    <w:p>
      <w:pPr>
        <w:pStyle w:val="BodyText"/>
        <w:spacing w:before="7"/>
        <w:rPr>
          <w:rFonts w:ascii="Arial"/>
          <w:sz w:val="29"/>
        </w:rPr>
      </w:pPr>
    </w:p>
    <w:p>
      <w:pPr>
        <w:pStyle w:val="BodyText"/>
        <w:spacing w:before="100"/>
        <w:ind w:left="305" w:right="249"/>
        <w:jc w:val="both"/>
      </w:pPr>
      <w:r>
        <w:rPr>
          <w:color w:val="000009"/>
          <w:w w:val="130"/>
        </w:rPr>
        <w:t>Ademais, a população afetada se encontra nessa situação calamitosa e pagando tais despesas de suas próprias economias, e como a maioria deles são pessoas carentes e desprovidas de recursos financeiros, tal fato acarretará um incalculável prejuízo em suas economias.</w:t>
      </w:r>
    </w:p>
    <w:p>
      <w:pPr>
        <w:pStyle w:val="BodyText"/>
        <w:rPr>
          <w:sz w:val="20"/>
        </w:rPr>
      </w:pPr>
    </w:p>
    <w:p>
      <w:pPr>
        <w:pStyle w:val="BodyText"/>
        <w:spacing w:before="3"/>
        <w:rPr>
          <w:sz w:val="28"/>
        </w:rPr>
      </w:pPr>
      <w:r>
        <w:rPr/>
        <w:pict>
          <v:shape style="position:absolute;margin-left:94.949997pt;margin-top:18.589697pt;width:462.1pt;height:15.3pt;mso-position-horizontal-relative:page;mso-position-vertical-relative:paragraph;z-index:-251624448;mso-wrap-distance-left:0;mso-wrap-distance-right:0" type="#_x0000_t202" filled="false" stroked="true" strokeweight=".5pt" strokecolor="#000009">
            <v:textbox inset="0,0,0,0">
              <w:txbxContent>
                <w:p>
                  <w:pPr>
                    <w:spacing w:before="21"/>
                    <w:ind w:left="3930" w:right="0" w:firstLine="0"/>
                    <w:jc w:val="left"/>
                    <w:rPr>
                      <w:rFonts w:ascii="Trebuchet MS"/>
                      <w:b/>
                      <w:sz w:val="22"/>
                    </w:rPr>
                  </w:pPr>
                  <w:r>
                    <w:rPr>
                      <w:rFonts w:ascii="Trebuchet MS"/>
                      <w:b/>
                      <w:color w:val="000009"/>
                      <w:sz w:val="22"/>
                    </w:rPr>
                    <w:t>V. DO PEDIDO</w:t>
                  </w:r>
                </w:p>
              </w:txbxContent>
            </v:textbox>
            <v:stroke dashstyle="solid"/>
            <w10:wrap type="topAndBottom"/>
          </v:shape>
        </w:pict>
      </w:r>
    </w:p>
    <w:p>
      <w:pPr>
        <w:pStyle w:val="BodyText"/>
        <w:rPr>
          <w:sz w:val="20"/>
        </w:rPr>
      </w:pPr>
    </w:p>
    <w:p>
      <w:pPr>
        <w:pStyle w:val="BodyText"/>
        <w:spacing w:before="4"/>
        <w:rPr>
          <w:sz w:val="21"/>
        </w:rPr>
      </w:pPr>
    </w:p>
    <w:p>
      <w:pPr>
        <w:spacing w:before="100"/>
        <w:ind w:left="305" w:right="237" w:firstLine="1696"/>
        <w:jc w:val="both"/>
        <w:rPr>
          <w:sz w:val="23"/>
        </w:rPr>
      </w:pPr>
      <w:r>
        <w:rPr>
          <w:color w:val="000009"/>
          <w:w w:val="115"/>
          <w:sz w:val="23"/>
        </w:rPr>
        <w:t>Diante do </w:t>
      </w:r>
      <w:r>
        <w:rPr>
          <w:color w:val="000009"/>
          <w:w w:val="120"/>
          <w:sz w:val="23"/>
        </w:rPr>
        <w:t>grave </w:t>
      </w:r>
      <w:r>
        <w:rPr>
          <w:color w:val="000009"/>
          <w:w w:val="115"/>
          <w:sz w:val="23"/>
        </w:rPr>
        <w:t>dano </w:t>
      </w:r>
      <w:r>
        <w:rPr>
          <w:color w:val="000009"/>
          <w:w w:val="120"/>
          <w:sz w:val="23"/>
        </w:rPr>
        <w:t>ambiental, inclusive, </w:t>
      </w:r>
      <w:r>
        <w:rPr>
          <w:color w:val="000009"/>
          <w:w w:val="115"/>
          <w:sz w:val="23"/>
        </w:rPr>
        <w:t>dano moral coletivo demonstrado, os </w:t>
      </w:r>
      <w:r>
        <w:rPr>
          <w:b/>
          <w:color w:val="000009"/>
          <w:spacing w:val="-4"/>
          <w:w w:val="105"/>
          <w:sz w:val="23"/>
        </w:rPr>
        <w:t>AUTORES </w:t>
      </w:r>
      <w:r>
        <w:rPr>
          <w:color w:val="000009"/>
          <w:w w:val="115"/>
          <w:sz w:val="23"/>
        </w:rPr>
        <w:t>- </w:t>
      </w:r>
      <w:r>
        <w:rPr>
          <w:b/>
          <w:color w:val="000009"/>
          <w:spacing w:val="-3"/>
          <w:w w:val="105"/>
          <w:sz w:val="23"/>
        </w:rPr>
        <w:t>MINISTÉRIO PÚBLICO </w:t>
      </w:r>
      <w:r>
        <w:rPr>
          <w:b/>
          <w:color w:val="000009"/>
          <w:spacing w:val="-4"/>
          <w:w w:val="115"/>
          <w:sz w:val="23"/>
        </w:rPr>
        <w:t>FEDERAL</w:t>
      </w:r>
      <w:r>
        <w:rPr>
          <w:color w:val="000009"/>
          <w:spacing w:val="-4"/>
          <w:w w:val="115"/>
          <w:sz w:val="23"/>
        </w:rPr>
        <w:t>, </w:t>
      </w:r>
      <w:r>
        <w:rPr>
          <w:color w:val="000009"/>
          <w:w w:val="115"/>
          <w:sz w:val="23"/>
        </w:rPr>
        <w:t>o</w:t>
      </w:r>
      <w:r>
        <w:rPr>
          <w:color w:val="000009"/>
          <w:spacing w:val="-33"/>
          <w:w w:val="115"/>
          <w:sz w:val="23"/>
        </w:rPr>
        <w:t> </w:t>
      </w:r>
      <w:r>
        <w:rPr>
          <w:b/>
          <w:color w:val="000009"/>
          <w:spacing w:val="-3"/>
          <w:w w:val="105"/>
          <w:sz w:val="23"/>
        </w:rPr>
        <w:t>MINISTÉRIO </w:t>
      </w:r>
      <w:r>
        <w:rPr>
          <w:b/>
          <w:color w:val="000009"/>
          <w:spacing w:val="-3"/>
          <w:sz w:val="23"/>
        </w:rPr>
        <w:t>PÚBLICO</w:t>
      </w:r>
      <w:r>
        <w:rPr>
          <w:b/>
          <w:color w:val="000009"/>
          <w:spacing w:val="-32"/>
          <w:sz w:val="23"/>
        </w:rPr>
        <w:t> </w:t>
      </w:r>
      <w:r>
        <w:rPr>
          <w:b/>
          <w:color w:val="000009"/>
          <w:spacing w:val="-3"/>
          <w:sz w:val="23"/>
        </w:rPr>
        <w:t>DO</w:t>
      </w:r>
      <w:r>
        <w:rPr>
          <w:b/>
          <w:color w:val="000009"/>
          <w:spacing w:val="-31"/>
          <w:sz w:val="23"/>
        </w:rPr>
        <w:t> </w:t>
      </w:r>
      <w:r>
        <w:rPr>
          <w:b/>
          <w:color w:val="000009"/>
          <w:spacing w:val="-6"/>
          <w:sz w:val="23"/>
        </w:rPr>
        <w:t>ESTADO</w:t>
      </w:r>
      <w:r>
        <w:rPr>
          <w:b/>
          <w:color w:val="000009"/>
          <w:spacing w:val="-33"/>
          <w:sz w:val="23"/>
        </w:rPr>
        <w:t> </w:t>
      </w:r>
      <w:r>
        <w:rPr>
          <w:b/>
          <w:color w:val="000009"/>
          <w:sz w:val="23"/>
        </w:rPr>
        <w:t>DO</w:t>
      </w:r>
      <w:r>
        <w:rPr>
          <w:b/>
          <w:color w:val="000009"/>
          <w:spacing w:val="-32"/>
          <w:sz w:val="23"/>
        </w:rPr>
        <w:t> </w:t>
      </w:r>
      <w:r>
        <w:rPr>
          <w:b/>
          <w:color w:val="000009"/>
          <w:spacing w:val="-7"/>
          <w:sz w:val="23"/>
        </w:rPr>
        <w:t>PARÁ</w:t>
      </w:r>
      <w:r>
        <w:rPr>
          <w:color w:val="000009"/>
          <w:spacing w:val="-7"/>
          <w:sz w:val="23"/>
        </w:rPr>
        <w:t>,</w:t>
      </w:r>
      <w:r>
        <w:rPr>
          <w:color w:val="000009"/>
          <w:spacing w:val="-31"/>
          <w:sz w:val="23"/>
        </w:rPr>
        <w:t> </w:t>
      </w:r>
      <w:r>
        <w:rPr>
          <w:color w:val="000009"/>
          <w:sz w:val="23"/>
        </w:rPr>
        <w:t>a</w:t>
      </w:r>
      <w:r>
        <w:rPr>
          <w:color w:val="000009"/>
          <w:spacing w:val="-29"/>
          <w:sz w:val="23"/>
        </w:rPr>
        <w:t> </w:t>
      </w:r>
      <w:r>
        <w:rPr>
          <w:b/>
          <w:color w:val="000009"/>
          <w:spacing w:val="-3"/>
          <w:sz w:val="23"/>
        </w:rPr>
        <w:t>DEFENSORIA</w:t>
      </w:r>
      <w:r>
        <w:rPr>
          <w:b/>
          <w:color w:val="000009"/>
          <w:spacing w:val="-32"/>
          <w:sz w:val="23"/>
        </w:rPr>
        <w:t> </w:t>
      </w:r>
      <w:r>
        <w:rPr>
          <w:b/>
          <w:color w:val="000009"/>
          <w:spacing w:val="-3"/>
          <w:sz w:val="23"/>
        </w:rPr>
        <w:t>PÚBLICA</w:t>
      </w:r>
      <w:r>
        <w:rPr>
          <w:b/>
          <w:color w:val="000009"/>
          <w:spacing w:val="-31"/>
          <w:sz w:val="23"/>
        </w:rPr>
        <w:t> </w:t>
      </w:r>
      <w:r>
        <w:rPr>
          <w:b/>
          <w:color w:val="000009"/>
          <w:sz w:val="23"/>
        </w:rPr>
        <w:t>DO</w:t>
      </w:r>
      <w:r>
        <w:rPr>
          <w:b/>
          <w:color w:val="000009"/>
          <w:spacing w:val="-32"/>
          <w:sz w:val="23"/>
        </w:rPr>
        <w:t> </w:t>
      </w:r>
      <w:r>
        <w:rPr>
          <w:b/>
          <w:color w:val="000009"/>
          <w:spacing w:val="-6"/>
          <w:sz w:val="23"/>
        </w:rPr>
        <w:t>ESTADO</w:t>
      </w:r>
      <w:r>
        <w:rPr>
          <w:b/>
          <w:color w:val="000009"/>
          <w:spacing w:val="-32"/>
          <w:sz w:val="23"/>
        </w:rPr>
        <w:t> </w:t>
      </w:r>
      <w:r>
        <w:rPr>
          <w:b/>
          <w:color w:val="000009"/>
          <w:spacing w:val="-3"/>
          <w:sz w:val="23"/>
        </w:rPr>
        <w:t>DO</w:t>
      </w:r>
      <w:r>
        <w:rPr>
          <w:b/>
          <w:color w:val="000009"/>
          <w:spacing w:val="-31"/>
          <w:sz w:val="23"/>
        </w:rPr>
        <w:t> </w:t>
      </w:r>
      <w:r>
        <w:rPr>
          <w:b/>
          <w:color w:val="000009"/>
          <w:spacing w:val="-9"/>
          <w:sz w:val="23"/>
        </w:rPr>
        <w:t>PARÁ</w:t>
      </w:r>
      <w:r>
        <w:rPr>
          <w:b/>
          <w:color w:val="000009"/>
          <w:spacing w:val="-30"/>
          <w:sz w:val="23"/>
        </w:rPr>
        <w:t> </w:t>
      </w:r>
      <w:r>
        <w:rPr>
          <w:color w:val="000009"/>
          <w:sz w:val="23"/>
        </w:rPr>
        <w:t>e</w:t>
      </w:r>
    </w:p>
    <w:p>
      <w:pPr>
        <w:spacing w:before="3"/>
        <w:ind w:left="305" w:right="0" w:firstLine="0"/>
        <w:jc w:val="both"/>
        <w:rPr>
          <w:sz w:val="23"/>
        </w:rPr>
      </w:pPr>
      <w:r>
        <w:rPr>
          <w:color w:val="000009"/>
          <w:w w:val="115"/>
          <w:sz w:val="23"/>
        </w:rPr>
        <w:t>o </w:t>
      </w:r>
      <w:r>
        <w:rPr>
          <w:b/>
          <w:color w:val="000009"/>
          <w:w w:val="115"/>
          <w:sz w:val="23"/>
        </w:rPr>
        <w:t>ESTADO DO PARÁ</w:t>
      </w:r>
      <w:r>
        <w:rPr>
          <w:color w:val="000009"/>
          <w:w w:val="115"/>
          <w:sz w:val="23"/>
        </w:rPr>
        <w:t>, todos, postulam em conjunto:</w:t>
      </w:r>
    </w:p>
    <w:p>
      <w:pPr>
        <w:pStyle w:val="BodyText"/>
        <w:rPr>
          <w:sz w:val="26"/>
        </w:rPr>
      </w:pPr>
    </w:p>
    <w:p>
      <w:pPr>
        <w:pStyle w:val="BodyText"/>
        <w:spacing w:before="6"/>
        <w:rPr>
          <w:sz w:val="26"/>
        </w:rPr>
      </w:pPr>
    </w:p>
    <w:p>
      <w:pPr>
        <w:pStyle w:val="BodyText"/>
        <w:spacing w:before="1"/>
        <w:ind w:left="1095" w:right="1127"/>
        <w:jc w:val="center"/>
      </w:pPr>
      <w:r>
        <w:rPr>
          <w:color w:val="000009"/>
          <w:w w:val="125"/>
        </w:rPr>
        <w:t>Assim, requer, à V.Exa, em TUTELA ANTECIPADA:</w:t>
      </w:r>
    </w:p>
    <w:p>
      <w:pPr>
        <w:pStyle w:val="BodyText"/>
        <w:spacing w:before="171"/>
        <w:ind w:left="2332" w:right="243"/>
      </w:pPr>
      <w:r>
        <w:rPr>
          <w:color w:val="000009"/>
          <w:spacing w:val="-3"/>
          <w:w w:val="130"/>
        </w:rPr>
        <w:t>Reforçar</w:t>
      </w:r>
      <w:r>
        <w:rPr>
          <w:color w:val="000009"/>
          <w:spacing w:val="-32"/>
          <w:w w:val="130"/>
        </w:rPr>
        <w:t> </w:t>
      </w:r>
      <w:r>
        <w:rPr>
          <w:color w:val="000009"/>
          <w:w w:val="130"/>
        </w:rPr>
        <w:t>a</w:t>
      </w:r>
      <w:r>
        <w:rPr>
          <w:color w:val="000009"/>
          <w:spacing w:val="-30"/>
          <w:w w:val="130"/>
        </w:rPr>
        <w:t> </w:t>
      </w:r>
      <w:r>
        <w:rPr>
          <w:color w:val="000009"/>
          <w:w w:val="130"/>
        </w:rPr>
        <w:t>decisão</w:t>
      </w:r>
      <w:r>
        <w:rPr>
          <w:color w:val="000009"/>
          <w:spacing w:val="-32"/>
          <w:w w:val="130"/>
        </w:rPr>
        <w:t> </w:t>
      </w:r>
      <w:r>
        <w:rPr>
          <w:color w:val="000009"/>
          <w:w w:val="130"/>
        </w:rPr>
        <w:t>judicial</w:t>
      </w:r>
      <w:r>
        <w:rPr>
          <w:color w:val="000009"/>
          <w:spacing w:val="-31"/>
          <w:w w:val="130"/>
        </w:rPr>
        <w:t> </w:t>
      </w:r>
      <w:r>
        <w:rPr>
          <w:color w:val="000009"/>
          <w:w w:val="130"/>
        </w:rPr>
        <w:t>de</w:t>
      </w:r>
      <w:r>
        <w:rPr>
          <w:color w:val="000009"/>
          <w:spacing w:val="-31"/>
          <w:w w:val="130"/>
        </w:rPr>
        <w:t> </w:t>
      </w:r>
      <w:r>
        <w:rPr>
          <w:color w:val="000009"/>
          <w:w w:val="130"/>
        </w:rPr>
        <w:t>20.10.2015,</w:t>
      </w:r>
      <w:r>
        <w:rPr>
          <w:color w:val="000009"/>
          <w:spacing w:val="-30"/>
          <w:w w:val="130"/>
        </w:rPr>
        <w:t> </w:t>
      </w:r>
      <w:r>
        <w:rPr>
          <w:color w:val="000009"/>
          <w:w w:val="130"/>
        </w:rPr>
        <w:t>nos</w:t>
      </w:r>
      <w:r>
        <w:rPr>
          <w:color w:val="000009"/>
          <w:spacing w:val="-32"/>
          <w:w w:val="130"/>
        </w:rPr>
        <w:t> </w:t>
      </w:r>
      <w:r>
        <w:rPr>
          <w:color w:val="000009"/>
          <w:w w:val="130"/>
        </w:rPr>
        <w:t>autos</w:t>
      </w:r>
      <w:r>
        <w:rPr>
          <w:color w:val="000009"/>
          <w:spacing w:val="-32"/>
          <w:w w:val="130"/>
        </w:rPr>
        <w:t> </w:t>
      </w:r>
      <w:r>
        <w:rPr>
          <w:color w:val="000009"/>
          <w:w w:val="130"/>
        </w:rPr>
        <w:t>judiciais de n. 0028538-38.2015.4.01.3900,</w:t>
      </w:r>
      <w:r>
        <w:rPr>
          <w:color w:val="000009"/>
          <w:spacing w:val="-37"/>
          <w:w w:val="130"/>
        </w:rPr>
        <w:t> </w:t>
      </w:r>
      <w:r>
        <w:rPr>
          <w:color w:val="000009"/>
          <w:w w:val="130"/>
        </w:rPr>
        <w:t>para:</w:t>
      </w:r>
    </w:p>
    <w:p>
      <w:pPr>
        <w:pStyle w:val="ListParagraph"/>
        <w:numPr>
          <w:ilvl w:val="0"/>
          <w:numId w:val="24"/>
        </w:numPr>
        <w:tabs>
          <w:tab w:pos="2332" w:val="left" w:leader="none"/>
        </w:tabs>
        <w:spacing w:line="240" w:lineRule="auto" w:before="172" w:after="0"/>
        <w:ind w:left="2332" w:right="236" w:hanging="360"/>
        <w:jc w:val="both"/>
        <w:rPr>
          <w:sz w:val="23"/>
        </w:rPr>
      </w:pPr>
      <w:r>
        <w:rPr/>
        <w:pict>
          <v:line style="position:absolute;mso-position-horizontal-relative:page;mso-position-vertical-relative:paragraph;z-index:-253773824" from="513.549988pt,75.585793pt" to="513.549988pt,88.985793pt" stroked="true" strokeweight="3.9pt" strokecolor="#ffffff">
            <v:stroke dashstyle="solid"/>
            <w10:wrap type="none"/>
          </v:line>
        </w:pict>
      </w:r>
      <w:r>
        <w:rPr>
          <w:color w:val="000009"/>
          <w:w w:val="120"/>
          <w:sz w:val="23"/>
        </w:rPr>
        <w:t>apresentar </w:t>
      </w:r>
      <w:r>
        <w:rPr>
          <w:color w:val="000009"/>
          <w:w w:val="115"/>
          <w:sz w:val="23"/>
        </w:rPr>
        <w:t>em 48 horas, sob pena de serem obrigados a contratar </w:t>
      </w:r>
      <w:r>
        <w:rPr>
          <w:color w:val="000009"/>
          <w:w w:val="120"/>
          <w:sz w:val="23"/>
        </w:rPr>
        <w:t>alguma </w:t>
      </w:r>
      <w:r>
        <w:rPr>
          <w:color w:val="000009"/>
          <w:w w:val="115"/>
          <w:sz w:val="23"/>
        </w:rPr>
        <w:t>das soluções </w:t>
      </w:r>
      <w:r>
        <w:rPr>
          <w:color w:val="000009"/>
          <w:w w:val="120"/>
          <w:sz w:val="23"/>
        </w:rPr>
        <w:t>já apresentadas,  </w:t>
      </w:r>
      <w:r>
        <w:rPr>
          <w:b/>
          <w:color w:val="000009"/>
          <w:w w:val="115"/>
          <w:sz w:val="23"/>
        </w:rPr>
        <w:t>plano  de</w:t>
      </w:r>
      <w:r>
        <w:rPr>
          <w:b/>
          <w:color w:val="000009"/>
          <w:spacing w:val="73"/>
          <w:w w:val="115"/>
          <w:sz w:val="23"/>
        </w:rPr>
        <w:t> </w:t>
      </w:r>
      <w:r>
        <w:rPr>
          <w:b/>
          <w:color w:val="000009"/>
          <w:spacing w:val="-3"/>
          <w:w w:val="115"/>
          <w:sz w:val="23"/>
        </w:rPr>
        <w:t>ação</w:t>
      </w:r>
      <w:r>
        <w:rPr>
          <w:b/>
          <w:color w:val="000009"/>
          <w:spacing w:val="-29"/>
          <w:w w:val="115"/>
          <w:sz w:val="23"/>
        </w:rPr>
        <w:t> </w:t>
      </w:r>
      <w:r>
        <w:rPr>
          <w:b/>
          <w:color w:val="000009"/>
          <w:spacing w:val="-3"/>
          <w:w w:val="115"/>
          <w:sz w:val="23"/>
        </w:rPr>
        <w:t>para</w:t>
      </w:r>
      <w:r>
        <w:rPr>
          <w:b/>
          <w:color w:val="000009"/>
          <w:spacing w:val="-28"/>
          <w:w w:val="115"/>
          <w:sz w:val="23"/>
        </w:rPr>
        <w:t> </w:t>
      </w:r>
      <w:r>
        <w:rPr>
          <w:b/>
          <w:color w:val="000009"/>
          <w:spacing w:val="-3"/>
          <w:w w:val="115"/>
          <w:sz w:val="23"/>
        </w:rPr>
        <w:t>retirada</w:t>
      </w:r>
      <w:r>
        <w:rPr>
          <w:b/>
          <w:color w:val="000009"/>
          <w:spacing w:val="-29"/>
          <w:w w:val="115"/>
          <w:sz w:val="23"/>
        </w:rPr>
        <w:t> </w:t>
      </w:r>
      <w:r>
        <w:rPr>
          <w:b/>
          <w:color w:val="000009"/>
          <w:w w:val="115"/>
          <w:sz w:val="23"/>
        </w:rPr>
        <w:t>da</w:t>
      </w:r>
      <w:r>
        <w:rPr>
          <w:b/>
          <w:color w:val="000009"/>
          <w:spacing w:val="-29"/>
          <w:w w:val="115"/>
          <w:sz w:val="23"/>
        </w:rPr>
        <w:t> </w:t>
      </w:r>
      <w:r>
        <w:rPr>
          <w:b/>
          <w:color w:val="000009"/>
          <w:spacing w:val="-4"/>
          <w:w w:val="115"/>
          <w:sz w:val="23"/>
        </w:rPr>
        <w:t>embarcação,</w:t>
      </w:r>
      <w:r>
        <w:rPr>
          <w:b/>
          <w:color w:val="000009"/>
          <w:spacing w:val="-28"/>
          <w:w w:val="115"/>
          <w:sz w:val="23"/>
        </w:rPr>
        <w:t> </w:t>
      </w:r>
      <w:r>
        <w:rPr>
          <w:b/>
          <w:color w:val="000009"/>
          <w:spacing w:val="-4"/>
          <w:w w:val="115"/>
          <w:sz w:val="23"/>
        </w:rPr>
        <w:t>resgate</w:t>
      </w:r>
      <w:r>
        <w:rPr>
          <w:b/>
          <w:color w:val="000009"/>
          <w:spacing w:val="-28"/>
          <w:w w:val="115"/>
          <w:sz w:val="23"/>
        </w:rPr>
        <w:t> </w:t>
      </w:r>
      <w:r>
        <w:rPr>
          <w:b/>
          <w:color w:val="000009"/>
          <w:w w:val="115"/>
          <w:sz w:val="23"/>
        </w:rPr>
        <w:t>das</w:t>
      </w:r>
      <w:r>
        <w:rPr>
          <w:b/>
          <w:color w:val="000009"/>
          <w:spacing w:val="-29"/>
          <w:w w:val="115"/>
          <w:sz w:val="23"/>
        </w:rPr>
        <w:t> </w:t>
      </w:r>
      <w:r>
        <w:rPr>
          <w:b/>
          <w:color w:val="000009"/>
          <w:spacing w:val="-3"/>
          <w:w w:val="115"/>
          <w:sz w:val="23"/>
        </w:rPr>
        <w:t>carcaças</w:t>
      </w:r>
      <w:r>
        <w:rPr>
          <w:b/>
          <w:color w:val="000009"/>
          <w:spacing w:val="-28"/>
          <w:w w:val="115"/>
          <w:sz w:val="23"/>
        </w:rPr>
        <w:t> </w:t>
      </w:r>
      <w:r>
        <w:rPr>
          <w:b/>
          <w:color w:val="000009"/>
          <w:spacing w:val="-3"/>
          <w:w w:val="115"/>
          <w:sz w:val="23"/>
        </w:rPr>
        <w:t>que </w:t>
      </w:r>
      <w:r>
        <w:rPr>
          <w:b/>
          <w:color w:val="000009"/>
          <w:w w:val="115"/>
          <w:sz w:val="23"/>
        </w:rPr>
        <w:t>ainda</w:t>
      </w:r>
      <w:r>
        <w:rPr>
          <w:b/>
          <w:color w:val="000009"/>
          <w:spacing w:val="-16"/>
          <w:w w:val="115"/>
          <w:sz w:val="23"/>
        </w:rPr>
        <w:t> </w:t>
      </w:r>
      <w:r>
        <w:rPr>
          <w:b/>
          <w:color w:val="000009"/>
          <w:w w:val="115"/>
          <w:sz w:val="23"/>
        </w:rPr>
        <w:t>se</w:t>
      </w:r>
      <w:r>
        <w:rPr>
          <w:b/>
          <w:color w:val="000009"/>
          <w:spacing w:val="-15"/>
          <w:w w:val="115"/>
          <w:sz w:val="23"/>
        </w:rPr>
        <w:t> </w:t>
      </w:r>
      <w:r>
        <w:rPr>
          <w:b/>
          <w:color w:val="000009"/>
          <w:spacing w:val="-3"/>
          <w:w w:val="115"/>
          <w:sz w:val="23"/>
        </w:rPr>
        <w:t>encontram</w:t>
      </w:r>
      <w:r>
        <w:rPr>
          <w:b/>
          <w:color w:val="000009"/>
          <w:spacing w:val="-16"/>
          <w:w w:val="115"/>
          <w:sz w:val="23"/>
        </w:rPr>
        <w:t> </w:t>
      </w:r>
      <w:r>
        <w:rPr>
          <w:b/>
          <w:color w:val="000009"/>
          <w:w w:val="115"/>
          <w:sz w:val="23"/>
        </w:rPr>
        <w:t>em</w:t>
      </w:r>
      <w:r>
        <w:rPr>
          <w:b/>
          <w:color w:val="000009"/>
          <w:spacing w:val="-17"/>
          <w:w w:val="115"/>
          <w:sz w:val="23"/>
        </w:rPr>
        <w:t> </w:t>
      </w:r>
      <w:r>
        <w:rPr>
          <w:b/>
          <w:color w:val="000009"/>
          <w:spacing w:val="-2"/>
          <w:w w:val="115"/>
          <w:sz w:val="23"/>
        </w:rPr>
        <w:t>seu</w:t>
      </w:r>
      <w:r>
        <w:rPr>
          <w:b/>
          <w:color w:val="000009"/>
          <w:spacing w:val="-15"/>
          <w:w w:val="115"/>
          <w:sz w:val="23"/>
        </w:rPr>
        <w:t> </w:t>
      </w:r>
      <w:r>
        <w:rPr>
          <w:b/>
          <w:color w:val="000009"/>
          <w:w w:val="115"/>
          <w:sz w:val="23"/>
        </w:rPr>
        <w:t>interior</w:t>
      </w:r>
      <w:r>
        <w:rPr>
          <w:b/>
          <w:color w:val="000009"/>
          <w:spacing w:val="-16"/>
          <w:w w:val="115"/>
          <w:sz w:val="23"/>
        </w:rPr>
        <w:t> </w:t>
      </w:r>
      <w:r>
        <w:rPr>
          <w:b/>
          <w:color w:val="000009"/>
          <w:w w:val="115"/>
          <w:sz w:val="23"/>
        </w:rPr>
        <w:t>e</w:t>
      </w:r>
      <w:r>
        <w:rPr>
          <w:b/>
          <w:color w:val="000009"/>
          <w:spacing w:val="-14"/>
          <w:w w:val="115"/>
          <w:sz w:val="23"/>
        </w:rPr>
        <w:t> </w:t>
      </w:r>
      <w:r>
        <w:rPr>
          <w:b/>
          <w:color w:val="000009"/>
          <w:spacing w:val="-3"/>
          <w:w w:val="115"/>
          <w:sz w:val="23"/>
        </w:rPr>
        <w:t>destinação</w:t>
      </w:r>
      <w:r>
        <w:rPr>
          <w:b/>
          <w:color w:val="000009"/>
          <w:spacing w:val="-16"/>
          <w:w w:val="115"/>
          <w:sz w:val="23"/>
        </w:rPr>
        <w:t> </w:t>
      </w:r>
      <w:r>
        <w:rPr>
          <w:b/>
          <w:color w:val="000009"/>
          <w:w w:val="115"/>
          <w:sz w:val="23"/>
        </w:rPr>
        <w:t>definitiva </w:t>
      </w:r>
      <w:r>
        <w:rPr>
          <w:b/>
          <w:color w:val="000009"/>
          <w:spacing w:val="-3"/>
          <w:w w:val="115"/>
          <w:sz w:val="23"/>
        </w:rPr>
        <w:t>adequada </w:t>
      </w:r>
      <w:r>
        <w:rPr>
          <w:b/>
          <w:color w:val="000009"/>
          <w:w w:val="115"/>
          <w:sz w:val="23"/>
        </w:rPr>
        <w:t>de tais </w:t>
      </w:r>
      <w:r>
        <w:rPr>
          <w:b/>
          <w:color w:val="000009"/>
          <w:spacing w:val="-3"/>
          <w:w w:val="115"/>
          <w:sz w:val="23"/>
        </w:rPr>
        <w:t>carcaças, bem como </w:t>
      </w:r>
      <w:r>
        <w:rPr>
          <w:b/>
          <w:color w:val="000009"/>
          <w:w w:val="115"/>
          <w:sz w:val="23"/>
        </w:rPr>
        <w:t>das </w:t>
      </w:r>
      <w:r>
        <w:rPr>
          <w:b/>
          <w:color w:val="000009"/>
          <w:spacing w:val="-3"/>
          <w:w w:val="115"/>
          <w:sz w:val="23"/>
        </w:rPr>
        <w:t>que </w:t>
      </w:r>
      <w:r>
        <w:rPr>
          <w:b/>
          <w:color w:val="000009"/>
          <w:w w:val="115"/>
          <w:sz w:val="23"/>
        </w:rPr>
        <w:t>foram </w:t>
      </w:r>
      <w:r>
        <w:rPr>
          <w:b/>
          <w:color w:val="000009"/>
          <w:spacing w:val="-3"/>
          <w:w w:val="115"/>
          <w:sz w:val="23"/>
        </w:rPr>
        <w:t>provisoriamente</w:t>
      </w:r>
      <w:r>
        <w:rPr>
          <w:b/>
          <w:color w:val="000009"/>
          <w:spacing w:val="-32"/>
          <w:w w:val="115"/>
          <w:sz w:val="23"/>
        </w:rPr>
        <w:t> </w:t>
      </w:r>
      <w:r>
        <w:rPr>
          <w:b/>
          <w:color w:val="000009"/>
          <w:spacing w:val="-3"/>
          <w:w w:val="115"/>
          <w:sz w:val="23"/>
        </w:rPr>
        <w:t>enterradas</w:t>
      </w:r>
      <w:r>
        <w:rPr>
          <w:b/>
          <w:color w:val="000009"/>
          <w:spacing w:val="-31"/>
          <w:w w:val="115"/>
          <w:sz w:val="23"/>
        </w:rPr>
        <w:t> </w:t>
      </w:r>
      <w:r>
        <w:rPr>
          <w:b/>
          <w:color w:val="000009"/>
          <w:w w:val="115"/>
          <w:sz w:val="23"/>
        </w:rPr>
        <w:t>no</w:t>
      </w:r>
      <w:r>
        <w:rPr>
          <w:b/>
          <w:color w:val="000009"/>
          <w:spacing w:val="-32"/>
          <w:w w:val="115"/>
          <w:sz w:val="23"/>
        </w:rPr>
        <w:t> </w:t>
      </w:r>
      <w:r>
        <w:rPr>
          <w:b/>
          <w:color w:val="000009"/>
          <w:spacing w:val="-3"/>
          <w:w w:val="115"/>
          <w:sz w:val="23"/>
        </w:rPr>
        <w:t>Município</w:t>
      </w:r>
      <w:r>
        <w:rPr>
          <w:b/>
          <w:color w:val="000009"/>
          <w:spacing w:val="-32"/>
          <w:w w:val="115"/>
          <w:sz w:val="23"/>
        </w:rPr>
        <w:t> </w:t>
      </w:r>
      <w:r>
        <w:rPr>
          <w:b/>
          <w:color w:val="000009"/>
          <w:spacing w:val="-3"/>
          <w:w w:val="115"/>
          <w:sz w:val="23"/>
        </w:rPr>
        <w:t>de</w:t>
      </w:r>
      <w:r>
        <w:rPr>
          <w:b/>
          <w:color w:val="000009"/>
          <w:spacing w:val="-32"/>
          <w:w w:val="115"/>
          <w:sz w:val="23"/>
        </w:rPr>
        <w:t> </w:t>
      </w:r>
      <w:r>
        <w:rPr>
          <w:b/>
          <w:color w:val="000009"/>
          <w:spacing w:val="-4"/>
          <w:w w:val="115"/>
          <w:sz w:val="23"/>
        </w:rPr>
        <w:t>Barcarena</w:t>
      </w:r>
      <w:r>
        <w:rPr>
          <w:color w:val="000009"/>
          <w:spacing w:val="-4"/>
          <w:w w:val="115"/>
          <w:sz w:val="23"/>
        </w:rPr>
        <w:t>;</w:t>
      </w:r>
    </w:p>
    <w:p>
      <w:pPr>
        <w:pStyle w:val="ListParagraph"/>
        <w:numPr>
          <w:ilvl w:val="0"/>
          <w:numId w:val="24"/>
        </w:numPr>
        <w:tabs>
          <w:tab w:pos="2332" w:val="left" w:leader="none"/>
        </w:tabs>
        <w:spacing w:line="240" w:lineRule="auto" w:before="178" w:after="0"/>
        <w:ind w:left="2332" w:right="238" w:hanging="360"/>
        <w:jc w:val="both"/>
        <w:rPr>
          <w:sz w:val="23"/>
        </w:rPr>
      </w:pPr>
      <w:r>
        <w:rPr>
          <w:b/>
          <w:color w:val="000009"/>
          <w:spacing w:val="-4"/>
          <w:w w:val="120"/>
          <w:sz w:val="23"/>
        </w:rPr>
        <w:t>apresentar </w:t>
      </w:r>
      <w:r>
        <w:rPr>
          <w:b/>
          <w:color w:val="000009"/>
          <w:w w:val="120"/>
          <w:sz w:val="23"/>
        </w:rPr>
        <w:t>o </w:t>
      </w:r>
      <w:r>
        <w:rPr>
          <w:b/>
          <w:color w:val="000009"/>
          <w:spacing w:val="-4"/>
          <w:w w:val="120"/>
          <w:sz w:val="23"/>
        </w:rPr>
        <w:t>cronograma </w:t>
      </w:r>
      <w:r>
        <w:rPr>
          <w:b/>
          <w:color w:val="000009"/>
          <w:w w:val="120"/>
          <w:sz w:val="23"/>
        </w:rPr>
        <w:t>de </w:t>
      </w:r>
      <w:r>
        <w:rPr>
          <w:b/>
          <w:color w:val="000009"/>
          <w:spacing w:val="-5"/>
          <w:w w:val="120"/>
          <w:sz w:val="23"/>
        </w:rPr>
        <w:t>execução </w:t>
      </w:r>
      <w:r>
        <w:rPr>
          <w:b/>
          <w:color w:val="000009"/>
          <w:w w:val="120"/>
          <w:sz w:val="23"/>
        </w:rPr>
        <w:t>das </w:t>
      </w:r>
      <w:r>
        <w:rPr>
          <w:b/>
          <w:color w:val="000009"/>
          <w:spacing w:val="-3"/>
          <w:w w:val="120"/>
          <w:sz w:val="23"/>
        </w:rPr>
        <w:t>medidas emergenciais </w:t>
      </w:r>
      <w:r>
        <w:rPr>
          <w:color w:val="000009"/>
          <w:w w:val="120"/>
          <w:sz w:val="23"/>
        </w:rPr>
        <w:t>já adotadas, em andamento e a adotar para a mitigação e reparação dos danos</w:t>
      </w:r>
      <w:r>
        <w:rPr>
          <w:color w:val="000009"/>
          <w:spacing w:val="76"/>
          <w:w w:val="120"/>
          <w:sz w:val="23"/>
        </w:rPr>
        <w:t> </w:t>
      </w:r>
      <w:r>
        <w:rPr>
          <w:color w:val="000009"/>
          <w:w w:val="120"/>
          <w:sz w:val="23"/>
        </w:rPr>
        <w:t>ambientais  e  à  coletividade, com os respectivos prazos de cumprimento, inclusive, PROCEDEREM NO </w:t>
      </w:r>
      <w:r>
        <w:rPr>
          <w:color w:val="000009"/>
          <w:spacing w:val="-3"/>
          <w:w w:val="120"/>
          <w:sz w:val="23"/>
        </w:rPr>
        <w:t>PRAZO </w:t>
      </w:r>
      <w:r>
        <w:rPr>
          <w:color w:val="000009"/>
          <w:w w:val="120"/>
          <w:sz w:val="23"/>
        </w:rPr>
        <w:t>DE 30 (trinta) DIAS</w:t>
      </w:r>
      <w:r>
        <w:rPr>
          <w:color w:val="000009"/>
          <w:spacing w:val="-39"/>
          <w:w w:val="120"/>
          <w:sz w:val="23"/>
        </w:rPr>
        <w:t> </w:t>
      </w:r>
      <w:r>
        <w:rPr>
          <w:color w:val="000009"/>
          <w:spacing w:val="-3"/>
          <w:w w:val="120"/>
          <w:sz w:val="23"/>
        </w:rPr>
        <w:t>AO </w:t>
      </w:r>
      <w:r>
        <w:rPr>
          <w:color w:val="000009"/>
          <w:w w:val="110"/>
          <w:sz w:val="23"/>
        </w:rPr>
        <w:t>CADASTRAMENTO DE TODA A POPULAÇÃO </w:t>
      </w:r>
      <w:r>
        <w:rPr>
          <w:color w:val="000009"/>
          <w:spacing w:val="-3"/>
          <w:w w:val="110"/>
          <w:sz w:val="23"/>
        </w:rPr>
        <w:t>DIRETAMENTE </w:t>
      </w:r>
      <w:r>
        <w:rPr>
          <w:color w:val="000009"/>
          <w:w w:val="110"/>
          <w:sz w:val="23"/>
        </w:rPr>
        <w:t>E </w:t>
      </w:r>
      <w:r>
        <w:rPr>
          <w:color w:val="000009"/>
          <w:w w:val="120"/>
          <w:sz w:val="23"/>
        </w:rPr>
        <w:t>INDIRETAMENTE </w:t>
      </w:r>
      <w:r>
        <w:rPr>
          <w:color w:val="000009"/>
          <w:spacing w:val="-4"/>
          <w:w w:val="120"/>
          <w:sz w:val="23"/>
        </w:rPr>
        <w:t>AFETADA, </w:t>
      </w:r>
      <w:r>
        <w:rPr>
          <w:color w:val="000009"/>
          <w:w w:val="120"/>
          <w:sz w:val="23"/>
        </w:rPr>
        <w:t>sem prejuízo de posteriores habilitações</w:t>
      </w:r>
      <w:r>
        <w:rPr>
          <w:color w:val="000009"/>
          <w:spacing w:val="-2"/>
          <w:w w:val="120"/>
          <w:sz w:val="23"/>
        </w:rPr>
        <w:t> </w:t>
      </w:r>
      <w:r>
        <w:rPr>
          <w:color w:val="000009"/>
          <w:w w:val="120"/>
          <w:sz w:val="23"/>
        </w:rPr>
        <w:t>individuais;</w:t>
      </w:r>
    </w:p>
    <w:p>
      <w:pPr>
        <w:pStyle w:val="ListParagraph"/>
        <w:numPr>
          <w:ilvl w:val="0"/>
          <w:numId w:val="24"/>
        </w:numPr>
        <w:tabs>
          <w:tab w:pos="2332" w:val="left" w:leader="none"/>
        </w:tabs>
        <w:spacing w:line="240" w:lineRule="auto" w:before="180" w:after="0"/>
        <w:ind w:left="2332" w:right="239" w:hanging="360"/>
        <w:jc w:val="both"/>
        <w:rPr>
          <w:sz w:val="23"/>
        </w:rPr>
      </w:pPr>
      <w:r>
        <w:rPr>
          <w:color w:val="000009"/>
          <w:w w:val="120"/>
          <w:sz w:val="23"/>
        </w:rPr>
        <w:t>para que os Requeridos apresentem </w:t>
      </w:r>
      <w:r>
        <w:rPr>
          <w:b/>
          <w:color w:val="000009"/>
          <w:w w:val="120"/>
          <w:sz w:val="23"/>
        </w:rPr>
        <w:t>no </w:t>
      </w:r>
      <w:r>
        <w:rPr>
          <w:b/>
          <w:color w:val="000009"/>
          <w:spacing w:val="-3"/>
          <w:w w:val="120"/>
          <w:sz w:val="23"/>
        </w:rPr>
        <w:t>prazo de </w:t>
      </w:r>
      <w:r>
        <w:rPr>
          <w:b/>
          <w:color w:val="000009"/>
          <w:w w:val="120"/>
          <w:sz w:val="23"/>
        </w:rPr>
        <w:t>90 </w:t>
      </w:r>
      <w:r>
        <w:rPr>
          <w:b/>
          <w:color w:val="000009"/>
          <w:spacing w:val="-3"/>
          <w:w w:val="120"/>
          <w:sz w:val="23"/>
        </w:rPr>
        <w:t>(noventa)</w:t>
      </w:r>
      <w:r>
        <w:rPr>
          <w:b/>
          <w:color w:val="000009"/>
          <w:spacing w:val="-31"/>
          <w:w w:val="120"/>
          <w:sz w:val="23"/>
        </w:rPr>
        <w:t> </w:t>
      </w:r>
      <w:r>
        <w:rPr>
          <w:b/>
          <w:color w:val="000009"/>
          <w:w w:val="120"/>
          <w:sz w:val="23"/>
        </w:rPr>
        <w:t>dias</w:t>
      </w:r>
      <w:r>
        <w:rPr>
          <w:b/>
          <w:color w:val="000009"/>
          <w:spacing w:val="-31"/>
          <w:w w:val="120"/>
          <w:sz w:val="23"/>
        </w:rPr>
        <w:t> </w:t>
      </w:r>
      <w:r>
        <w:rPr>
          <w:b/>
          <w:color w:val="000009"/>
          <w:w w:val="120"/>
          <w:sz w:val="23"/>
        </w:rPr>
        <w:t>o</w:t>
      </w:r>
      <w:r>
        <w:rPr>
          <w:b/>
          <w:color w:val="000009"/>
          <w:spacing w:val="-33"/>
          <w:w w:val="120"/>
          <w:sz w:val="23"/>
        </w:rPr>
        <w:t> </w:t>
      </w:r>
      <w:r>
        <w:rPr>
          <w:b/>
          <w:color w:val="000009"/>
          <w:w w:val="120"/>
          <w:sz w:val="23"/>
        </w:rPr>
        <w:t>Plano</w:t>
      </w:r>
      <w:r>
        <w:rPr>
          <w:b/>
          <w:color w:val="000009"/>
          <w:spacing w:val="-32"/>
          <w:w w:val="120"/>
          <w:sz w:val="23"/>
        </w:rPr>
        <w:t> </w:t>
      </w:r>
      <w:r>
        <w:rPr>
          <w:b/>
          <w:color w:val="000009"/>
          <w:w w:val="120"/>
          <w:sz w:val="23"/>
        </w:rPr>
        <w:t>de</w:t>
      </w:r>
      <w:r>
        <w:rPr>
          <w:b/>
          <w:color w:val="000009"/>
          <w:spacing w:val="-31"/>
          <w:w w:val="120"/>
          <w:sz w:val="23"/>
        </w:rPr>
        <w:t> </w:t>
      </w:r>
      <w:r>
        <w:rPr>
          <w:b/>
          <w:color w:val="000009"/>
          <w:spacing w:val="-4"/>
          <w:w w:val="120"/>
          <w:sz w:val="23"/>
        </w:rPr>
        <w:t>Remediação</w:t>
      </w:r>
      <w:r>
        <w:rPr>
          <w:b/>
          <w:color w:val="000009"/>
          <w:spacing w:val="-31"/>
          <w:w w:val="120"/>
          <w:sz w:val="23"/>
        </w:rPr>
        <w:t> </w:t>
      </w:r>
      <w:r>
        <w:rPr>
          <w:b/>
          <w:color w:val="000009"/>
          <w:w w:val="120"/>
          <w:sz w:val="23"/>
        </w:rPr>
        <w:t>e</w:t>
      </w:r>
      <w:r>
        <w:rPr>
          <w:b/>
          <w:color w:val="000009"/>
          <w:spacing w:val="-32"/>
          <w:w w:val="120"/>
          <w:sz w:val="23"/>
        </w:rPr>
        <w:t> </w:t>
      </w:r>
      <w:r>
        <w:rPr>
          <w:b/>
          <w:color w:val="000009"/>
          <w:spacing w:val="-4"/>
          <w:w w:val="120"/>
          <w:sz w:val="23"/>
        </w:rPr>
        <w:t>Recuperação</w:t>
      </w:r>
      <w:r>
        <w:rPr>
          <w:b/>
          <w:color w:val="000009"/>
          <w:spacing w:val="-32"/>
          <w:w w:val="120"/>
          <w:sz w:val="23"/>
        </w:rPr>
        <w:t> </w:t>
      </w:r>
      <w:r>
        <w:rPr>
          <w:b/>
          <w:color w:val="000009"/>
          <w:w w:val="120"/>
          <w:sz w:val="23"/>
        </w:rPr>
        <w:t>das </w:t>
      </w:r>
      <w:r>
        <w:rPr>
          <w:b/>
          <w:color w:val="000009"/>
          <w:spacing w:val="-4"/>
          <w:w w:val="115"/>
          <w:sz w:val="23"/>
        </w:rPr>
        <w:t>Áreas</w:t>
      </w:r>
      <w:r>
        <w:rPr>
          <w:b/>
          <w:color w:val="000009"/>
          <w:spacing w:val="-27"/>
          <w:w w:val="115"/>
          <w:sz w:val="23"/>
        </w:rPr>
        <w:t> </w:t>
      </w:r>
      <w:r>
        <w:rPr>
          <w:b/>
          <w:color w:val="000009"/>
          <w:spacing w:val="-3"/>
          <w:w w:val="115"/>
          <w:sz w:val="23"/>
        </w:rPr>
        <w:t>Degradadas</w:t>
      </w:r>
      <w:r>
        <w:rPr>
          <w:b/>
          <w:color w:val="000009"/>
          <w:spacing w:val="-27"/>
          <w:w w:val="115"/>
          <w:sz w:val="23"/>
        </w:rPr>
        <w:t> </w:t>
      </w:r>
      <w:r>
        <w:rPr>
          <w:b/>
          <w:color w:val="000009"/>
          <w:spacing w:val="-3"/>
          <w:w w:val="115"/>
          <w:sz w:val="23"/>
        </w:rPr>
        <w:t>que</w:t>
      </w:r>
      <w:r>
        <w:rPr>
          <w:b/>
          <w:color w:val="000009"/>
          <w:spacing w:val="-27"/>
          <w:w w:val="115"/>
          <w:sz w:val="23"/>
        </w:rPr>
        <w:t> </w:t>
      </w:r>
      <w:r>
        <w:rPr>
          <w:b/>
          <w:color w:val="000009"/>
          <w:spacing w:val="-3"/>
          <w:w w:val="115"/>
          <w:sz w:val="23"/>
        </w:rPr>
        <w:t>contemple</w:t>
      </w:r>
      <w:r>
        <w:rPr>
          <w:b/>
          <w:color w:val="000009"/>
          <w:spacing w:val="-26"/>
          <w:w w:val="115"/>
          <w:sz w:val="23"/>
        </w:rPr>
        <w:t> </w:t>
      </w:r>
      <w:r>
        <w:rPr>
          <w:b/>
          <w:color w:val="000009"/>
          <w:spacing w:val="-4"/>
          <w:w w:val="115"/>
          <w:sz w:val="23"/>
        </w:rPr>
        <w:t>Barcarena,</w:t>
      </w:r>
      <w:r>
        <w:rPr>
          <w:b/>
          <w:color w:val="000009"/>
          <w:spacing w:val="-26"/>
          <w:w w:val="115"/>
          <w:sz w:val="23"/>
        </w:rPr>
        <w:t> </w:t>
      </w:r>
      <w:r>
        <w:rPr>
          <w:b/>
          <w:color w:val="000009"/>
          <w:spacing w:val="-3"/>
          <w:w w:val="115"/>
          <w:sz w:val="23"/>
        </w:rPr>
        <w:t>Abaetetuba</w:t>
      </w:r>
      <w:r>
        <w:rPr>
          <w:b/>
          <w:color w:val="000009"/>
          <w:spacing w:val="-28"/>
          <w:w w:val="115"/>
          <w:sz w:val="23"/>
        </w:rPr>
        <w:t> </w:t>
      </w:r>
      <w:r>
        <w:rPr>
          <w:b/>
          <w:color w:val="000009"/>
          <w:w w:val="115"/>
          <w:sz w:val="23"/>
        </w:rPr>
        <w:t>e </w:t>
      </w:r>
      <w:r>
        <w:rPr>
          <w:b/>
          <w:color w:val="000009"/>
          <w:spacing w:val="-4"/>
          <w:w w:val="120"/>
          <w:sz w:val="23"/>
        </w:rPr>
        <w:t>áreas </w:t>
      </w:r>
      <w:r>
        <w:rPr>
          <w:b/>
          <w:color w:val="000009"/>
          <w:w w:val="120"/>
          <w:sz w:val="23"/>
        </w:rPr>
        <w:t>de influência atingidas</w:t>
      </w:r>
      <w:r>
        <w:rPr>
          <w:color w:val="000009"/>
          <w:w w:val="120"/>
          <w:sz w:val="23"/>
        </w:rPr>
        <w:t>, assinado por profissional habilitado, com anotação de responsabilidade técnica </w:t>
      </w:r>
      <w:r>
        <w:rPr>
          <w:color w:val="000009"/>
          <w:spacing w:val="-4"/>
          <w:w w:val="120"/>
          <w:sz w:val="23"/>
        </w:rPr>
        <w:t>(ART)    </w:t>
      </w:r>
      <w:r>
        <w:rPr>
          <w:color w:val="000009"/>
          <w:w w:val="120"/>
          <w:sz w:val="23"/>
        </w:rPr>
        <w:t>e cronograma de execução, com prazos  específicos  para</w:t>
      </w:r>
      <w:r>
        <w:rPr>
          <w:color w:val="000009"/>
          <w:spacing w:val="76"/>
          <w:w w:val="120"/>
          <w:sz w:val="23"/>
        </w:rPr>
        <w:t> </w:t>
      </w:r>
      <w:r>
        <w:rPr>
          <w:color w:val="000009"/>
          <w:w w:val="120"/>
          <w:sz w:val="23"/>
        </w:rPr>
        <w:t>cada fase prevista. Ressalte-se que tal </w:t>
      </w:r>
      <w:r>
        <w:rPr>
          <w:color w:val="000009"/>
          <w:spacing w:val="-3"/>
          <w:w w:val="120"/>
          <w:sz w:val="23"/>
        </w:rPr>
        <w:t>PRAD </w:t>
      </w:r>
      <w:r>
        <w:rPr>
          <w:color w:val="000009"/>
          <w:w w:val="120"/>
          <w:sz w:val="23"/>
        </w:rPr>
        <w:t>deve prever ações que permitam que as áreas</w:t>
      </w:r>
      <w:r>
        <w:rPr>
          <w:color w:val="000009"/>
          <w:spacing w:val="76"/>
          <w:w w:val="120"/>
          <w:sz w:val="23"/>
        </w:rPr>
        <w:t> </w:t>
      </w:r>
      <w:r>
        <w:rPr>
          <w:color w:val="000009"/>
          <w:w w:val="120"/>
          <w:sz w:val="23"/>
        </w:rPr>
        <w:t>afetadas  passem  a satisfazer todos os parâmetros exigidos</w:t>
      </w:r>
      <w:r>
        <w:rPr>
          <w:color w:val="000009"/>
          <w:spacing w:val="76"/>
          <w:w w:val="120"/>
          <w:sz w:val="23"/>
        </w:rPr>
        <w:t> </w:t>
      </w:r>
      <w:r>
        <w:rPr>
          <w:color w:val="000009"/>
          <w:w w:val="120"/>
          <w:sz w:val="23"/>
        </w:rPr>
        <w:t>pela  legislação vigente ou seja, deixem de ser poluídas, retornando ao seu estado quo</w:t>
      </w:r>
      <w:r>
        <w:rPr>
          <w:color w:val="000009"/>
          <w:spacing w:val="-6"/>
          <w:w w:val="120"/>
          <w:sz w:val="23"/>
        </w:rPr>
        <w:t> </w:t>
      </w:r>
      <w:r>
        <w:rPr>
          <w:color w:val="000009"/>
          <w:w w:val="120"/>
          <w:sz w:val="23"/>
        </w:rPr>
        <w:t>ante;</w:t>
      </w:r>
    </w:p>
    <w:p>
      <w:pPr>
        <w:spacing w:after="0" w:line="240" w:lineRule="auto"/>
        <w:jc w:val="both"/>
        <w:rPr>
          <w:sz w:val="23"/>
        </w:rPr>
        <w:sectPr>
          <w:headerReference w:type="default" r:id="rId49"/>
          <w:pgSz w:w="11900" w:h="16840"/>
          <w:pgMar w:header="285" w:footer="0" w:top="2080" w:bottom="280" w:left="1680" w:right="600"/>
          <w:pgNumType w:start="100"/>
        </w:sectPr>
      </w:pPr>
    </w:p>
    <w:p>
      <w:pPr>
        <w:pStyle w:val="BodyText"/>
        <w:spacing w:before="4"/>
        <w:rPr>
          <w:sz w:val="29"/>
        </w:rPr>
      </w:pPr>
    </w:p>
    <w:p>
      <w:pPr>
        <w:pStyle w:val="ListParagraph"/>
        <w:numPr>
          <w:ilvl w:val="0"/>
          <w:numId w:val="24"/>
        </w:numPr>
        <w:tabs>
          <w:tab w:pos="2332" w:val="left" w:leader="none"/>
        </w:tabs>
        <w:spacing w:line="240" w:lineRule="auto" w:before="100" w:after="0"/>
        <w:ind w:left="2332" w:right="242" w:hanging="360"/>
        <w:jc w:val="both"/>
        <w:rPr>
          <w:sz w:val="23"/>
        </w:rPr>
      </w:pPr>
      <w:r>
        <w:rPr>
          <w:color w:val="000009"/>
          <w:w w:val="115"/>
          <w:sz w:val="23"/>
        </w:rPr>
        <w:t>o</w:t>
      </w:r>
      <w:r>
        <w:rPr>
          <w:color w:val="000009"/>
          <w:spacing w:val="-30"/>
          <w:w w:val="115"/>
          <w:sz w:val="23"/>
        </w:rPr>
        <w:t> </w:t>
      </w:r>
      <w:r>
        <w:rPr>
          <w:b/>
          <w:color w:val="000009"/>
          <w:spacing w:val="-3"/>
          <w:w w:val="115"/>
          <w:sz w:val="23"/>
        </w:rPr>
        <w:t>fornecimento</w:t>
      </w:r>
      <w:r>
        <w:rPr>
          <w:b/>
          <w:color w:val="000009"/>
          <w:spacing w:val="-31"/>
          <w:w w:val="115"/>
          <w:sz w:val="23"/>
        </w:rPr>
        <w:t> </w:t>
      </w:r>
      <w:r>
        <w:rPr>
          <w:b/>
          <w:color w:val="000009"/>
          <w:spacing w:val="-3"/>
          <w:w w:val="115"/>
          <w:sz w:val="23"/>
        </w:rPr>
        <w:t>de</w:t>
      </w:r>
      <w:r>
        <w:rPr>
          <w:b/>
          <w:color w:val="000009"/>
          <w:spacing w:val="-32"/>
          <w:w w:val="115"/>
          <w:sz w:val="23"/>
        </w:rPr>
        <w:t> </w:t>
      </w:r>
      <w:r>
        <w:rPr>
          <w:b/>
          <w:color w:val="000009"/>
          <w:w w:val="115"/>
          <w:sz w:val="23"/>
        </w:rPr>
        <w:t>água</w:t>
      </w:r>
      <w:r>
        <w:rPr>
          <w:b/>
          <w:color w:val="000009"/>
          <w:spacing w:val="-33"/>
          <w:w w:val="115"/>
          <w:sz w:val="23"/>
        </w:rPr>
        <w:t> </w:t>
      </w:r>
      <w:r>
        <w:rPr>
          <w:b/>
          <w:color w:val="000009"/>
          <w:spacing w:val="-3"/>
          <w:w w:val="115"/>
          <w:sz w:val="23"/>
        </w:rPr>
        <w:t>potável</w:t>
      </w:r>
      <w:r>
        <w:rPr>
          <w:b/>
          <w:color w:val="000009"/>
          <w:spacing w:val="-31"/>
          <w:w w:val="115"/>
          <w:sz w:val="23"/>
        </w:rPr>
        <w:t> </w:t>
      </w:r>
      <w:r>
        <w:rPr>
          <w:b/>
          <w:color w:val="000009"/>
          <w:spacing w:val="-3"/>
          <w:w w:val="115"/>
          <w:sz w:val="23"/>
        </w:rPr>
        <w:t>de</w:t>
      </w:r>
      <w:r>
        <w:rPr>
          <w:b/>
          <w:color w:val="000009"/>
          <w:spacing w:val="-31"/>
          <w:w w:val="115"/>
          <w:sz w:val="23"/>
        </w:rPr>
        <w:t> </w:t>
      </w:r>
      <w:r>
        <w:rPr>
          <w:b/>
          <w:color w:val="000009"/>
          <w:spacing w:val="-3"/>
          <w:w w:val="115"/>
          <w:sz w:val="23"/>
        </w:rPr>
        <w:t>forma</w:t>
      </w:r>
      <w:r>
        <w:rPr>
          <w:b/>
          <w:color w:val="000009"/>
          <w:spacing w:val="-31"/>
          <w:w w:val="115"/>
          <w:sz w:val="23"/>
        </w:rPr>
        <w:t> </w:t>
      </w:r>
      <w:r>
        <w:rPr>
          <w:b/>
          <w:color w:val="000009"/>
          <w:w w:val="115"/>
          <w:sz w:val="23"/>
        </w:rPr>
        <w:t>contínua</w:t>
      </w:r>
      <w:r>
        <w:rPr>
          <w:color w:val="000009"/>
          <w:w w:val="115"/>
          <w:sz w:val="23"/>
        </w:rPr>
        <w:t>,</w:t>
      </w:r>
      <w:r>
        <w:rPr>
          <w:color w:val="000009"/>
          <w:spacing w:val="-30"/>
          <w:w w:val="115"/>
          <w:sz w:val="23"/>
        </w:rPr>
        <w:t> </w:t>
      </w:r>
      <w:r>
        <w:rPr>
          <w:color w:val="000009"/>
          <w:w w:val="115"/>
          <w:sz w:val="23"/>
        </w:rPr>
        <w:t>até</w:t>
      </w:r>
      <w:r>
        <w:rPr>
          <w:color w:val="000009"/>
          <w:spacing w:val="-29"/>
          <w:w w:val="115"/>
          <w:sz w:val="23"/>
        </w:rPr>
        <w:t> </w:t>
      </w:r>
      <w:r>
        <w:rPr>
          <w:color w:val="000009"/>
          <w:w w:val="115"/>
          <w:sz w:val="23"/>
        </w:rPr>
        <w:t>prova </w:t>
      </w:r>
      <w:r>
        <w:rPr>
          <w:color w:val="000009"/>
          <w:w w:val="125"/>
          <w:sz w:val="23"/>
        </w:rPr>
        <w:t>de cessação da poluição das águas, em razão do acidente, inclusive por caminhão pipa, com a medida de litros tanto em Barcarena quanto em Abaetetuba, que já foi atingida pelo</w:t>
      </w:r>
      <w:r>
        <w:rPr>
          <w:color w:val="000009"/>
          <w:spacing w:val="-11"/>
          <w:w w:val="125"/>
          <w:sz w:val="23"/>
        </w:rPr>
        <w:t> </w:t>
      </w:r>
      <w:r>
        <w:rPr>
          <w:color w:val="000009"/>
          <w:w w:val="125"/>
          <w:sz w:val="23"/>
        </w:rPr>
        <w:t>óleo</w:t>
      </w:r>
      <w:r>
        <w:rPr>
          <w:color w:val="000009"/>
          <w:spacing w:val="-11"/>
          <w:w w:val="125"/>
          <w:sz w:val="23"/>
        </w:rPr>
        <w:t> </w:t>
      </w:r>
      <w:r>
        <w:rPr>
          <w:color w:val="000009"/>
          <w:w w:val="125"/>
          <w:sz w:val="23"/>
        </w:rPr>
        <w:t>do</w:t>
      </w:r>
      <w:r>
        <w:rPr>
          <w:color w:val="000009"/>
          <w:spacing w:val="-10"/>
          <w:w w:val="125"/>
          <w:sz w:val="23"/>
        </w:rPr>
        <w:t> </w:t>
      </w:r>
      <w:r>
        <w:rPr>
          <w:color w:val="000009"/>
          <w:w w:val="125"/>
          <w:sz w:val="23"/>
        </w:rPr>
        <w:t>navio,</w:t>
      </w:r>
      <w:r>
        <w:rPr>
          <w:color w:val="000009"/>
          <w:spacing w:val="-10"/>
          <w:w w:val="125"/>
          <w:sz w:val="23"/>
        </w:rPr>
        <w:t> </w:t>
      </w:r>
      <w:r>
        <w:rPr>
          <w:color w:val="000009"/>
          <w:w w:val="125"/>
          <w:sz w:val="23"/>
        </w:rPr>
        <w:t>e</w:t>
      </w:r>
      <w:r>
        <w:rPr>
          <w:color w:val="000009"/>
          <w:spacing w:val="-11"/>
          <w:w w:val="125"/>
          <w:sz w:val="23"/>
        </w:rPr>
        <w:t> </w:t>
      </w:r>
      <w:r>
        <w:rPr>
          <w:color w:val="000009"/>
          <w:w w:val="125"/>
          <w:sz w:val="23"/>
        </w:rPr>
        <w:t>que</w:t>
      </w:r>
      <w:r>
        <w:rPr>
          <w:color w:val="000009"/>
          <w:spacing w:val="-10"/>
          <w:w w:val="125"/>
          <w:sz w:val="23"/>
        </w:rPr>
        <w:t> </w:t>
      </w:r>
      <w:r>
        <w:rPr>
          <w:color w:val="000009"/>
          <w:w w:val="125"/>
          <w:sz w:val="23"/>
        </w:rPr>
        <w:t>sofreu</w:t>
      </w:r>
      <w:r>
        <w:rPr>
          <w:color w:val="000009"/>
          <w:spacing w:val="-10"/>
          <w:w w:val="125"/>
          <w:sz w:val="23"/>
        </w:rPr>
        <w:t> </w:t>
      </w:r>
      <w:r>
        <w:rPr>
          <w:color w:val="000009"/>
          <w:w w:val="125"/>
          <w:sz w:val="23"/>
        </w:rPr>
        <w:t>danos</w:t>
      </w:r>
      <w:r>
        <w:rPr>
          <w:color w:val="000009"/>
          <w:spacing w:val="-11"/>
          <w:w w:val="125"/>
          <w:sz w:val="23"/>
        </w:rPr>
        <w:t> </w:t>
      </w:r>
      <w:r>
        <w:rPr>
          <w:color w:val="000009"/>
          <w:w w:val="125"/>
          <w:sz w:val="23"/>
        </w:rPr>
        <w:t>ambientais,</w:t>
      </w:r>
      <w:r>
        <w:rPr>
          <w:color w:val="000009"/>
          <w:spacing w:val="-11"/>
          <w:w w:val="125"/>
          <w:sz w:val="23"/>
        </w:rPr>
        <w:t> </w:t>
      </w:r>
      <w:r>
        <w:rPr>
          <w:color w:val="000009"/>
          <w:w w:val="125"/>
          <w:sz w:val="23"/>
        </w:rPr>
        <w:t>portanto;</w:t>
      </w:r>
    </w:p>
    <w:p>
      <w:pPr>
        <w:pStyle w:val="ListParagraph"/>
        <w:numPr>
          <w:ilvl w:val="0"/>
          <w:numId w:val="24"/>
        </w:numPr>
        <w:tabs>
          <w:tab w:pos="2332" w:val="left" w:leader="none"/>
        </w:tabs>
        <w:spacing w:line="240" w:lineRule="auto" w:before="176" w:after="0"/>
        <w:ind w:left="2332" w:right="242" w:hanging="360"/>
        <w:jc w:val="both"/>
        <w:rPr>
          <w:sz w:val="23"/>
        </w:rPr>
      </w:pPr>
      <w:r>
        <w:rPr>
          <w:color w:val="000009"/>
          <w:w w:val="130"/>
          <w:sz w:val="23"/>
        </w:rPr>
        <w:t>assegurar a </w:t>
      </w:r>
      <w:r>
        <w:rPr>
          <w:b/>
          <w:color w:val="000009"/>
          <w:spacing w:val="-3"/>
          <w:w w:val="130"/>
          <w:sz w:val="23"/>
        </w:rPr>
        <w:t>entrega </w:t>
      </w:r>
      <w:r>
        <w:rPr>
          <w:b/>
          <w:color w:val="000009"/>
          <w:w w:val="130"/>
          <w:sz w:val="23"/>
        </w:rPr>
        <w:t>de </w:t>
      </w:r>
      <w:r>
        <w:rPr>
          <w:b/>
          <w:color w:val="000009"/>
          <w:spacing w:val="-3"/>
          <w:w w:val="130"/>
          <w:sz w:val="23"/>
        </w:rPr>
        <w:t>cestas básicas</w:t>
      </w:r>
      <w:r>
        <w:rPr>
          <w:color w:val="000009"/>
          <w:spacing w:val="-3"/>
          <w:w w:val="130"/>
          <w:sz w:val="23"/>
        </w:rPr>
        <w:t>, </w:t>
      </w:r>
      <w:r>
        <w:rPr>
          <w:color w:val="000009"/>
          <w:w w:val="130"/>
          <w:sz w:val="23"/>
        </w:rPr>
        <w:t>mesmo após a entrega voluntária da CDP, pelo tempo necessário, à mitigação dos danos ambientais, tanto em Barcarena quanto em Abaetetuba, que já foi atingida pelo óleo do navio,</w:t>
      </w:r>
      <w:r>
        <w:rPr>
          <w:color w:val="000009"/>
          <w:spacing w:val="-16"/>
          <w:w w:val="130"/>
          <w:sz w:val="23"/>
        </w:rPr>
        <w:t> </w:t>
      </w:r>
      <w:r>
        <w:rPr>
          <w:color w:val="000009"/>
          <w:w w:val="130"/>
          <w:sz w:val="23"/>
        </w:rPr>
        <w:t>e</w:t>
      </w:r>
      <w:r>
        <w:rPr>
          <w:color w:val="000009"/>
          <w:spacing w:val="-18"/>
          <w:w w:val="130"/>
          <w:sz w:val="23"/>
        </w:rPr>
        <w:t> </w:t>
      </w:r>
      <w:r>
        <w:rPr>
          <w:color w:val="000009"/>
          <w:w w:val="130"/>
          <w:sz w:val="23"/>
        </w:rPr>
        <w:t>que</w:t>
      </w:r>
      <w:r>
        <w:rPr>
          <w:color w:val="000009"/>
          <w:spacing w:val="-17"/>
          <w:w w:val="130"/>
          <w:sz w:val="23"/>
        </w:rPr>
        <w:t> </w:t>
      </w:r>
      <w:r>
        <w:rPr>
          <w:color w:val="000009"/>
          <w:w w:val="130"/>
          <w:sz w:val="23"/>
        </w:rPr>
        <w:t>sofreu</w:t>
      </w:r>
      <w:r>
        <w:rPr>
          <w:color w:val="000009"/>
          <w:spacing w:val="-16"/>
          <w:w w:val="130"/>
          <w:sz w:val="23"/>
        </w:rPr>
        <w:t> </w:t>
      </w:r>
      <w:r>
        <w:rPr>
          <w:color w:val="000009"/>
          <w:w w:val="130"/>
          <w:sz w:val="23"/>
        </w:rPr>
        <w:t>danos</w:t>
      </w:r>
      <w:r>
        <w:rPr>
          <w:color w:val="000009"/>
          <w:spacing w:val="-17"/>
          <w:w w:val="130"/>
          <w:sz w:val="23"/>
        </w:rPr>
        <w:t> </w:t>
      </w:r>
      <w:r>
        <w:rPr>
          <w:color w:val="000009"/>
          <w:w w:val="130"/>
          <w:sz w:val="23"/>
        </w:rPr>
        <w:t>ambientais,</w:t>
      </w:r>
      <w:r>
        <w:rPr>
          <w:color w:val="000009"/>
          <w:spacing w:val="-16"/>
          <w:w w:val="130"/>
          <w:sz w:val="23"/>
        </w:rPr>
        <w:t> </w:t>
      </w:r>
      <w:r>
        <w:rPr>
          <w:color w:val="000009"/>
          <w:w w:val="130"/>
          <w:sz w:val="23"/>
        </w:rPr>
        <w:t>portanto.</w:t>
      </w:r>
    </w:p>
    <w:p>
      <w:pPr>
        <w:pStyle w:val="ListParagraph"/>
        <w:numPr>
          <w:ilvl w:val="0"/>
          <w:numId w:val="24"/>
        </w:numPr>
        <w:tabs>
          <w:tab w:pos="2332" w:val="left" w:leader="none"/>
        </w:tabs>
        <w:spacing w:line="240" w:lineRule="auto" w:before="177" w:after="0"/>
        <w:ind w:left="2332" w:right="244" w:hanging="360"/>
        <w:jc w:val="both"/>
        <w:rPr>
          <w:sz w:val="23"/>
        </w:rPr>
      </w:pPr>
      <w:r>
        <w:rPr>
          <w:color w:val="000009"/>
          <w:w w:val="120"/>
          <w:sz w:val="23"/>
        </w:rPr>
        <w:t>assegurar</w:t>
      </w:r>
      <w:r>
        <w:rPr>
          <w:color w:val="000009"/>
          <w:spacing w:val="-29"/>
          <w:w w:val="120"/>
          <w:sz w:val="23"/>
        </w:rPr>
        <w:t> </w:t>
      </w:r>
      <w:r>
        <w:rPr>
          <w:b/>
          <w:color w:val="000009"/>
          <w:w w:val="120"/>
          <w:sz w:val="23"/>
        </w:rPr>
        <w:t>o</w:t>
      </w:r>
      <w:r>
        <w:rPr>
          <w:b/>
          <w:color w:val="000009"/>
          <w:spacing w:val="-33"/>
          <w:w w:val="120"/>
          <w:sz w:val="23"/>
        </w:rPr>
        <w:t> </w:t>
      </w:r>
      <w:r>
        <w:rPr>
          <w:b/>
          <w:color w:val="000009"/>
          <w:spacing w:val="-3"/>
          <w:w w:val="120"/>
          <w:sz w:val="23"/>
        </w:rPr>
        <w:t>pagamento</w:t>
      </w:r>
      <w:r>
        <w:rPr>
          <w:b/>
          <w:color w:val="000009"/>
          <w:spacing w:val="-32"/>
          <w:w w:val="120"/>
          <w:sz w:val="23"/>
        </w:rPr>
        <w:t> </w:t>
      </w:r>
      <w:r>
        <w:rPr>
          <w:b/>
          <w:color w:val="000009"/>
          <w:spacing w:val="-3"/>
          <w:w w:val="120"/>
          <w:sz w:val="23"/>
        </w:rPr>
        <w:t>de</w:t>
      </w:r>
      <w:r>
        <w:rPr>
          <w:b/>
          <w:color w:val="000009"/>
          <w:spacing w:val="-32"/>
          <w:w w:val="120"/>
          <w:sz w:val="23"/>
        </w:rPr>
        <w:t> </w:t>
      </w:r>
      <w:r>
        <w:rPr>
          <w:b/>
          <w:color w:val="000009"/>
          <w:w w:val="120"/>
          <w:sz w:val="23"/>
        </w:rPr>
        <w:t>um</w:t>
      </w:r>
      <w:r>
        <w:rPr>
          <w:b/>
          <w:color w:val="000009"/>
          <w:spacing w:val="-34"/>
          <w:w w:val="120"/>
          <w:sz w:val="23"/>
        </w:rPr>
        <w:t> </w:t>
      </w:r>
      <w:r>
        <w:rPr>
          <w:b/>
          <w:color w:val="000009"/>
          <w:w w:val="120"/>
          <w:sz w:val="23"/>
        </w:rPr>
        <w:t>salário</w:t>
      </w:r>
      <w:r>
        <w:rPr>
          <w:b/>
          <w:color w:val="000009"/>
          <w:spacing w:val="-31"/>
          <w:w w:val="120"/>
          <w:sz w:val="23"/>
        </w:rPr>
        <w:t> </w:t>
      </w:r>
      <w:r>
        <w:rPr>
          <w:b/>
          <w:color w:val="000009"/>
          <w:spacing w:val="-3"/>
          <w:w w:val="120"/>
          <w:sz w:val="23"/>
        </w:rPr>
        <w:t>mínimo</w:t>
      </w:r>
      <w:r>
        <w:rPr>
          <w:b/>
          <w:color w:val="000009"/>
          <w:spacing w:val="-31"/>
          <w:w w:val="120"/>
          <w:sz w:val="23"/>
        </w:rPr>
        <w:t> </w:t>
      </w:r>
      <w:r>
        <w:rPr>
          <w:color w:val="000009"/>
          <w:w w:val="120"/>
          <w:sz w:val="23"/>
        </w:rPr>
        <w:t>a</w:t>
      </w:r>
      <w:r>
        <w:rPr>
          <w:color w:val="000009"/>
          <w:spacing w:val="-30"/>
          <w:w w:val="120"/>
          <w:sz w:val="23"/>
        </w:rPr>
        <w:t> </w:t>
      </w:r>
      <w:r>
        <w:rPr>
          <w:color w:val="000009"/>
          <w:w w:val="120"/>
          <w:sz w:val="23"/>
        </w:rPr>
        <w:t>cada</w:t>
      </w:r>
      <w:r>
        <w:rPr>
          <w:color w:val="000009"/>
          <w:spacing w:val="-31"/>
          <w:w w:val="120"/>
          <w:sz w:val="23"/>
        </w:rPr>
        <w:t> </w:t>
      </w:r>
      <w:r>
        <w:rPr>
          <w:color w:val="000009"/>
          <w:w w:val="120"/>
          <w:sz w:val="23"/>
        </w:rPr>
        <w:t>um</w:t>
      </w:r>
      <w:r>
        <w:rPr>
          <w:color w:val="000009"/>
          <w:spacing w:val="-31"/>
          <w:w w:val="120"/>
          <w:sz w:val="23"/>
        </w:rPr>
        <w:t> </w:t>
      </w:r>
      <w:r>
        <w:rPr>
          <w:color w:val="000009"/>
          <w:w w:val="120"/>
          <w:sz w:val="23"/>
        </w:rPr>
        <w:t>dos </w:t>
      </w:r>
      <w:r>
        <w:rPr>
          <w:color w:val="000009"/>
          <w:w w:val="125"/>
          <w:sz w:val="23"/>
        </w:rPr>
        <w:t>habitantes afetados, até o momento em que o dano  material total for individualizado em posterior fase de liquidação;</w:t>
      </w:r>
    </w:p>
    <w:p>
      <w:pPr>
        <w:pStyle w:val="ListParagraph"/>
        <w:numPr>
          <w:ilvl w:val="0"/>
          <w:numId w:val="24"/>
        </w:numPr>
        <w:tabs>
          <w:tab w:pos="2332" w:val="left" w:leader="none"/>
        </w:tabs>
        <w:spacing w:line="240" w:lineRule="auto" w:before="175" w:after="0"/>
        <w:ind w:left="2332" w:right="245" w:hanging="360"/>
        <w:jc w:val="both"/>
        <w:rPr>
          <w:sz w:val="23"/>
        </w:rPr>
      </w:pPr>
      <w:r>
        <w:rPr>
          <w:color w:val="000009"/>
          <w:w w:val="125"/>
          <w:sz w:val="23"/>
        </w:rPr>
        <w:t>a indisponibilidade dos bens dos REQUERIDOS, de modo suficiente a garantir o processo judicial, cujo valor está abaixo estimado, até o final da lide, a fim de garantir o cumprimento das obrigações, com a expedição de carta rogatória para cumprimento da medida em relação aos demandados com domicílio no</w:t>
      </w:r>
      <w:r>
        <w:rPr>
          <w:color w:val="000009"/>
          <w:spacing w:val="-41"/>
          <w:w w:val="125"/>
          <w:sz w:val="23"/>
        </w:rPr>
        <w:t> </w:t>
      </w:r>
      <w:r>
        <w:rPr>
          <w:color w:val="000009"/>
          <w:w w:val="125"/>
          <w:sz w:val="23"/>
        </w:rPr>
        <w:t>exterior;</w:t>
      </w:r>
    </w:p>
    <w:p>
      <w:pPr>
        <w:pStyle w:val="ListParagraph"/>
        <w:numPr>
          <w:ilvl w:val="0"/>
          <w:numId w:val="24"/>
        </w:numPr>
        <w:tabs>
          <w:tab w:pos="2332" w:val="left" w:leader="none"/>
        </w:tabs>
        <w:spacing w:line="240" w:lineRule="auto" w:before="177" w:after="0"/>
        <w:ind w:left="2332" w:right="248" w:hanging="360"/>
        <w:jc w:val="both"/>
        <w:rPr>
          <w:sz w:val="23"/>
        </w:rPr>
      </w:pPr>
      <w:r>
        <w:rPr>
          <w:color w:val="000009"/>
          <w:w w:val="125"/>
          <w:sz w:val="23"/>
        </w:rPr>
        <w:t>a indisponibilidade da embarcação naufragada HAIDAR,</w:t>
      </w:r>
      <w:r>
        <w:rPr>
          <w:color w:val="000009"/>
          <w:spacing w:val="-28"/>
          <w:w w:val="125"/>
          <w:sz w:val="23"/>
        </w:rPr>
        <w:t> </w:t>
      </w:r>
      <w:r>
        <w:rPr>
          <w:color w:val="000009"/>
          <w:w w:val="125"/>
          <w:sz w:val="23"/>
        </w:rPr>
        <w:t>bem como de todo o óleo já retirado de seu interior, com o objetivo de garantir pelo menos parte das indenizações aqui pleiteados, devendo-se oficiar à Capitania dos Portos, SEMAS</w:t>
      </w:r>
      <w:r>
        <w:rPr>
          <w:color w:val="000009"/>
          <w:spacing w:val="-10"/>
          <w:w w:val="125"/>
          <w:sz w:val="23"/>
        </w:rPr>
        <w:t> </w:t>
      </w:r>
      <w:r>
        <w:rPr>
          <w:color w:val="000009"/>
          <w:w w:val="125"/>
          <w:sz w:val="23"/>
        </w:rPr>
        <w:t>e</w:t>
      </w:r>
      <w:r>
        <w:rPr>
          <w:color w:val="000009"/>
          <w:spacing w:val="-11"/>
          <w:w w:val="125"/>
          <w:sz w:val="23"/>
        </w:rPr>
        <w:t> </w:t>
      </w:r>
      <w:r>
        <w:rPr>
          <w:color w:val="000009"/>
          <w:w w:val="125"/>
          <w:sz w:val="23"/>
        </w:rPr>
        <w:t>IBAMA</w:t>
      </w:r>
      <w:r>
        <w:rPr>
          <w:color w:val="000009"/>
          <w:spacing w:val="-10"/>
          <w:w w:val="125"/>
          <w:sz w:val="23"/>
        </w:rPr>
        <w:t> </w:t>
      </w:r>
      <w:r>
        <w:rPr>
          <w:color w:val="000009"/>
          <w:w w:val="125"/>
          <w:sz w:val="23"/>
        </w:rPr>
        <w:t>para</w:t>
      </w:r>
      <w:r>
        <w:rPr>
          <w:color w:val="000009"/>
          <w:spacing w:val="-11"/>
          <w:w w:val="125"/>
          <w:sz w:val="23"/>
        </w:rPr>
        <w:t> </w:t>
      </w:r>
      <w:r>
        <w:rPr>
          <w:color w:val="000009"/>
          <w:w w:val="125"/>
          <w:sz w:val="23"/>
        </w:rPr>
        <w:t>que</w:t>
      </w:r>
      <w:r>
        <w:rPr>
          <w:color w:val="000009"/>
          <w:spacing w:val="-11"/>
          <w:w w:val="125"/>
          <w:sz w:val="23"/>
        </w:rPr>
        <w:t> </w:t>
      </w:r>
      <w:r>
        <w:rPr>
          <w:color w:val="000009"/>
          <w:w w:val="125"/>
          <w:sz w:val="23"/>
        </w:rPr>
        <w:t>tomem</w:t>
      </w:r>
      <w:r>
        <w:rPr>
          <w:color w:val="000009"/>
          <w:spacing w:val="-9"/>
          <w:w w:val="125"/>
          <w:sz w:val="23"/>
        </w:rPr>
        <w:t> </w:t>
      </w:r>
      <w:r>
        <w:rPr>
          <w:color w:val="000009"/>
          <w:w w:val="125"/>
          <w:sz w:val="23"/>
        </w:rPr>
        <w:t>ciência</w:t>
      </w:r>
      <w:r>
        <w:rPr>
          <w:color w:val="000009"/>
          <w:spacing w:val="-11"/>
          <w:w w:val="125"/>
          <w:sz w:val="23"/>
        </w:rPr>
        <w:t> </w:t>
      </w:r>
      <w:r>
        <w:rPr>
          <w:color w:val="000009"/>
          <w:w w:val="125"/>
          <w:sz w:val="23"/>
        </w:rPr>
        <w:t>da</w:t>
      </w:r>
      <w:r>
        <w:rPr>
          <w:color w:val="000009"/>
          <w:spacing w:val="-10"/>
          <w:w w:val="125"/>
          <w:sz w:val="23"/>
        </w:rPr>
        <w:t> </w:t>
      </w:r>
      <w:r>
        <w:rPr>
          <w:color w:val="000009"/>
          <w:w w:val="125"/>
          <w:sz w:val="23"/>
        </w:rPr>
        <w:t>medida;</w:t>
      </w:r>
    </w:p>
    <w:p>
      <w:pPr>
        <w:pStyle w:val="ListParagraph"/>
        <w:numPr>
          <w:ilvl w:val="0"/>
          <w:numId w:val="24"/>
        </w:numPr>
        <w:tabs>
          <w:tab w:pos="2332" w:val="left" w:leader="none"/>
        </w:tabs>
        <w:spacing w:line="240" w:lineRule="auto" w:before="177" w:after="0"/>
        <w:ind w:left="2332" w:right="245" w:hanging="360"/>
        <w:jc w:val="both"/>
        <w:rPr>
          <w:sz w:val="23"/>
        </w:rPr>
      </w:pPr>
      <w:r>
        <w:rPr>
          <w:color w:val="000009"/>
          <w:w w:val="125"/>
          <w:sz w:val="23"/>
        </w:rPr>
        <w:t>O bloqueio das contas das REQUERIDAS, empresas brasileiras, no montante da planilha em </w:t>
      </w:r>
      <w:r>
        <w:rPr>
          <w:color w:val="000009"/>
          <w:spacing w:val="-2"/>
          <w:w w:val="125"/>
          <w:sz w:val="23"/>
        </w:rPr>
        <w:t>anexo, </w:t>
      </w:r>
      <w:r>
        <w:rPr>
          <w:color w:val="000009"/>
          <w:w w:val="125"/>
          <w:sz w:val="23"/>
        </w:rPr>
        <w:t>para garantir a efetividade dos processos administrativos em curso, em especial as penas de multa aplicadas pelo descumprimento das decisões emergenciais emanadas pelo órgão ambiental estadual (docs. anexos). Ou seja, esse item, cinge-se exclusivamente ao descumprimento das decisões administrativas emergenciais já ocorridas. Não abrange as multas que poderão vir a ser aplicadas ao final dos processos administrativos, ressalvados os princípios do contraditório e ampla</w:t>
      </w:r>
      <w:r>
        <w:rPr>
          <w:color w:val="000009"/>
          <w:spacing w:val="-22"/>
          <w:w w:val="125"/>
          <w:sz w:val="23"/>
        </w:rPr>
        <w:t> </w:t>
      </w:r>
      <w:r>
        <w:rPr>
          <w:color w:val="000009"/>
          <w:w w:val="125"/>
          <w:sz w:val="23"/>
        </w:rPr>
        <w:t>defesa.</w:t>
      </w:r>
    </w:p>
    <w:p>
      <w:pPr>
        <w:pStyle w:val="Heading2"/>
        <w:numPr>
          <w:ilvl w:val="0"/>
          <w:numId w:val="24"/>
        </w:numPr>
        <w:tabs>
          <w:tab w:pos="2332" w:val="left" w:leader="none"/>
        </w:tabs>
        <w:spacing w:line="237" w:lineRule="auto" w:before="186" w:after="0"/>
        <w:ind w:left="2332" w:right="239" w:hanging="360"/>
        <w:jc w:val="both"/>
      </w:pPr>
      <w:r>
        <w:rPr>
          <w:color w:val="000009"/>
          <w:w w:val="110"/>
        </w:rPr>
        <w:t>Com o fito </w:t>
      </w:r>
      <w:r>
        <w:rPr>
          <w:color w:val="000009"/>
          <w:spacing w:val="-3"/>
          <w:w w:val="110"/>
        </w:rPr>
        <w:t>de alcançar efetividade </w:t>
      </w:r>
      <w:r>
        <w:rPr>
          <w:color w:val="000009"/>
          <w:w w:val="110"/>
        </w:rPr>
        <w:t>em </w:t>
      </w:r>
      <w:r>
        <w:rPr>
          <w:color w:val="000009"/>
          <w:spacing w:val="-3"/>
          <w:w w:val="110"/>
        </w:rPr>
        <w:t>relação </w:t>
      </w:r>
      <w:r>
        <w:rPr>
          <w:color w:val="000009"/>
          <w:w w:val="110"/>
        </w:rPr>
        <w:t>aos 2 </w:t>
      </w:r>
      <w:r>
        <w:rPr>
          <w:color w:val="000009"/>
          <w:spacing w:val="-3"/>
          <w:w w:val="110"/>
        </w:rPr>
        <w:t>(dois) primeiros</w:t>
      </w:r>
      <w:r>
        <w:rPr>
          <w:color w:val="000009"/>
          <w:spacing w:val="-21"/>
          <w:w w:val="110"/>
        </w:rPr>
        <w:t> </w:t>
      </w:r>
      <w:r>
        <w:rPr>
          <w:color w:val="000009"/>
          <w:spacing w:val="-4"/>
          <w:w w:val="110"/>
        </w:rPr>
        <w:t>Requeridos,</w:t>
      </w:r>
      <w:r>
        <w:rPr>
          <w:color w:val="000009"/>
          <w:spacing w:val="-20"/>
          <w:w w:val="110"/>
        </w:rPr>
        <w:t> </w:t>
      </w:r>
      <w:r>
        <w:rPr>
          <w:color w:val="000009"/>
          <w:spacing w:val="-3"/>
          <w:w w:val="110"/>
        </w:rPr>
        <w:t>estrangeiros,</w:t>
      </w:r>
      <w:r>
        <w:rPr>
          <w:color w:val="000009"/>
          <w:spacing w:val="-19"/>
          <w:w w:val="110"/>
        </w:rPr>
        <w:t> </w:t>
      </w:r>
      <w:r>
        <w:rPr>
          <w:color w:val="000009"/>
          <w:w w:val="110"/>
        </w:rPr>
        <w:t>em</w:t>
      </w:r>
      <w:r>
        <w:rPr>
          <w:color w:val="000009"/>
          <w:spacing w:val="-21"/>
          <w:w w:val="110"/>
        </w:rPr>
        <w:t> </w:t>
      </w:r>
      <w:r>
        <w:rPr>
          <w:color w:val="000009"/>
          <w:spacing w:val="-4"/>
          <w:w w:val="110"/>
        </w:rPr>
        <w:t>relação</w:t>
      </w:r>
      <w:r>
        <w:rPr>
          <w:color w:val="000009"/>
          <w:spacing w:val="-19"/>
          <w:w w:val="110"/>
        </w:rPr>
        <w:t> </w:t>
      </w:r>
      <w:r>
        <w:rPr>
          <w:color w:val="000009"/>
          <w:w w:val="110"/>
        </w:rPr>
        <w:t>aos</w:t>
      </w:r>
      <w:r>
        <w:rPr>
          <w:color w:val="000009"/>
          <w:spacing w:val="-19"/>
          <w:w w:val="110"/>
        </w:rPr>
        <w:t> </w:t>
      </w:r>
      <w:r>
        <w:rPr>
          <w:color w:val="000009"/>
          <w:spacing w:val="-3"/>
          <w:w w:val="110"/>
        </w:rPr>
        <w:t>itens</w:t>
      </w:r>
      <w:r>
        <w:rPr>
          <w:color w:val="000009"/>
          <w:spacing w:val="-19"/>
          <w:w w:val="110"/>
        </w:rPr>
        <w:t> </w:t>
      </w:r>
      <w:r>
        <w:rPr>
          <w:color w:val="000009"/>
          <w:spacing w:val="-5"/>
          <w:w w:val="110"/>
        </w:rPr>
        <w:t>“f”</w:t>
      </w:r>
      <w:r>
        <w:rPr>
          <w:color w:val="000009"/>
          <w:spacing w:val="-21"/>
          <w:w w:val="110"/>
        </w:rPr>
        <w:t> </w:t>
      </w:r>
      <w:r>
        <w:rPr>
          <w:color w:val="000009"/>
          <w:w w:val="110"/>
        </w:rPr>
        <w:t>e </w:t>
      </w:r>
      <w:r>
        <w:rPr>
          <w:color w:val="000009"/>
          <w:spacing w:val="-3"/>
          <w:w w:val="110"/>
        </w:rPr>
        <w:t>“g” desse pedido de </w:t>
      </w:r>
      <w:r>
        <w:rPr>
          <w:color w:val="000009"/>
          <w:w w:val="110"/>
        </w:rPr>
        <w:t>tutela </w:t>
      </w:r>
      <w:r>
        <w:rPr>
          <w:color w:val="000009"/>
          <w:spacing w:val="-3"/>
          <w:w w:val="110"/>
        </w:rPr>
        <w:t>antecipada, </w:t>
      </w:r>
      <w:r>
        <w:rPr>
          <w:color w:val="000009"/>
          <w:spacing w:val="-4"/>
          <w:w w:val="110"/>
        </w:rPr>
        <w:t>requer, </w:t>
      </w:r>
      <w:r>
        <w:rPr>
          <w:i/>
          <w:color w:val="000009"/>
          <w:spacing w:val="-3"/>
          <w:w w:val="110"/>
          <w:sz w:val="24"/>
        </w:rPr>
        <w:t>inaudita </w:t>
      </w:r>
      <w:r>
        <w:rPr>
          <w:i/>
          <w:color w:val="000009"/>
          <w:spacing w:val="-3"/>
          <w:w w:val="110"/>
          <w:sz w:val="24"/>
        </w:rPr>
        <w:t>altera pars </w:t>
      </w:r>
      <w:r>
        <w:rPr>
          <w:color w:val="000009"/>
          <w:w w:val="110"/>
        </w:rPr>
        <w:t>a </w:t>
      </w:r>
      <w:r>
        <w:rPr>
          <w:color w:val="000009"/>
          <w:spacing w:val="-3"/>
          <w:w w:val="110"/>
        </w:rPr>
        <w:t>expedição </w:t>
      </w:r>
      <w:r>
        <w:rPr>
          <w:color w:val="000009"/>
          <w:w w:val="110"/>
        </w:rPr>
        <w:t>de ofício à </w:t>
      </w:r>
      <w:r>
        <w:rPr>
          <w:color w:val="000009"/>
          <w:spacing w:val="-3"/>
          <w:w w:val="110"/>
        </w:rPr>
        <w:t>Capitania dos </w:t>
      </w:r>
      <w:r>
        <w:rPr>
          <w:color w:val="000009"/>
          <w:spacing w:val="-4"/>
          <w:w w:val="110"/>
        </w:rPr>
        <w:t>Portos </w:t>
      </w:r>
      <w:r>
        <w:rPr>
          <w:color w:val="000009"/>
          <w:spacing w:val="-3"/>
          <w:w w:val="110"/>
        </w:rPr>
        <w:t>para </w:t>
      </w:r>
      <w:r>
        <w:rPr>
          <w:color w:val="000009"/>
          <w:spacing w:val="-4"/>
          <w:w w:val="110"/>
        </w:rPr>
        <w:t>arrestar </w:t>
      </w:r>
      <w:r>
        <w:rPr>
          <w:color w:val="000009"/>
          <w:w w:val="110"/>
        </w:rPr>
        <w:t>os </w:t>
      </w:r>
      <w:r>
        <w:rPr>
          <w:color w:val="000009"/>
          <w:spacing w:val="-3"/>
          <w:w w:val="110"/>
        </w:rPr>
        <w:t>navios </w:t>
      </w:r>
      <w:r>
        <w:rPr>
          <w:color w:val="000009"/>
          <w:w w:val="110"/>
        </w:rPr>
        <w:t>e </w:t>
      </w:r>
      <w:r>
        <w:rPr>
          <w:color w:val="000009"/>
          <w:spacing w:val="-3"/>
          <w:w w:val="110"/>
        </w:rPr>
        <w:t>carga, que estejam ou venham </w:t>
      </w:r>
      <w:r>
        <w:rPr>
          <w:color w:val="000009"/>
          <w:w w:val="110"/>
        </w:rPr>
        <w:t>a </w:t>
      </w:r>
      <w:r>
        <w:rPr>
          <w:color w:val="000009"/>
          <w:spacing w:val="-3"/>
          <w:w w:val="110"/>
        </w:rPr>
        <w:t>adentrar </w:t>
      </w:r>
      <w:r>
        <w:rPr>
          <w:color w:val="000009"/>
          <w:w w:val="110"/>
        </w:rPr>
        <w:t>em </w:t>
      </w:r>
      <w:r>
        <w:rPr>
          <w:color w:val="000009"/>
          <w:spacing w:val="-3"/>
          <w:w w:val="110"/>
        </w:rPr>
        <w:t>território</w:t>
      </w:r>
      <w:r>
        <w:rPr>
          <w:color w:val="000009"/>
          <w:spacing w:val="-9"/>
          <w:w w:val="110"/>
        </w:rPr>
        <w:t> </w:t>
      </w:r>
      <w:r>
        <w:rPr>
          <w:color w:val="000009"/>
          <w:spacing w:val="-3"/>
          <w:w w:val="110"/>
        </w:rPr>
        <w:t>nacional.</w:t>
      </w:r>
    </w:p>
    <w:p>
      <w:pPr>
        <w:spacing w:after="0" w:line="237" w:lineRule="auto"/>
        <w:jc w:val="both"/>
        <w:sectPr>
          <w:pgSz w:w="11900" w:h="16840"/>
          <w:pgMar w:header="285" w:footer="0" w:top="2080" w:bottom="280" w:left="1680" w:right="600"/>
        </w:sectPr>
      </w:pPr>
    </w:p>
    <w:p>
      <w:pPr>
        <w:pStyle w:val="BodyText"/>
        <w:spacing w:before="4"/>
        <w:rPr>
          <w:b/>
          <w:sz w:val="29"/>
        </w:rPr>
      </w:pPr>
    </w:p>
    <w:p>
      <w:pPr>
        <w:pStyle w:val="ListParagraph"/>
        <w:numPr>
          <w:ilvl w:val="0"/>
          <w:numId w:val="24"/>
        </w:numPr>
        <w:tabs>
          <w:tab w:pos="2332" w:val="left" w:leader="none"/>
        </w:tabs>
        <w:spacing w:line="240" w:lineRule="auto" w:before="100" w:after="0"/>
        <w:ind w:left="2332" w:right="237" w:hanging="360"/>
        <w:jc w:val="both"/>
        <w:rPr>
          <w:b/>
          <w:sz w:val="23"/>
        </w:rPr>
      </w:pPr>
      <w:r>
        <w:rPr>
          <w:b/>
          <w:color w:val="000009"/>
          <w:w w:val="105"/>
          <w:sz w:val="23"/>
        </w:rPr>
        <w:t>A </w:t>
      </w:r>
      <w:r>
        <w:rPr>
          <w:b/>
          <w:color w:val="000009"/>
          <w:spacing w:val="-3"/>
          <w:w w:val="105"/>
          <w:sz w:val="23"/>
        </w:rPr>
        <w:t>expedição de </w:t>
      </w:r>
      <w:r>
        <w:rPr>
          <w:b/>
          <w:color w:val="000009"/>
          <w:w w:val="105"/>
          <w:sz w:val="23"/>
        </w:rPr>
        <w:t>ofício à </w:t>
      </w:r>
      <w:r>
        <w:rPr>
          <w:b/>
          <w:color w:val="000009"/>
          <w:spacing w:val="-4"/>
          <w:w w:val="105"/>
          <w:sz w:val="23"/>
        </w:rPr>
        <w:t>empresa MAMMOET </w:t>
      </w:r>
      <w:r>
        <w:rPr>
          <w:b/>
          <w:color w:val="000009"/>
          <w:spacing w:val="-9"/>
          <w:w w:val="105"/>
          <w:sz w:val="23"/>
        </w:rPr>
        <w:t>SALVAGE, </w:t>
      </w:r>
      <w:r>
        <w:rPr>
          <w:b/>
          <w:color w:val="000009"/>
          <w:spacing w:val="-3"/>
          <w:w w:val="105"/>
          <w:sz w:val="23"/>
        </w:rPr>
        <w:t>que está operando </w:t>
      </w:r>
      <w:r>
        <w:rPr>
          <w:b/>
          <w:color w:val="000009"/>
          <w:w w:val="105"/>
          <w:sz w:val="23"/>
        </w:rPr>
        <w:t>no </w:t>
      </w:r>
      <w:r>
        <w:rPr>
          <w:b/>
          <w:color w:val="000009"/>
          <w:spacing w:val="-3"/>
          <w:w w:val="105"/>
          <w:sz w:val="23"/>
        </w:rPr>
        <w:t>local </w:t>
      </w:r>
      <w:r>
        <w:rPr>
          <w:b/>
          <w:color w:val="000009"/>
          <w:w w:val="105"/>
          <w:sz w:val="23"/>
        </w:rPr>
        <w:t>do </w:t>
      </w:r>
      <w:r>
        <w:rPr>
          <w:b/>
          <w:color w:val="000009"/>
          <w:spacing w:val="-3"/>
          <w:w w:val="105"/>
          <w:sz w:val="23"/>
        </w:rPr>
        <w:t>acidente para  retirada  do  </w:t>
      </w:r>
      <w:r>
        <w:rPr>
          <w:b/>
          <w:color w:val="000009"/>
          <w:w w:val="105"/>
          <w:sz w:val="23"/>
        </w:rPr>
        <w:t>óleo,  </w:t>
      </w:r>
      <w:r>
        <w:rPr>
          <w:b/>
          <w:color w:val="000009"/>
          <w:spacing w:val="-3"/>
          <w:w w:val="105"/>
          <w:sz w:val="23"/>
        </w:rPr>
        <w:t>cujo </w:t>
      </w:r>
      <w:r>
        <w:rPr>
          <w:b/>
          <w:color w:val="000009"/>
          <w:spacing w:val="-4"/>
          <w:w w:val="105"/>
          <w:sz w:val="23"/>
        </w:rPr>
        <w:t>endereço </w:t>
      </w:r>
      <w:r>
        <w:rPr>
          <w:b/>
          <w:color w:val="000009"/>
          <w:w w:val="105"/>
          <w:sz w:val="23"/>
        </w:rPr>
        <w:t>é </w:t>
      </w:r>
      <w:r>
        <w:rPr>
          <w:b/>
          <w:color w:val="000009"/>
          <w:spacing w:val="-3"/>
          <w:w w:val="105"/>
          <w:sz w:val="23"/>
        </w:rPr>
        <w:t>AMERICAS </w:t>
      </w:r>
      <w:r>
        <w:rPr>
          <w:b/>
          <w:color w:val="000009"/>
          <w:w w:val="105"/>
          <w:sz w:val="23"/>
        </w:rPr>
        <w:t>INC, </w:t>
      </w:r>
      <w:r>
        <w:rPr>
          <w:b/>
          <w:color w:val="000009"/>
          <w:spacing w:val="-3"/>
          <w:w w:val="105"/>
          <w:sz w:val="23"/>
        </w:rPr>
        <w:t>20525 FM 521, </w:t>
      </w:r>
      <w:r>
        <w:rPr>
          <w:b/>
          <w:color w:val="000009"/>
          <w:spacing w:val="-5"/>
          <w:w w:val="105"/>
          <w:sz w:val="23"/>
        </w:rPr>
        <w:t>Rosharon, </w:t>
      </w:r>
      <w:r>
        <w:rPr>
          <w:b/>
          <w:color w:val="000009"/>
          <w:spacing w:val="-12"/>
          <w:w w:val="105"/>
          <w:sz w:val="23"/>
        </w:rPr>
        <w:t>Texas </w:t>
      </w:r>
      <w:r>
        <w:rPr>
          <w:b/>
          <w:color w:val="000009"/>
          <w:spacing w:val="-3"/>
          <w:w w:val="105"/>
          <w:sz w:val="23"/>
        </w:rPr>
        <w:t>77583, </w:t>
      </w:r>
      <w:r>
        <w:rPr>
          <w:b/>
          <w:color w:val="000009"/>
          <w:w w:val="105"/>
          <w:sz w:val="23"/>
        </w:rPr>
        <w:t>USA, </w:t>
      </w:r>
      <w:r>
        <w:rPr>
          <w:b/>
          <w:color w:val="000009"/>
          <w:spacing w:val="-3"/>
          <w:w w:val="105"/>
          <w:sz w:val="23"/>
        </w:rPr>
        <w:t>mas que pode </w:t>
      </w:r>
      <w:r>
        <w:rPr>
          <w:b/>
          <w:color w:val="000009"/>
          <w:w w:val="105"/>
          <w:sz w:val="23"/>
        </w:rPr>
        <w:t>ser </w:t>
      </w:r>
      <w:r>
        <w:rPr>
          <w:b/>
          <w:color w:val="000009"/>
          <w:spacing w:val="-3"/>
          <w:w w:val="105"/>
          <w:sz w:val="23"/>
        </w:rPr>
        <w:t>oficiada </w:t>
      </w:r>
      <w:r>
        <w:rPr>
          <w:b/>
          <w:color w:val="000009"/>
          <w:w w:val="105"/>
          <w:sz w:val="23"/>
        </w:rPr>
        <w:t>via </w:t>
      </w:r>
      <w:r>
        <w:rPr>
          <w:b/>
          <w:color w:val="000009"/>
          <w:spacing w:val="-2"/>
          <w:w w:val="105"/>
          <w:sz w:val="23"/>
        </w:rPr>
        <w:t>seu </w:t>
      </w:r>
      <w:r>
        <w:rPr>
          <w:b/>
          <w:color w:val="000009"/>
          <w:spacing w:val="-4"/>
          <w:w w:val="105"/>
          <w:sz w:val="23"/>
        </w:rPr>
        <w:t>representante, </w:t>
      </w:r>
      <w:r>
        <w:rPr>
          <w:b/>
          <w:color w:val="000009"/>
          <w:w w:val="105"/>
          <w:sz w:val="23"/>
        </w:rPr>
        <w:t>o </w:t>
      </w:r>
      <w:r>
        <w:rPr>
          <w:b/>
          <w:color w:val="000009"/>
          <w:spacing w:val="-3"/>
          <w:w w:val="105"/>
          <w:sz w:val="23"/>
        </w:rPr>
        <w:t>qual pode </w:t>
      </w:r>
      <w:r>
        <w:rPr>
          <w:b/>
          <w:color w:val="000009"/>
          <w:w w:val="105"/>
          <w:sz w:val="23"/>
        </w:rPr>
        <w:t>ser </w:t>
      </w:r>
      <w:r>
        <w:rPr>
          <w:b/>
          <w:color w:val="000009"/>
          <w:spacing w:val="-3"/>
          <w:w w:val="105"/>
          <w:sz w:val="23"/>
        </w:rPr>
        <w:t>encontrado </w:t>
      </w:r>
      <w:r>
        <w:rPr>
          <w:b/>
          <w:color w:val="000009"/>
          <w:w w:val="105"/>
          <w:sz w:val="23"/>
        </w:rPr>
        <w:t>em </w:t>
      </w:r>
      <w:r>
        <w:rPr>
          <w:b/>
          <w:color w:val="000009"/>
          <w:spacing w:val="-3"/>
          <w:w w:val="105"/>
          <w:sz w:val="23"/>
        </w:rPr>
        <w:t>atividade </w:t>
      </w:r>
      <w:r>
        <w:rPr>
          <w:b/>
          <w:color w:val="000009"/>
          <w:w w:val="105"/>
          <w:sz w:val="23"/>
        </w:rPr>
        <w:t>no </w:t>
      </w:r>
      <w:r>
        <w:rPr>
          <w:b/>
          <w:color w:val="000009"/>
          <w:spacing w:val="-4"/>
          <w:w w:val="105"/>
          <w:sz w:val="23"/>
        </w:rPr>
        <w:t>Porto </w:t>
      </w:r>
      <w:r>
        <w:rPr>
          <w:b/>
          <w:color w:val="000009"/>
          <w:spacing w:val="-3"/>
          <w:w w:val="105"/>
          <w:sz w:val="23"/>
        </w:rPr>
        <w:t>de </w:t>
      </w:r>
      <w:r>
        <w:rPr>
          <w:b/>
          <w:color w:val="000009"/>
          <w:spacing w:val="-4"/>
          <w:w w:val="105"/>
          <w:sz w:val="23"/>
        </w:rPr>
        <w:t>Vila </w:t>
      </w:r>
      <w:r>
        <w:rPr>
          <w:b/>
          <w:color w:val="000009"/>
          <w:w w:val="105"/>
          <w:sz w:val="23"/>
        </w:rPr>
        <w:t>do </w:t>
      </w:r>
      <w:r>
        <w:rPr>
          <w:b/>
          <w:color w:val="000009"/>
          <w:spacing w:val="-3"/>
          <w:w w:val="105"/>
          <w:sz w:val="23"/>
        </w:rPr>
        <w:t>Conde </w:t>
      </w:r>
      <w:r>
        <w:rPr>
          <w:b/>
          <w:color w:val="000009"/>
          <w:w w:val="105"/>
          <w:sz w:val="23"/>
        </w:rPr>
        <w:t>– </w:t>
      </w:r>
      <w:r>
        <w:rPr>
          <w:b/>
          <w:color w:val="000009"/>
          <w:spacing w:val="-4"/>
          <w:w w:val="105"/>
          <w:sz w:val="23"/>
        </w:rPr>
        <w:t>Barcarena, </w:t>
      </w:r>
      <w:r>
        <w:rPr>
          <w:b/>
          <w:color w:val="000009"/>
          <w:spacing w:val="-3"/>
          <w:w w:val="105"/>
          <w:sz w:val="23"/>
        </w:rPr>
        <w:t>para que </w:t>
      </w:r>
      <w:r>
        <w:rPr>
          <w:b/>
          <w:color w:val="000009"/>
          <w:spacing w:val="-4"/>
          <w:w w:val="105"/>
          <w:sz w:val="23"/>
          <w:u w:val="single" w:color="000009"/>
        </w:rPr>
        <w:t>preste </w:t>
      </w:r>
      <w:r>
        <w:rPr>
          <w:b/>
          <w:color w:val="000009"/>
          <w:spacing w:val="-3"/>
          <w:w w:val="105"/>
          <w:sz w:val="23"/>
          <w:u w:val="single" w:color="000009"/>
        </w:rPr>
        <w:t>relatório</w:t>
      </w:r>
      <w:r>
        <w:rPr>
          <w:b/>
          <w:color w:val="000009"/>
          <w:spacing w:val="-3"/>
          <w:w w:val="105"/>
          <w:sz w:val="23"/>
        </w:rPr>
        <w:t> </w:t>
      </w:r>
      <w:r>
        <w:rPr>
          <w:b/>
          <w:color w:val="000009"/>
          <w:w w:val="105"/>
          <w:sz w:val="23"/>
        </w:rPr>
        <w:t>ao Juízo </w:t>
      </w:r>
      <w:r>
        <w:rPr>
          <w:b/>
          <w:color w:val="000009"/>
          <w:spacing w:val="-3"/>
          <w:w w:val="105"/>
          <w:sz w:val="23"/>
        </w:rPr>
        <w:t>de todas </w:t>
      </w:r>
      <w:r>
        <w:rPr>
          <w:b/>
          <w:color w:val="000009"/>
          <w:w w:val="105"/>
          <w:sz w:val="23"/>
        </w:rPr>
        <w:t>as </w:t>
      </w:r>
      <w:r>
        <w:rPr>
          <w:b/>
          <w:color w:val="000009"/>
          <w:spacing w:val="-3"/>
          <w:w w:val="105"/>
          <w:sz w:val="23"/>
        </w:rPr>
        <w:t>atividades desempenhadas </w:t>
      </w:r>
      <w:r>
        <w:rPr>
          <w:b/>
          <w:color w:val="000009"/>
          <w:w w:val="105"/>
          <w:sz w:val="23"/>
        </w:rPr>
        <w:t>até </w:t>
      </w:r>
      <w:r>
        <w:rPr>
          <w:b/>
          <w:color w:val="000009"/>
          <w:spacing w:val="-3"/>
          <w:w w:val="105"/>
          <w:sz w:val="23"/>
        </w:rPr>
        <w:t>agora, </w:t>
      </w:r>
      <w:r>
        <w:rPr>
          <w:b/>
          <w:color w:val="000009"/>
          <w:w w:val="105"/>
          <w:sz w:val="23"/>
        </w:rPr>
        <w:t>no </w:t>
      </w:r>
      <w:r>
        <w:rPr>
          <w:b/>
          <w:color w:val="000009"/>
          <w:spacing w:val="-3"/>
          <w:w w:val="105"/>
          <w:sz w:val="23"/>
        </w:rPr>
        <w:t>prazo </w:t>
      </w:r>
      <w:r>
        <w:rPr>
          <w:b/>
          <w:color w:val="000009"/>
          <w:w w:val="105"/>
          <w:sz w:val="23"/>
        </w:rPr>
        <w:t>de 5 </w:t>
      </w:r>
      <w:r>
        <w:rPr>
          <w:b/>
          <w:color w:val="000009"/>
          <w:spacing w:val="-3"/>
          <w:w w:val="105"/>
          <w:sz w:val="23"/>
        </w:rPr>
        <w:t>(cinco) </w:t>
      </w:r>
      <w:r>
        <w:rPr>
          <w:b/>
          <w:color w:val="000009"/>
          <w:w w:val="105"/>
          <w:sz w:val="23"/>
        </w:rPr>
        <w:t>dias e </w:t>
      </w:r>
      <w:r>
        <w:rPr>
          <w:b/>
          <w:color w:val="000009"/>
          <w:spacing w:val="-3"/>
          <w:w w:val="105"/>
          <w:sz w:val="23"/>
        </w:rPr>
        <w:t>que continue </w:t>
      </w:r>
      <w:r>
        <w:rPr>
          <w:b/>
          <w:color w:val="000009"/>
          <w:w w:val="105"/>
          <w:sz w:val="23"/>
        </w:rPr>
        <w:t>a fazê-lo a </w:t>
      </w:r>
      <w:r>
        <w:rPr>
          <w:b/>
          <w:color w:val="000009"/>
          <w:spacing w:val="-3"/>
          <w:w w:val="105"/>
          <w:sz w:val="23"/>
        </w:rPr>
        <w:t>cada  </w:t>
      </w:r>
      <w:r>
        <w:rPr>
          <w:b/>
          <w:color w:val="000009"/>
          <w:w w:val="105"/>
          <w:sz w:val="23"/>
        </w:rPr>
        <w:t>10  </w:t>
      </w:r>
      <w:r>
        <w:rPr>
          <w:b/>
          <w:color w:val="000009"/>
          <w:spacing w:val="-3"/>
          <w:w w:val="105"/>
          <w:sz w:val="23"/>
        </w:rPr>
        <w:t>(dez) </w:t>
      </w:r>
      <w:r>
        <w:rPr>
          <w:b/>
          <w:color w:val="000009"/>
          <w:w w:val="105"/>
          <w:sz w:val="23"/>
        </w:rPr>
        <w:t>dias </w:t>
      </w:r>
      <w:r>
        <w:rPr>
          <w:b/>
          <w:color w:val="000009"/>
          <w:spacing w:val="-3"/>
          <w:w w:val="105"/>
          <w:sz w:val="23"/>
        </w:rPr>
        <w:t>enquanto </w:t>
      </w:r>
      <w:r>
        <w:rPr>
          <w:b/>
          <w:color w:val="000009"/>
          <w:spacing w:val="-4"/>
          <w:w w:val="105"/>
          <w:sz w:val="23"/>
        </w:rPr>
        <w:t>perdurar  </w:t>
      </w:r>
      <w:r>
        <w:rPr>
          <w:b/>
          <w:color w:val="000009"/>
          <w:w w:val="105"/>
          <w:sz w:val="23"/>
        </w:rPr>
        <w:t>seus  </w:t>
      </w:r>
      <w:r>
        <w:rPr>
          <w:b/>
          <w:color w:val="000009"/>
          <w:spacing w:val="-3"/>
          <w:w w:val="105"/>
          <w:sz w:val="23"/>
        </w:rPr>
        <w:t>trabalhos.  </w:t>
      </w:r>
      <w:r>
        <w:rPr>
          <w:b/>
          <w:color w:val="000009"/>
          <w:spacing w:val="-4"/>
          <w:w w:val="105"/>
          <w:sz w:val="23"/>
        </w:rPr>
        <w:t>Requer, </w:t>
      </w:r>
      <w:r>
        <w:rPr>
          <w:b/>
          <w:color w:val="000009"/>
          <w:spacing w:val="-3"/>
          <w:w w:val="105"/>
          <w:sz w:val="23"/>
        </w:rPr>
        <w:t>também, que </w:t>
      </w:r>
      <w:r>
        <w:rPr>
          <w:b/>
          <w:color w:val="000009"/>
          <w:w w:val="105"/>
          <w:sz w:val="23"/>
        </w:rPr>
        <w:t>a </w:t>
      </w:r>
      <w:r>
        <w:rPr>
          <w:b/>
          <w:color w:val="000009"/>
          <w:spacing w:val="-3"/>
          <w:w w:val="105"/>
          <w:sz w:val="23"/>
        </w:rPr>
        <w:t>referida </w:t>
      </w:r>
      <w:r>
        <w:rPr>
          <w:b/>
          <w:color w:val="000009"/>
          <w:spacing w:val="-4"/>
          <w:w w:val="105"/>
          <w:sz w:val="23"/>
        </w:rPr>
        <w:t>empresa apresente </w:t>
      </w:r>
      <w:r>
        <w:rPr>
          <w:b/>
          <w:color w:val="000009"/>
          <w:w w:val="105"/>
          <w:sz w:val="23"/>
        </w:rPr>
        <w:t>ao Juízo os </w:t>
      </w:r>
      <w:r>
        <w:rPr>
          <w:b/>
          <w:color w:val="000009"/>
          <w:spacing w:val="-3"/>
          <w:w w:val="105"/>
          <w:sz w:val="23"/>
        </w:rPr>
        <w:t>dados completos de </w:t>
      </w:r>
      <w:r>
        <w:rPr>
          <w:b/>
          <w:color w:val="000009"/>
          <w:spacing w:val="-2"/>
          <w:w w:val="105"/>
          <w:sz w:val="23"/>
        </w:rPr>
        <w:t>seu </w:t>
      </w:r>
      <w:r>
        <w:rPr>
          <w:b/>
          <w:color w:val="000009"/>
          <w:spacing w:val="-3"/>
          <w:w w:val="105"/>
          <w:sz w:val="23"/>
        </w:rPr>
        <w:t>respectivo contratante,  bem  como  </w:t>
      </w:r>
      <w:r>
        <w:rPr>
          <w:b/>
          <w:color w:val="000009"/>
          <w:w w:val="105"/>
          <w:sz w:val="23"/>
        </w:rPr>
        <w:t>os  </w:t>
      </w:r>
      <w:r>
        <w:rPr>
          <w:b/>
          <w:color w:val="000009"/>
          <w:spacing w:val="-3"/>
          <w:w w:val="105"/>
          <w:sz w:val="23"/>
        </w:rPr>
        <w:t>dados de eventual </w:t>
      </w:r>
      <w:r>
        <w:rPr>
          <w:b/>
          <w:color w:val="000009"/>
          <w:w w:val="105"/>
          <w:sz w:val="23"/>
        </w:rPr>
        <w:t>novo </w:t>
      </w:r>
      <w:r>
        <w:rPr>
          <w:b/>
          <w:color w:val="000009"/>
          <w:spacing w:val="-3"/>
          <w:w w:val="105"/>
          <w:sz w:val="23"/>
        </w:rPr>
        <w:t>contratado que poderá assumir </w:t>
      </w:r>
      <w:r>
        <w:rPr>
          <w:b/>
          <w:color w:val="000009"/>
          <w:w w:val="105"/>
          <w:sz w:val="23"/>
        </w:rPr>
        <w:t>os </w:t>
      </w:r>
      <w:r>
        <w:rPr>
          <w:b/>
          <w:color w:val="000009"/>
          <w:spacing w:val="-3"/>
          <w:w w:val="105"/>
          <w:sz w:val="23"/>
        </w:rPr>
        <w:t>trabalhos </w:t>
      </w:r>
      <w:r>
        <w:rPr>
          <w:b/>
          <w:color w:val="000009"/>
          <w:w w:val="105"/>
          <w:sz w:val="23"/>
        </w:rPr>
        <w:t>na</w:t>
      </w:r>
      <w:r>
        <w:rPr>
          <w:b/>
          <w:color w:val="000009"/>
          <w:spacing w:val="9"/>
          <w:w w:val="105"/>
          <w:sz w:val="23"/>
        </w:rPr>
        <w:t> </w:t>
      </w:r>
      <w:r>
        <w:rPr>
          <w:b/>
          <w:color w:val="000009"/>
          <w:spacing w:val="-3"/>
          <w:w w:val="105"/>
          <w:sz w:val="23"/>
        </w:rPr>
        <w:t>área.</w:t>
      </w:r>
    </w:p>
    <w:p>
      <w:pPr>
        <w:spacing w:before="186"/>
        <w:ind w:left="2002" w:right="0" w:firstLine="0"/>
        <w:jc w:val="left"/>
        <w:rPr>
          <w:sz w:val="23"/>
        </w:rPr>
      </w:pPr>
      <w:r>
        <w:rPr>
          <w:color w:val="000009"/>
          <w:sz w:val="23"/>
        </w:rPr>
        <w:t>No </w:t>
      </w:r>
      <w:r>
        <w:rPr>
          <w:b/>
          <w:color w:val="000009"/>
          <w:sz w:val="23"/>
        </w:rPr>
        <w:t>MÉRITO</w:t>
      </w:r>
      <w:r>
        <w:rPr>
          <w:color w:val="000009"/>
          <w:sz w:val="23"/>
        </w:rPr>
        <w:t>:</w:t>
      </w:r>
    </w:p>
    <w:p>
      <w:pPr>
        <w:pStyle w:val="ListParagraph"/>
        <w:numPr>
          <w:ilvl w:val="0"/>
          <w:numId w:val="25"/>
        </w:numPr>
        <w:tabs>
          <w:tab w:pos="2306" w:val="left" w:leader="none"/>
        </w:tabs>
        <w:spacing w:line="240" w:lineRule="auto" w:before="172" w:after="0"/>
        <w:ind w:left="305" w:right="247" w:firstLine="1680"/>
        <w:jc w:val="both"/>
        <w:rPr>
          <w:sz w:val="23"/>
        </w:rPr>
      </w:pPr>
      <w:r>
        <w:rPr>
          <w:color w:val="000009"/>
          <w:w w:val="120"/>
          <w:sz w:val="23"/>
        </w:rPr>
        <w:t>a</w:t>
      </w:r>
      <w:r>
        <w:rPr>
          <w:color w:val="000009"/>
          <w:spacing w:val="-43"/>
          <w:w w:val="120"/>
          <w:sz w:val="23"/>
        </w:rPr>
        <w:t> </w:t>
      </w:r>
      <w:r>
        <w:rPr>
          <w:b/>
          <w:color w:val="000009"/>
          <w:spacing w:val="-7"/>
          <w:w w:val="110"/>
          <w:sz w:val="23"/>
        </w:rPr>
        <w:t>CITAÇÃO</w:t>
      </w:r>
      <w:r>
        <w:rPr>
          <w:b/>
          <w:color w:val="000009"/>
          <w:spacing w:val="-38"/>
          <w:w w:val="110"/>
          <w:sz w:val="23"/>
        </w:rPr>
        <w:t> </w:t>
      </w:r>
      <w:r>
        <w:rPr>
          <w:b/>
          <w:color w:val="000009"/>
          <w:w w:val="120"/>
          <w:sz w:val="23"/>
        </w:rPr>
        <w:t>dos</w:t>
      </w:r>
      <w:r>
        <w:rPr>
          <w:b/>
          <w:color w:val="000009"/>
          <w:spacing w:val="-43"/>
          <w:w w:val="120"/>
          <w:sz w:val="23"/>
        </w:rPr>
        <w:t> </w:t>
      </w:r>
      <w:r>
        <w:rPr>
          <w:b/>
          <w:color w:val="000009"/>
          <w:spacing w:val="-4"/>
          <w:w w:val="110"/>
          <w:sz w:val="23"/>
        </w:rPr>
        <w:t>REQUERIDOS</w:t>
      </w:r>
      <w:r>
        <w:rPr>
          <w:b/>
          <w:color w:val="000009"/>
          <w:spacing w:val="-37"/>
          <w:w w:val="110"/>
          <w:sz w:val="23"/>
        </w:rPr>
        <w:t> </w:t>
      </w:r>
      <w:r>
        <w:rPr>
          <w:color w:val="000009"/>
          <w:w w:val="120"/>
          <w:sz w:val="23"/>
        </w:rPr>
        <w:t>para,</w:t>
      </w:r>
      <w:r>
        <w:rPr>
          <w:color w:val="000009"/>
          <w:spacing w:val="-42"/>
          <w:w w:val="120"/>
          <w:sz w:val="23"/>
        </w:rPr>
        <w:t> </w:t>
      </w:r>
      <w:r>
        <w:rPr>
          <w:color w:val="000009"/>
          <w:w w:val="120"/>
          <w:sz w:val="23"/>
        </w:rPr>
        <w:t>caso</w:t>
      </w:r>
      <w:r>
        <w:rPr>
          <w:color w:val="000009"/>
          <w:spacing w:val="-43"/>
          <w:w w:val="120"/>
          <w:sz w:val="23"/>
        </w:rPr>
        <w:t> </w:t>
      </w:r>
      <w:r>
        <w:rPr>
          <w:color w:val="000009"/>
          <w:w w:val="120"/>
          <w:sz w:val="23"/>
        </w:rPr>
        <w:t>queiram,</w:t>
      </w:r>
      <w:r>
        <w:rPr>
          <w:color w:val="000009"/>
          <w:spacing w:val="-41"/>
          <w:w w:val="120"/>
          <w:sz w:val="23"/>
        </w:rPr>
        <w:t> </w:t>
      </w:r>
      <w:r>
        <w:rPr>
          <w:color w:val="000009"/>
          <w:w w:val="120"/>
          <w:sz w:val="23"/>
        </w:rPr>
        <w:t>apresentem contestação no prazo legal, sob pena de</w:t>
      </w:r>
      <w:r>
        <w:rPr>
          <w:color w:val="000009"/>
          <w:spacing w:val="6"/>
          <w:w w:val="120"/>
          <w:sz w:val="23"/>
        </w:rPr>
        <w:t> </w:t>
      </w:r>
      <w:r>
        <w:rPr>
          <w:color w:val="000009"/>
          <w:w w:val="120"/>
          <w:sz w:val="23"/>
        </w:rPr>
        <w:t>revelia;</w:t>
      </w:r>
    </w:p>
    <w:p>
      <w:pPr>
        <w:pStyle w:val="ListParagraph"/>
        <w:numPr>
          <w:ilvl w:val="0"/>
          <w:numId w:val="25"/>
        </w:numPr>
        <w:tabs>
          <w:tab w:pos="2366" w:val="left" w:leader="none"/>
        </w:tabs>
        <w:spacing w:line="240" w:lineRule="auto" w:before="172" w:after="0"/>
        <w:ind w:left="305" w:right="251" w:firstLine="1680"/>
        <w:jc w:val="both"/>
        <w:rPr>
          <w:sz w:val="23"/>
        </w:rPr>
      </w:pPr>
      <w:r>
        <w:rPr>
          <w:color w:val="000009"/>
          <w:w w:val="125"/>
          <w:sz w:val="23"/>
        </w:rPr>
        <w:t>O prosseguimento do feito, nos seus ulteriores de direito para garantir os princípios do contraditório e a ampla defesa (art. 5º, </w:t>
      </w:r>
      <w:r>
        <w:rPr>
          <w:color w:val="000009"/>
          <w:spacing w:val="-14"/>
          <w:w w:val="125"/>
          <w:sz w:val="23"/>
        </w:rPr>
        <w:t>LV </w:t>
      </w:r>
      <w:r>
        <w:rPr>
          <w:color w:val="000009"/>
          <w:w w:val="125"/>
          <w:sz w:val="23"/>
        </w:rPr>
        <w:t>da CF), com a ampla produção de provas, em especial a juntada de novos documentos necessários, e a realização de perícias, caso ainda se façam necessárias no decorrer da instrução processual,</w:t>
      </w:r>
      <w:r>
        <w:rPr>
          <w:color w:val="000009"/>
          <w:spacing w:val="-47"/>
          <w:w w:val="125"/>
          <w:sz w:val="23"/>
        </w:rPr>
        <w:t> </w:t>
      </w:r>
      <w:r>
        <w:rPr>
          <w:color w:val="000009"/>
          <w:w w:val="125"/>
          <w:sz w:val="23"/>
        </w:rPr>
        <w:t>e;</w:t>
      </w:r>
    </w:p>
    <w:p>
      <w:pPr>
        <w:pStyle w:val="Heading2"/>
        <w:spacing w:before="177"/>
        <w:ind w:left="1986"/>
        <w:jc w:val="left"/>
        <w:rPr>
          <w:b w:val="0"/>
        </w:rPr>
      </w:pPr>
      <w:r>
        <w:rPr>
          <w:color w:val="000009"/>
        </w:rPr>
        <w:t>A CONDENAÇÃO DOS REQUERIDOS SOLIDARIAMENTE </w:t>
      </w:r>
      <w:r>
        <w:rPr>
          <w:b w:val="0"/>
          <w:color w:val="000009"/>
        </w:rPr>
        <w:t>para/por:</w:t>
      </w:r>
    </w:p>
    <w:p>
      <w:pPr>
        <w:pStyle w:val="ListParagraph"/>
        <w:numPr>
          <w:ilvl w:val="0"/>
          <w:numId w:val="25"/>
        </w:numPr>
        <w:tabs>
          <w:tab w:pos="2310" w:val="left" w:leader="none"/>
        </w:tabs>
        <w:spacing w:line="240" w:lineRule="auto" w:before="171" w:after="0"/>
        <w:ind w:left="2310" w:right="0" w:hanging="324"/>
        <w:jc w:val="left"/>
        <w:rPr>
          <w:b/>
          <w:sz w:val="23"/>
        </w:rPr>
      </w:pPr>
      <w:r>
        <w:rPr>
          <w:b/>
          <w:color w:val="000009"/>
          <w:sz w:val="23"/>
        </w:rPr>
        <w:t>em </w:t>
      </w:r>
      <w:r>
        <w:rPr>
          <w:b/>
          <w:color w:val="000009"/>
          <w:spacing w:val="-4"/>
          <w:sz w:val="23"/>
        </w:rPr>
        <w:t>OBRIGAÇÃO </w:t>
      </w:r>
      <w:r>
        <w:rPr>
          <w:b/>
          <w:color w:val="000009"/>
          <w:sz w:val="23"/>
        </w:rPr>
        <w:t>DE</w:t>
      </w:r>
      <w:r>
        <w:rPr>
          <w:b/>
          <w:color w:val="000009"/>
          <w:spacing w:val="10"/>
          <w:sz w:val="23"/>
        </w:rPr>
        <w:t> </w:t>
      </w:r>
      <w:r>
        <w:rPr>
          <w:b/>
          <w:color w:val="000009"/>
          <w:spacing w:val="-8"/>
          <w:sz w:val="23"/>
        </w:rPr>
        <w:t>FAZER:</w:t>
      </w:r>
    </w:p>
    <w:p>
      <w:pPr>
        <w:pStyle w:val="ListParagraph"/>
        <w:numPr>
          <w:ilvl w:val="1"/>
          <w:numId w:val="25"/>
        </w:numPr>
        <w:tabs>
          <w:tab w:pos="2976" w:val="left" w:leader="none"/>
        </w:tabs>
        <w:spacing w:line="240" w:lineRule="auto" w:before="171" w:after="0"/>
        <w:ind w:left="2976" w:right="0" w:hanging="543"/>
        <w:jc w:val="both"/>
        <w:rPr>
          <w:b/>
          <w:sz w:val="23"/>
        </w:rPr>
      </w:pPr>
      <w:r>
        <w:rPr>
          <w:b/>
          <w:color w:val="000009"/>
          <w:spacing w:val="-3"/>
          <w:sz w:val="23"/>
        </w:rPr>
        <w:t>confirmar </w:t>
      </w:r>
      <w:r>
        <w:rPr>
          <w:b/>
          <w:color w:val="000009"/>
          <w:sz w:val="23"/>
        </w:rPr>
        <w:t>a TUTELA </w:t>
      </w:r>
      <w:r>
        <w:rPr>
          <w:b/>
          <w:color w:val="000009"/>
          <w:spacing w:val="-5"/>
          <w:sz w:val="23"/>
        </w:rPr>
        <w:t>ANTECIPADA</w:t>
      </w:r>
      <w:r>
        <w:rPr>
          <w:b/>
          <w:color w:val="000009"/>
          <w:spacing w:val="11"/>
          <w:sz w:val="23"/>
        </w:rPr>
        <w:t> </w:t>
      </w:r>
      <w:r>
        <w:rPr>
          <w:b/>
          <w:color w:val="000009"/>
          <w:spacing w:val="-3"/>
          <w:sz w:val="23"/>
        </w:rPr>
        <w:t>concedida;</w:t>
      </w:r>
    </w:p>
    <w:p>
      <w:pPr>
        <w:pStyle w:val="ListParagraph"/>
        <w:numPr>
          <w:ilvl w:val="1"/>
          <w:numId w:val="25"/>
        </w:numPr>
        <w:tabs>
          <w:tab w:pos="3082" w:val="left" w:leader="none"/>
        </w:tabs>
        <w:spacing w:line="240" w:lineRule="auto" w:before="171" w:after="0"/>
        <w:ind w:left="2433" w:right="247" w:firstLine="0"/>
        <w:jc w:val="both"/>
        <w:rPr>
          <w:sz w:val="23"/>
        </w:rPr>
      </w:pPr>
      <w:r>
        <w:rPr>
          <w:color w:val="000009"/>
          <w:w w:val="130"/>
          <w:sz w:val="23"/>
        </w:rPr>
        <w:t>promover</w:t>
      </w:r>
      <w:r>
        <w:rPr>
          <w:color w:val="000009"/>
          <w:spacing w:val="-22"/>
          <w:w w:val="130"/>
          <w:sz w:val="23"/>
        </w:rPr>
        <w:t> </w:t>
      </w:r>
      <w:r>
        <w:rPr>
          <w:color w:val="000009"/>
          <w:w w:val="130"/>
          <w:sz w:val="23"/>
        </w:rPr>
        <w:t>a</w:t>
      </w:r>
      <w:r>
        <w:rPr>
          <w:color w:val="000009"/>
          <w:spacing w:val="-21"/>
          <w:w w:val="130"/>
          <w:sz w:val="23"/>
        </w:rPr>
        <w:t> </w:t>
      </w:r>
      <w:r>
        <w:rPr>
          <w:color w:val="000009"/>
          <w:w w:val="130"/>
          <w:sz w:val="23"/>
        </w:rPr>
        <w:t>limpeza</w:t>
      </w:r>
      <w:r>
        <w:rPr>
          <w:color w:val="000009"/>
          <w:spacing w:val="-22"/>
          <w:w w:val="130"/>
          <w:sz w:val="23"/>
        </w:rPr>
        <w:t> </w:t>
      </w:r>
      <w:r>
        <w:rPr>
          <w:color w:val="000009"/>
          <w:w w:val="130"/>
          <w:sz w:val="23"/>
        </w:rPr>
        <w:t>de</w:t>
      </w:r>
      <w:r>
        <w:rPr>
          <w:color w:val="000009"/>
          <w:spacing w:val="-22"/>
          <w:w w:val="130"/>
          <w:sz w:val="23"/>
        </w:rPr>
        <w:t> </w:t>
      </w:r>
      <w:r>
        <w:rPr>
          <w:color w:val="000009"/>
          <w:w w:val="130"/>
          <w:sz w:val="23"/>
        </w:rPr>
        <w:t>todas</w:t>
      </w:r>
      <w:r>
        <w:rPr>
          <w:color w:val="000009"/>
          <w:spacing w:val="-20"/>
          <w:w w:val="130"/>
          <w:sz w:val="23"/>
        </w:rPr>
        <w:t> </w:t>
      </w:r>
      <w:r>
        <w:rPr>
          <w:color w:val="000009"/>
          <w:w w:val="130"/>
          <w:sz w:val="23"/>
        </w:rPr>
        <w:t>as</w:t>
      </w:r>
      <w:r>
        <w:rPr>
          <w:color w:val="000009"/>
          <w:spacing w:val="-21"/>
          <w:w w:val="130"/>
          <w:sz w:val="23"/>
        </w:rPr>
        <w:t> </w:t>
      </w:r>
      <w:r>
        <w:rPr>
          <w:color w:val="000009"/>
          <w:w w:val="130"/>
          <w:sz w:val="23"/>
        </w:rPr>
        <w:t>praias,</w:t>
      </w:r>
      <w:r>
        <w:rPr>
          <w:color w:val="000009"/>
          <w:spacing w:val="-20"/>
          <w:w w:val="130"/>
          <w:sz w:val="23"/>
        </w:rPr>
        <w:t> </w:t>
      </w:r>
      <w:r>
        <w:rPr>
          <w:color w:val="000009"/>
          <w:w w:val="130"/>
          <w:sz w:val="23"/>
        </w:rPr>
        <w:t>solo</w:t>
      </w:r>
      <w:r>
        <w:rPr>
          <w:color w:val="000009"/>
          <w:spacing w:val="-22"/>
          <w:w w:val="130"/>
          <w:sz w:val="23"/>
        </w:rPr>
        <w:t> </w:t>
      </w:r>
      <w:r>
        <w:rPr>
          <w:color w:val="000009"/>
          <w:w w:val="130"/>
          <w:sz w:val="23"/>
        </w:rPr>
        <w:t>e</w:t>
      </w:r>
      <w:r>
        <w:rPr>
          <w:color w:val="000009"/>
          <w:spacing w:val="-22"/>
          <w:w w:val="130"/>
          <w:sz w:val="23"/>
        </w:rPr>
        <w:t> </w:t>
      </w:r>
      <w:r>
        <w:rPr>
          <w:color w:val="000009"/>
          <w:w w:val="130"/>
          <w:sz w:val="23"/>
        </w:rPr>
        <w:t>corpos hídricos</w:t>
      </w:r>
      <w:r>
        <w:rPr>
          <w:color w:val="000009"/>
          <w:spacing w:val="-32"/>
          <w:w w:val="130"/>
          <w:sz w:val="23"/>
        </w:rPr>
        <w:t> </w:t>
      </w:r>
      <w:r>
        <w:rPr>
          <w:color w:val="000009"/>
          <w:w w:val="130"/>
          <w:sz w:val="23"/>
        </w:rPr>
        <w:t>afetados</w:t>
      </w:r>
      <w:r>
        <w:rPr>
          <w:color w:val="000009"/>
          <w:spacing w:val="-32"/>
          <w:w w:val="130"/>
          <w:sz w:val="23"/>
        </w:rPr>
        <w:t> </w:t>
      </w:r>
      <w:r>
        <w:rPr>
          <w:color w:val="000009"/>
          <w:w w:val="130"/>
          <w:sz w:val="23"/>
        </w:rPr>
        <w:t>com</w:t>
      </w:r>
      <w:r>
        <w:rPr>
          <w:color w:val="000009"/>
          <w:spacing w:val="-31"/>
          <w:w w:val="130"/>
          <w:sz w:val="23"/>
        </w:rPr>
        <w:t> </w:t>
      </w:r>
      <w:r>
        <w:rPr>
          <w:color w:val="000009"/>
          <w:w w:val="130"/>
          <w:sz w:val="23"/>
        </w:rPr>
        <w:t>os</w:t>
      </w:r>
      <w:r>
        <w:rPr>
          <w:color w:val="000009"/>
          <w:spacing w:val="-32"/>
          <w:w w:val="130"/>
          <w:sz w:val="23"/>
        </w:rPr>
        <w:t> </w:t>
      </w:r>
      <w:r>
        <w:rPr>
          <w:color w:val="000009"/>
          <w:w w:val="130"/>
          <w:sz w:val="23"/>
        </w:rPr>
        <w:t>cadáveres</w:t>
      </w:r>
      <w:r>
        <w:rPr>
          <w:color w:val="000009"/>
          <w:spacing w:val="-31"/>
          <w:w w:val="130"/>
          <w:sz w:val="23"/>
        </w:rPr>
        <w:t> </w:t>
      </w:r>
      <w:r>
        <w:rPr>
          <w:color w:val="000009"/>
          <w:w w:val="130"/>
          <w:sz w:val="23"/>
        </w:rPr>
        <w:t>bovinos</w:t>
      </w:r>
      <w:r>
        <w:rPr>
          <w:color w:val="000009"/>
          <w:spacing w:val="-32"/>
          <w:w w:val="130"/>
          <w:sz w:val="23"/>
        </w:rPr>
        <w:t> </w:t>
      </w:r>
      <w:r>
        <w:rPr>
          <w:color w:val="000009"/>
          <w:w w:val="130"/>
          <w:sz w:val="23"/>
        </w:rPr>
        <w:t>e</w:t>
      </w:r>
      <w:r>
        <w:rPr>
          <w:color w:val="000009"/>
          <w:spacing w:val="-31"/>
          <w:w w:val="130"/>
          <w:sz w:val="23"/>
        </w:rPr>
        <w:t> </w:t>
      </w:r>
      <w:r>
        <w:rPr>
          <w:color w:val="000009"/>
          <w:w w:val="130"/>
          <w:sz w:val="23"/>
        </w:rPr>
        <w:t>o</w:t>
      </w:r>
      <w:r>
        <w:rPr>
          <w:color w:val="000009"/>
          <w:spacing w:val="-33"/>
          <w:w w:val="130"/>
          <w:sz w:val="23"/>
        </w:rPr>
        <w:t> </w:t>
      </w:r>
      <w:r>
        <w:rPr>
          <w:color w:val="000009"/>
          <w:w w:val="130"/>
          <w:sz w:val="23"/>
        </w:rPr>
        <w:t>vazamento de óleo, para que a natureza possa estar totalmente livre da poluição causada pelo</w:t>
      </w:r>
      <w:r>
        <w:rPr>
          <w:color w:val="000009"/>
          <w:spacing w:val="-48"/>
          <w:w w:val="130"/>
          <w:sz w:val="23"/>
        </w:rPr>
        <w:t> </w:t>
      </w:r>
      <w:r>
        <w:rPr>
          <w:color w:val="000009"/>
          <w:w w:val="130"/>
          <w:sz w:val="23"/>
        </w:rPr>
        <w:t>acidente;</w:t>
      </w:r>
    </w:p>
    <w:p>
      <w:pPr>
        <w:pStyle w:val="ListParagraph"/>
        <w:numPr>
          <w:ilvl w:val="1"/>
          <w:numId w:val="25"/>
        </w:numPr>
        <w:tabs>
          <w:tab w:pos="3052" w:val="left" w:leader="none"/>
        </w:tabs>
        <w:spacing w:line="240" w:lineRule="auto" w:before="176" w:after="0"/>
        <w:ind w:left="2433" w:right="251" w:firstLine="0"/>
        <w:jc w:val="both"/>
        <w:rPr>
          <w:sz w:val="23"/>
        </w:rPr>
      </w:pPr>
      <w:r>
        <w:rPr>
          <w:color w:val="000009"/>
          <w:w w:val="130"/>
          <w:sz w:val="23"/>
        </w:rPr>
        <w:t>dar destinação final ambientalmente adequada aos cadáveres</w:t>
      </w:r>
      <w:r>
        <w:rPr>
          <w:color w:val="000009"/>
          <w:spacing w:val="-14"/>
          <w:w w:val="130"/>
          <w:sz w:val="23"/>
        </w:rPr>
        <w:t> </w:t>
      </w:r>
      <w:r>
        <w:rPr>
          <w:color w:val="000009"/>
          <w:w w:val="130"/>
          <w:sz w:val="23"/>
        </w:rPr>
        <w:t>bovinos</w:t>
      </w:r>
      <w:r>
        <w:rPr>
          <w:color w:val="000009"/>
          <w:spacing w:val="-14"/>
          <w:w w:val="130"/>
          <w:sz w:val="23"/>
        </w:rPr>
        <w:t> </w:t>
      </w:r>
      <w:r>
        <w:rPr>
          <w:color w:val="000009"/>
          <w:w w:val="130"/>
          <w:sz w:val="23"/>
        </w:rPr>
        <w:t>e</w:t>
      </w:r>
      <w:r>
        <w:rPr>
          <w:color w:val="000009"/>
          <w:spacing w:val="-15"/>
          <w:w w:val="130"/>
          <w:sz w:val="23"/>
        </w:rPr>
        <w:t> </w:t>
      </w:r>
      <w:r>
        <w:rPr>
          <w:color w:val="000009"/>
          <w:w w:val="130"/>
          <w:sz w:val="23"/>
        </w:rPr>
        <w:t>óleo</w:t>
      </w:r>
      <w:r>
        <w:rPr>
          <w:color w:val="000009"/>
          <w:spacing w:val="-13"/>
          <w:w w:val="130"/>
          <w:sz w:val="23"/>
        </w:rPr>
        <w:t> </w:t>
      </w:r>
      <w:r>
        <w:rPr>
          <w:color w:val="000009"/>
          <w:w w:val="130"/>
          <w:sz w:val="23"/>
        </w:rPr>
        <w:t>do</w:t>
      </w:r>
      <w:r>
        <w:rPr>
          <w:color w:val="000009"/>
          <w:spacing w:val="-14"/>
          <w:w w:val="130"/>
          <w:sz w:val="23"/>
        </w:rPr>
        <w:t> </w:t>
      </w:r>
      <w:r>
        <w:rPr>
          <w:color w:val="000009"/>
          <w:w w:val="130"/>
          <w:sz w:val="23"/>
        </w:rPr>
        <w:t>navio;</w:t>
      </w:r>
    </w:p>
    <w:p>
      <w:pPr>
        <w:pStyle w:val="ListParagraph"/>
        <w:numPr>
          <w:ilvl w:val="0"/>
          <w:numId w:val="25"/>
        </w:numPr>
        <w:tabs>
          <w:tab w:pos="2734" w:val="left" w:leader="none"/>
        </w:tabs>
        <w:spacing w:line="240" w:lineRule="auto" w:before="172" w:after="0"/>
        <w:ind w:left="305" w:right="237" w:firstLine="1680"/>
        <w:jc w:val="both"/>
        <w:rPr>
          <w:sz w:val="23"/>
        </w:rPr>
      </w:pPr>
      <w:r>
        <w:rPr>
          <w:b/>
          <w:color w:val="000009"/>
          <w:spacing w:val="-3"/>
          <w:w w:val="105"/>
          <w:sz w:val="23"/>
        </w:rPr>
        <w:t>INDENIZAR OS </w:t>
      </w:r>
      <w:r>
        <w:rPr>
          <w:b/>
          <w:color w:val="000009"/>
          <w:spacing w:val="-5"/>
          <w:w w:val="105"/>
          <w:sz w:val="23"/>
        </w:rPr>
        <w:t>DANOS AMBIENTAIS MATERIAIS </w:t>
      </w:r>
      <w:r>
        <w:rPr>
          <w:b/>
          <w:color w:val="000009"/>
          <w:spacing w:val="-4"/>
          <w:w w:val="105"/>
          <w:sz w:val="23"/>
        </w:rPr>
        <w:t>NÃO </w:t>
      </w:r>
      <w:r>
        <w:rPr>
          <w:b/>
          <w:color w:val="000009"/>
          <w:spacing w:val="-3"/>
          <w:w w:val="110"/>
          <w:sz w:val="23"/>
        </w:rPr>
        <w:t>SUSCETÍVEIS</w:t>
      </w:r>
      <w:r>
        <w:rPr>
          <w:b/>
          <w:color w:val="000009"/>
          <w:spacing w:val="-7"/>
          <w:w w:val="110"/>
          <w:sz w:val="23"/>
        </w:rPr>
        <w:t> </w:t>
      </w:r>
      <w:r>
        <w:rPr>
          <w:b/>
          <w:color w:val="000009"/>
          <w:w w:val="110"/>
          <w:sz w:val="23"/>
        </w:rPr>
        <w:t>DE</w:t>
      </w:r>
      <w:r>
        <w:rPr>
          <w:b/>
          <w:color w:val="000009"/>
          <w:spacing w:val="-8"/>
          <w:w w:val="110"/>
          <w:sz w:val="23"/>
        </w:rPr>
        <w:t> </w:t>
      </w:r>
      <w:r>
        <w:rPr>
          <w:b/>
          <w:color w:val="000009"/>
          <w:spacing w:val="-6"/>
          <w:w w:val="110"/>
          <w:sz w:val="23"/>
        </w:rPr>
        <w:t>REPARAÇÃO</w:t>
      </w:r>
      <w:r>
        <w:rPr>
          <w:color w:val="000009"/>
          <w:spacing w:val="-6"/>
          <w:w w:val="110"/>
          <w:sz w:val="23"/>
        </w:rPr>
        <w:t>,</w:t>
      </w:r>
      <w:r>
        <w:rPr>
          <w:color w:val="000009"/>
          <w:spacing w:val="-4"/>
          <w:w w:val="110"/>
          <w:sz w:val="23"/>
        </w:rPr>
        <w:t> </w:t>
      </w:r>
      <w:r>
        <w:rPr>
          <w:color w:val="000009"/>
          <w:w w:val="120"/>
          <w:sz w:val="23"/>
        </w:rPr>
        <w:t>como</w:t>
      </w:r>
      <w:r>
        <w:rPr>
          <w:color w:val="000009"/>
          <w:spacing w:val="-11"/>
          <w:w w:val="120"/>
          <w:sz w:val="23"/>
        </w:rPr>
        <w:t> </w:t>
      </w:r>
      <w:r>
        <w:rPr>
          <w:color w:val="000009"/>
          <w:w w:val="120"/>
          <w:sz w:val="23"/>
        </w:rPr>
        <w:t>o</w:t>
      </w:r>
      <w:r>
        <w:rPr>
          <w:color w:val="000009"/>
          <w:spacing w:val="-10"/>
          <w:w w:val="120"/>
          <w:sz w:val="23"/>
        </w:rPr>
        <w:t> </w:t>
      </w:r>
      <w:r>
        <w:rPr>
          <w:color w:val="000009"/>
          <w:w w:val="120"/>
          <w:sz w:val="23"/>
        </w:rPr>
        <w:t>prejuízo</w:t>
      </w:r>
      <w:r>
        <w:rPr>
          <w:color w:val="000009"/>
          <w:spacing w:val="-11"/>
          <w:w w:val="120"/>
          <w:sz w:val="23"/>
        </w:rPr>
        <w:t> </w:t>
      </w:r>
      <w:r>
        <w:rPr>
          <w:color w:val="000009"/>
          <w:w w:val="120"/>
          <w:sz w:val="23"/>
        </w:rPr>
        <w:t>aos</w:t>
      </w:r>
      <w:r>
        <w:rPr>
          <w:color w:val="000009"/>
          <w:spacing w:val="-9"/>
          <w:w w:val="120"/>
          <w:sz w:val="23"/>
        </w:rPr>
        <w:t> </w:t>
      </w:r>
      <w:r>
        <w:rPr>
          <w:color w:val="000009"/>
          <w:w w:val="120"/>
          <w:sz w:val="23"/>
        </w:rPr>
        <w:t>ecossistemas</w:t>
      </w:r>
      <w:r>
        <w:rPr>
          <w:color w:val="000009"/>
          <w:spacing w:val="-10"/>
          <w:w w:val="120"/>
          <w:sz w:val="23"/>
        </w:rPr>
        <w:t> </w:t>
      </w:r>
      <w:r>
        <w:rPr>
          <w:color w:val="000009"/>
          <w:w w:val="120"/>
          <w:sz w:val="23"/>
        </w:rPr>
        <w:t>aquáticos,</w:t>
      </w:r>
      <w:r>
        <w:rPr>
          <w:color w:val="000009"/>
          <w:spacing w:val="-11"/>
          <w:w w:val="120"/>
          <w:sz w:val="23"/>
        </w:rPr>
        <w:t> </w:t>
      </w:r>
      <w:r>
        <w:rPr>
          <w:color w:val="000009"/>
          <w:w w:val="120"/>
          <w:sz w:val="23"/>
        </w:rPr>
        <w:t>à qualidade da água, fauna e flora e do solo para as</w:t>
      </w:r>
      <w:r>
        <w:rPr>
          <w:color w:val="000009"/>
          <w:spacing w:val="76"/>
          <w:w w:val="120"/>
          <w:sz w:val="23"/>
        </w:rPr>
        <w:t> </w:t>
      </w:r>
      <w:r>
        <w:rPr>
          <w:color w:val="000009"/>
          <w:w w:val="120"/>
          <w:sz w:val="23"/>
        </w:rPr>
        <w:t>presentes  e  futuras  gerações, pelo vazamento de óleo já ocorrido e flutuação dos cadáveres bovinos:</w:t>
      </w:r>
    </w:p>
    <w:p>
      <w:pPr>
        <w:pStyle w:val="ListParagraph"/>
        <w:numPr>
          <w:ilvl w:val="1"/>
          <w:numId w:val="26"/>
        </w:numPr>
        <w:tabs>
          <w:tab w:pos="3186" w:val="left" w:leader="none"/>
        </w:tabs>
        <w:spacing w:line="240" w:lineRule="auto" w:before="176" w:after="0"/>
        <w:ind w:left="2433" w:right="243" w:firstLine="0"/>
        <w:jc w:val="both"/>
        <w:rPr>
          <w:sz w:val="23"/>
        </w:rPr>
      </w:pPr>
      <w:r>
        <w:rPr>
          <w:b/>
          <w:color w:val="000009"/>
          <w:spacing w:val="-3"/>
          <w:w w:val="110"/>
          <w:sz w:val="23"/>
        </w:rPr>
        <w:t>MUNICÍPIO</w:t>
      </w:r>
      <w:r>
        <w:rPr>
          <w:b/>
          <w:color w:val="000009"/>
          <w:spacing w:val="-23"/>
          <w:w w:val="110"/>
          <w:sz w:val="23"/>
        </w:rPr>
        <w:t> </w:t>
      </w:r>
      <w:r>
        <w:rPr>
          <w:b/>
          <w:color w:val="000009"/>
          <w:w w:val="120"/>
          <w:sz w:val="23"/>
        </w:rPr>
        <w:t>DE</w:t>
      </w:r>
      <w:r>
        <w:rPr>
          <w:b/>
          <w:color w:val="000009"/>
          <w:spacing w:val="-29"/>
          <w:w w:val="120"/>
          <w:sz w:val="23"/>
        </w:rPr>
        <w:t> </w:t>
      </w:r>
      <w:r>
        <w:rPr>
          <w:b/>
          <w:color w:val="000009"/>
          <w:spacing w:val="-5"/>
          <w:w w:val="110"/>
          <w:sz w:val="23"/>
        </w:rPr>
        <w:t>BARCARENA</w:t>
      </w:r>
      <w:r>
        <w:rPr>
          <w:color w:val="000009"/>
          <w:spacing w:val="-5"/>
          <w:w w:val="110"/>
          <w:sz w:val="23"/>
        </w:rPr>
        <w:t>:</w:t>
      </w:r>
      <w:r>
        <w:rPr>
          <w:color w:val="000009"/>
          <w:spacing w:val="-21"/>
          <w:w w:val="110"/>
          <w:sz w:val="23"/>
        </w:rPr>
        <w:t> </w:t>
      </w:r>
      <w:r>
        <w:rPr>
          <w:color w:val="000009"/>
          <w:w w:val="120"/>
          <w:sz w:val="23"/>
        </w:rPr>
        <w:t>a</w:t>
      </w:r>
      <w:r>
        <w:rPr>
          <w:color w:val="000009"/>
          <w:spacing w:val="-27"/>
          <w:w w:val="120"/>
          <w:sz w:val="23"/>
        </w:rPr>
        <w:t> </w:t>
      </w:r>
      <w:r>
        <w:rPr>
          <w:color w:val="000009"/>
          <w:w w:val="120"/>
          <w:sz w:val="23"/>
        </w:rPr>
        <w:t>serem</w:t>
      </w:r>
      <w:r>
        <w:rPr>
          <w:color w:val="000009"/>
          <w:spacing w:val="-28"/>
          <w:w w:val="120"/>
          <w:sz w:val="23"/>
        </w:rPr>
        <w:t> </w:t>
      </w:r>
      <w:r>
        <w:rPr>
          <w:color w:val="000009"/>
          <w:w w:val="120"/>
          <w:sz w:val="23"/>
        </w:rPr>
        <w:t>arbitrados</w:t>
      </w:r>
      <w:r>
        <w:rPr>
          <w:color w:val="000009"/>
          <w:spacing w:val="-27"/>
          <w:w w:val="120"/>
          <w:sz w:val="23"/>
        </w:rPr>
        <w:t> </w:t>
      </w:r>
      <w:r>
        <w:rPr>
          <w:color w:val="000009"/>
          <w:w w:val="120"/>
          <w:sz w:val="23"/>
        </w:rPr>
        <w:t>por </w:t>
      </w:r>
      <w:r>
        <w:rPr>
          <w:color w:val="000009"/>
          <w:spacing w:val="-6"/>
          <w:w w:val="120"/>
          <w:sz w:val="23"/>
        </w:rPr>
        <w:t>V.Exa,  </w:t>
      </w:r>
      <w:r>
        <w:rPr>
          <w:color w:val="000009"/>
          <w:w w:val="120"/>
          <w:sz w:val="23"/>
        </w:rPr>
        <w:t>que se sugere seja no valor de 35.000.000,00 (trinta   e cinco milhões de reais), equivalente à 10%  (dez  por</w:t>
      </w:r>
      <w:r>
        <w:rPr>
          <w:color w:val="000009"/>
          <w:spacing w:val="76"/>
          <w:w w:val="120"/>
          <w:sz w:val="23"/>
        </w:rPr>
        <w:t> </w:t>
      </w:r>
      <w:r>
        <w:rPr>
          <w:color w:val="000009"/>
          <w:w w:val="120"/>
          <w:sz w:val="23"/>
        </w:rPr>
        <w:t>cento) da LDO de 2015 de Barcarena, a ser depositado à disposição do referido Município para aplicação na sede e ilhas</w:t>
      </w:r>
      <w:r>
        <w:rPr>
          <w:color w:val="000009"/>
          <w:spacing w:val="37"/>
          <w:w w:val="120"/>
          <w:sz w:val="23"/>
        </w:rPr>
        <w:t> </w:t>
      </w:r>
      <w:r>
        <w:rPr>
          <w:color w:val="000009"/>
          <w:w w:val="120"/>
          <w:sz w:val="23"/>
        </w:rPr>
        <w:t>de</w:t>
      </w:r>
      <w:r>
        <w:rPr>
          <w:color w:val="000009"/>
          <w:spacing w:val="39"/>
          <w:w w:val="120"/>
          <w:sz w:val="23"/>
        </w:rPr>
        <w:t> </w:t>
      </w:r>
      <w:r>
        <w:rPr>
          <w:color w:val="000009"/>
          <w:w w:val="120"/>
          <w:sz w:val="23"/>
        </w:rPr>
        <w:t>sua</w:t>
      </w:r>
      <w:r>
        <w:rPr>
          <w:color w:val="000009"/>
          <w:spacing w:val="35"/>
          <w:w w:val="120"/>
          <w:sz w:val="23"/>
        </w:rPr>
        <w:t> </w:t>
      </w:r>
      <w:r>
        <w:rPr>
          <w:color w:val="000009"/>
          <w:w w:val="120"/>
          <w:sz w:val="23"/>
        </w:rPr>
        <w:t>circunscrição</w:t>
      </w:r>
      <w:r>
        <w:rPr>
          <w:color w:val="000009"/>
          <w:spacing w:val="39"/>
          <w:w w:val="120"/>
          <w:sz w:val="23"/>
        </w:rPr>
        <w:t> </w:t>
      </w:r>
      <w:r>
        <w:rPr>
          <w:color w:val="000009"/>
          <w:w w:val="120"/>
          <w:sz w:val="23"/>
        </w:rPr>
        <w:t>ou</w:t>
      </w:r>
      <w:r>
        <w:rPr>
          <w:color w:val="000009"/>
          <w:spacing w:val="37"/>
          <w:w w:val="120"/>
          <w:sz w:val="23"/>
        </w:rPr>
        <w:t> </w:t>
      </w:r>
      <w:r>
        <w:rPr>
          <w:color w:val="000009"/>
          <w:w w:val="120"/>
          <w:sz w:val="23"/>
        </w:rPr>
        <w:t>executados</w:t>
      </w:r>
      <w:r>
        <w:rPr>
          <w:color w:val="000009"/>
          <w:spacing w:val="38"/>
          <w:w w:val="120"/>
          <w:sz w:val="23"/>
        </w:rPr>
        <w:t> </w:t>
      </w:r>
      <w:r>
        <w:rPr>
          <w:color w:val="000009"/>
          <w:w w:val="120"/>
          <w:sz w:val="23"/>
        </w:rPr>
        <w:t>diretamente</w:t>
      </w:r>
      <w:r>
        <w:rPr>
          <w:color w:val="000009"/>
          <w:spacing w:val="38"/>
          <w:w w:val="120"/>
          <w:sz w:val="23"/>
        </w:rPr>
        <w:t> </w:t>
      </w:r>
      <w:r>
        <w:rPr>
          <w:color w:val="000009"/>
          <w:w w:val="120"/>
          <w:sz w:val="23"/>
        </w:rPr>
        <w:t>pelos</w:t>
      </w:r>
    </w:p>
    <w:p>
      <w:pPr>
        <w:spacing w:after="0" w:line="240" w:lineRule="auto"/>
        <w:jc w:val="both"/>
        <w:rPr>
          <w:sz w:val="23"/>
        </w:rPr>
        <w:sectPr>
          <w:pgSz w:w="11900" w:h="16840"/>
          <w:pgMar w:header="285" w:footer="0" w:top="2080" w:bottom="280" w:left="1680" w:right="600"/>
        </w:sectPr>
      </w:pPr>
    </w:p>
    <w:p>
      <w:pPr>
        <w:pStyle w:val="BodyText"/>
        <w:spacing w:before="4"/>
        <w:rPr>
          <w:sz w:val="29"/>
        </w:rPr>
      </w:pPr>
    </w:p>
    <w:p>
      <w:pPr>
        <w:pStyle w:val="BodyText"/>
        <w:spacing w:before="100"/>
        <w:ind w:left="2433" w:right="250"/>
        <w:jc w:val="both"/>
      </w:pPr>
      <w:r>
        <w:rPr>
          <w:color w:val="000009"/>
          <w:w w:val="130"/>
        </w:rPr>
        <w:t>Requeridos, nas ações mencionadas em item específico dessa ação.</w:t>
      </w:r>
    </w:p>
    <w:p>
      <w:pPr>
        <w:pStyle w:val="ListParagraph"/>
        <w:numPr>
          <w:ilvl w:val="1"/>
          <w:numId w:val="26"/>
        </w:numPr>
        <w:tabs>
          <w:tab w:pos="3056" w:val="left" w:leader="none"/>
        </w:tabs>
        <w:spacing w:line="240" w:lineRule="auto" w:before="172" w:after="0"/>
        <w:ind w:left="2433" w:right="243" w:firstLine="0"/>
        <w:jc w:val="both"/>
        <w:rPr>
          <w:sz w:val="23"/>
        </w:rPr>
      </w:pPr>
      <w:r>
        <w:rPr>
          <w:b/>
          <w:color w:val="000009"/>
          <w:spacing w:val="-3"/>
          <w:w w:val="110"/>
          <w:sz w:val="23"/>
        </w:rPr>
        <w:t>MUNICÍPIO</w:t>
      </w:r>
      <w:r>
        <w:rPr>
          <w:b/>
          <w:color w:val="000009"/>
          <w:spacing w:val="-23"/>
          <w:w w:val="110"/>
          <w:sz w:val="23"/>
        </w:rPr>
        <w:t> </w:t>
      </w:r>
      <w:r>
        <w:rPr>
          <w:b/>
          <w:color w:val="000009"/>
          <w:w w:val="110"/>
          <w:sz w:val="23"/>
        </w:rPr>
        <w:t>DE</w:t>
      </w:r>
      <w:r>
        <w:rPr>
          <w:b/>
          <w:color w:val="000009"/>
          <w:spacing w:val="-24"/>
          <w:w w:val="110"/>
          <w:sz w:val="23"/>
        </w:rPr>
        <w:t> </w:t>
      </w:r>
      <w:r>
        <w:rPr>
          <w:b/>
          <w:color w:val="000009"/>
          <w:spacing w:val="-4"/>
          <w:w w:val="110"/>
          <w:sz w:val="23"/>
        </w:rPr>
        <w:t>ABAETETUBA</w:t>
      </w:r>
      <w:r>
        <w:rPr>
          <w:color w:val="000009"/>
          <w:spacing w:val="-4"/>
          <w:w w:val="110"/>
          <w:sz w:val="23"/>
        </w:rPr>
        <w:t>:</w:t>
      </w:r>
      <w:r>
        <w:rPr>
          <w:color w:val="000009"/>
          <w:spacing w:val="-21"/>
          <w:w w:val="110"/>
          <w:sz w:val="23"/>
        </w:rPr>
        <w:t> </w:t>
      </w:r>
      <w:r>
        <w:rPr>
          <w:color w:val="000009"/>
          <w:w w:val="120"/>
          <w:sz w:val="23"/>
        </w:rPr>
        <w:t>a</w:t>
      </w:r>
      <w:r>
        <w:rPr>
          <w:color w:val="000009"/>
          <w:spacing w:val="-27"/>
          <w:w w:val="120"/>
          <w:sz w:val="23"/>
        </w:rPr>
        <w:t> </w:t>
      </w:r>
      <w:r>
        <w:rPr>
          <w:color w:val="000009"/>
          <w:w w:val="120"/>
          <w:sz w:val="23"/>
        </w:rPr>
        <w:t>serem</w:t>
      </w:r>
      <w:r>
        <w:rPr>
          <w:color w:val="000009"/>
          <w:spacing w:val="-28"/>
          <w:w w:val="120"/>
          <w:sz w:val="23"/>
        </w:rPr>
        <w:t> </w:t>
      </w:r>
      <w:r>
        <w:rPr>
          <w:color w:val="000009"/>
          <w:w w:val="120"/>
          <w:sz w:val="23"/>
        </w:rPr>
        <w:t>arbitrados</w:t>
      </w:r>
      <w:r>
        <w:rPr>
          <w:color w:val="000009"/>
          <w:spacing w:val="-27"/>
          <w:w w:val="120"/>
          <w:sz w:val="23"/>
        </w:rPr>
        <w:t> </w:t>
      </w:r>
      <w:r>
        <w:rPr>
          <w:color w:val="000009"/>
          <w:w w:val="120"/>
          <w:sz w:val="23"/>
        </w:rPr>
        <w:t>por </w:t>
      </w:r>
      <w:r>
        <w:rPr>
          <w:color w:val="000009"/>
          <w:spacing w:val="-6"/>
          <w:w w:val="125"/>
          <w:sz w:val="23"/>
        </w:rPr>
        <w:t>V.Exa, </w:t>
      </w:r>
      <w:r>
        <w:rPr>
          <w:color w:val="000009"/>
          <w:w w:val="125"/>
          <w:sz w:val="23"/>
        </w:rPr>
        <w:t>que se sugere seja no valor de R$ 1.412.644,00 (um milhão, quatrocentos e doze mil e seiscentos e quarenta e quatro reais), o equivalente à 1 (um) ano do</w:t>
      </w:r>
      <w:r>
        <w:rPr>
          <w:color w:val="000009"/>
          <w:spacing w:val="-50"/>
          <w:w w:val="125"/>
          <w:sz w:val="23"/>
        </w:rPr>
        <w:t> </w:t>
      </w:r>
      <w:r>
        <w:rPr>
          <w:color w:val="000009"/>
          <w:w w:val="125"/>
          <w:sz w:val="23"/>
        </w:rPr>
        <w:t>funcionamento da Secretaria Municipal de Abaetetuba (Lei Municipal n. 416/2014), a ser depositado à disposição do Município de Abaetetuba ou executados diretamente pelos Requeridos, para ser empregado </w:t>
      </w:r>
      <w:r>
        <w:rPr>
          <w:color w:val="000009"/>
          <w:w w:val="125"/>
          <w:sz w:val="23"/>
          <w:u w:val="single" w:color="000009"/>
        </w:rPr>
        <w:t>exclusivamente</w:t>
      </w:r>
      <w:r>
        <w:rPr>
          <w:color w:val="000009"/>
          <w:w w:val="125"/>
          <w:sz w:val="23"/>
        </w:rPr>
        <w:t> nas políticas públicas voltadas ao meio</w:t>
      </w:r>
      <w:r>
        <w:rPr>
          <w:color w:val="000009"/>
          <w:spacing w:val="-19"/>
          <w:w w:val="125"/>
          <w:sz w:val="23"/>
        </w:rPr>
        <w:t> </w:t>
      </w:r>
      <w:r>
        <w:rPr>
          <w:color w:val="000009"/>
          <w:w w:val="125"/>
          <w:sz w:val="23"/>
        </w:rPr>
        <w:t>ambiente.</w:t>
      </w:r>
    </w:p>
    <w:p>
      <w:pPr>
        <w:pStyle w:val="BodyText"/>
        <w:rPr>
          <w:sz w:val="26"/>
        </w:rPr>
      </w:pPr>
    </w:p>
    <w:p>
      <w:pPr>
        <w:pStyle w:val="ListParagraph"/>
        <w:numPr>
          <w:ilvl w:val="0"/>
          <w:numId w:val="25"/>
        </w:numPr>
        <w:tabs>
          <w:tab w:pos="2538" w:val="left" w:leader="none"/>
        </w:tabs>
        <w:spacing w:line="240" w:lineRule="auto" w:before="204" w:after="0"/>
        <w:ind w:left="305" w:right="245" w:firstLine="1696"/>
        <w:jc w:val="both"/>
        <w:rPr>
          <w:sz w:val="23"/>
        </w:rPr>
      </w:pPr>
      <w:r>
        <w:rPr>
          <w:b/>
          <w:color w:val="000009"/>
          <w:spacing w:val="-5"/>
          <w:w w:val="115"/>
          <w:sz w:val="23"/>
        </w:rPr>
        <w:t>DANOS MORAIS </w:t>
      </w:r>
      <w:r>
        <w:rPr>
          <w:b/>
          <w:color w:val="000009"/>
          <w:spacing w:val="-4"/>
          <w:w w:val="115"/>
          <w:sz w:val="23"/>
        </w:rPr>
        <w:t>COLETIVOS</w:t>
      </w:r>
      <w:r>
        <w:rPr>
          <w:color w:val="000009"/>
          <w:spacing w:val="-4"/>
          <w:w w:val="115"/>
          <w:sz w:val="23"/>
        </w:rPr>
        <w:t>, </w:t>
      </w:r>
      <w:r>
        <w:rPr>
          <w:color w:val="000009"/>
          <w:w w:val="125"/>
          <w:sz w:val="23"/>
        </w:rPr>
        <w:t>em razão do temor experimentado pela população e comunidades de Barcarena, Abaetetuba e Ilhas Ribeirinhas, pelos possíveis prejuízos à saúde, impossibilidade de utilizar a água em seus afazeres diários ou mesmo por serem privados de lazer e utilização dos espaços públicos como a praia, etc. Os autores sugerem que </w:t>
      </w:r>
      <w:r>
        <w:rPr>
          <w:color w:val="000009"/>
          <w:spacing w:val="-7"/>
          <w:w w:val="125"/>
          <w:sz w:val="23"/>
        </w:rPr>
        <w:t>V.Exa </w:t>
      </w:r>
      <w:r>
        <w:rPr>
          <w:color w:val="000009"/>
          <w:w w:val="125"/>
          <w:sz w:val="23"/>
        </w:rPr>
        <w:t>arbitre tais danos no montante de R$20.000.000,00 (vinte milhões de reais), a ser utilizado preferencialmente pelos Requeridos em ações de Desporto,</w:t>
      </w:r>
      <w:r>
        <w:rPr>
          <w:color w:val="000009"/>
          <w:spacing w:val="-19"/>
          <w:w w:val="125"/>
          <w:sz w:val="23"/>
        </w:rPr>
        <w:t> </w:t>
      </w:r>
      <w:r>
        <w:rPr>
          <w:color w:val="000009"/>
          <w:w w:val="125"/>
          <w:sz w:val="23"/>
        </w:rPr>
        <w:t>Fomento</w:t>
      </w:r>
      <w:r>
        <w:rPr>
          <w:color w:val="000009"/>
          <w:spacing w:val="-18"/>
          <w:w w:val="125"/>
          <w:sz w:val="23"/>
        </w:rPr>
        <w:t> </w:t>
      </w:r>
      <w:r>
        <w:rPr>
          <w:color w:val="000009"/>
          <w:w w:val="125"/>
          <w:sz w:val="23"/>
        </w:rPr>
        <w:t>ao</w:t>
      </w:r>
      <w:r>
        <w:rPr>
          <w:color w:val="000009"/>
          <w:spacing w:val="-19"/>
          <w:w w:val="125"/>
          <w:sz w:val="23"/>
        </w:rPr>
        <w:t> </w:t>
      </w:r>
      <w:r>
        <w:rPr>
          <w:color w:val="000009"/>
          <w:spacing w:val="-6"/>
          <w:w w:val="125"/>
          <w:sz w:val="23"/>
        </w:rPr>
        <w:t>Turismo</w:t>
      </w:r>
      <w:r>
        <w:rPr>
          <w:color w:val="000009"/>
          <w:spacing w:val="-19"/>
          <w:w w:val="125"/>
          <w:sz w:val="23"/>
        </w:rPr>
        <w:t> </w:t>
      </w:r>
      <w:r>
        <w:rPr>
          <w:color w:val="000009"/>
          <w:w w:val="125"/>
          <w:sz w:val="23"/>
        </w:rPr>
        <w:t>e</w:t>
      </w:r>
      <w:r>
        <w:rPr>
          <w:color w:val="000009"/>
          <w:spacing w:val="-20"/>
          <w:w w:val="125"/>
          <w:sz w:val="23"/>
        </w:rPr>
        <w:t> </w:t>
      </w:r>
      <w:r>
        <w:rPr>
          <w:color w:val="000009"/>
          <w:w w:val="125"/>
          <w:sz w:val="23"/>
        </w:rPr>
        <w:t>Lazer,</w:t>
      </w:r>
      <w:r>
        <w:rPr>
          <w:color w:val="000009"/>
          <w:spacing w:val="-19"/>
          <w:w w:val="125"/>
          <w:sz w:val="23"/>
        </w:rPr>
        <w:t> </w:t>
      </w:r>
      <w:r>
        <w:rPr>
          <w:color w:val="000009"/>
          <w:w w:val="125"/>
          <w:sz w:val="23"/>
        </w:rPr>
        <w:t>em</w:t>
      </w:r>
      <w:r>
        <w:rPr>
          <w:color w:val="000009"/>
          <w:spacing w:val="-19"/>
          <w:w w:val="125"/>
          <w:sz w:val="23"/>
        </w:rPr>
        <w:t> </w:t>
      </w:r>
      <w:r>
        <w:rPr>
          <w:color w:val="000009"/>
          <w:w w:val="125"/>
          <w:sz w:val="23"/>
        </w:rPr>
        <w:t>favor</w:t>
      </w:r>
      <w:r>
        <w:rPr>
          <w:color w:val="000009"/>
          <w:spacing w:val="-19"/>
          <w:w w:val="125"/>
          <w:sz w:val="23"/>
        </w:rPr>
        <w:t> </w:t>
      </w:r>
      <w:r>
        <w:rPr>
          <w:color w:val="000009"/>
          <w:w w:val="125"/>
          <w:sz w:val="23"/>
        </w:rPr>
        <w:t>da</w:t>
      </w:r>
      <w:r>
        <w:rPr>
          <w:color w:val="000009"/>
          <w:spacing w:val="-19"/>
          <w:w w:val="125"/>
          <w:sz w:val="23"/>
        </w:rPr>
        <w:t> </w:t>
      </w:r>
      <w:r>
        <w:rPr>
          <w:color w:val="000009"/>
          <w:w w:val="125"/>
          <w:sz w:val="23"/>
        </w:rPr>
        <w:t>população</w:t>
      </w:r>
      <w:r>
        <w:rPr>
          <w:color w:val="000009"/>
          <w:spacing w:val="-19"/>
          <w:w w:val="125"/>
          <w:sz w:val="23"/>
        </w:rPr>
        <w:t> </w:t>
      </w:r>
      <w:r>
        <w:rPr>
          <w:color w:val="000009"/>
          <w:w w:val="125"/>
          <w:sz w:val="23"/>
        </w:rPr>
        <w:t>e</w:t>
      </w:r>
      <w:r>
        <w:rPr>
          <w:color w:val="000009"/>
          <w:spacing w:val="-18"/>
          <w:w w:val="125"/>
          <w:sz w:val="23"/>
        </w:rPr>
        <w:t> </w:t>
      </w:r>
      <w:r>
        <w:rPr>
          <w:color w:val="000009"/>
          <w:w w:val="125"/>
          <w:sz w:val="23"/>
        </w:rPr>
        <w:t>comunidades afetadas.</w:t>
      </w:r>
    </w:p>
    <w:p>
      <w:pPr>
        <w:pStyle w:val="ListParagraph"/>
        <w:numPr>
          <w:ilvl w:val="0"/>
          <w:numId w:val="27"/>
        </w:numPr>
        <w:tabs>
          <w:tab w:pos="2440" w:val="left" w:leader="none"/>
        </w:tabs>
        <w:spacing w:line="240" w:lineRule="auto" w:before="124" w:after="0"/>
        <w:ind w:left="305" w:right="240" w:firstLine="1696"/>
        <w:jc w:val="both"/>
        <w:rPr>
          <w:sz w:val="23"/>
        </w:rPr>
      </w:pPr>
      <w:r>
        <w:rPr>
          <w:b/>
          <w:color w:val="000009"/>
          <w:spacing w:val="-8"/>
          <w:w w:val="105"/>
          <w:sz w:val="23"/>
        </w:rPr>
        <w:t>MAUS-TRATOS </w:t>
      </w:r>
      <w:r>
        <w:rPr>
          <w:b/>
          <w:color w:val="000009"/>
          <w:w w:val="105"/>
          <w:sz w:val="23"/>
        </w:rPr>
        <w:t>E </w:t>
      </w:r>
      <w:r>
        <w:rPr>
          <w:b/>
          <w:color w:val="000009"/>
          <w:spacing w:val="-4"/>
          <w:w w:val="105"/>
          <w:sz w:val="23"/>
        </w:rPr>
        <w:t>CRUELDADE </w:t>
      </w:r>
      <w:r>
        <w:rPr>
          <w:b/>
          <w:color w:val="000009"/>
          <w:spacing w:val="-5"/>
          <w:w w:val="105"/>
          <w:sz w:val="23"/>
        </w:rPr>
        <w:t>CONTRA </w:t>
      </w:r>
      <w:r>
        <w:rPr>
          <w:b/>
          <w:color w:val="000009"/>
          <w:w w:val="105"/>
          <w:sz w:val="23"/>
        </w:rPr>
        <w:t>OS </w:t>
      </w:r>
      <w:r>
        <w:rPr>
          <w:b/>
          <w:color w:val="000009"/>
          <w:spacing w:val="-3"/>
          <w:w w:val="105"/>
          <w:sz w:val="23"/>
        </w:rPr>
        <w:t>ANIMAIS</w:t>
      </w:r>
      <w:r>
        <w:rPr>
          <w:color w:val="000009"/>
          <w:spacing w:val="-3"/>
          <w:w w:val="105"/>
          <w:sz w:val="23"/>
        </w:rPr>
        <w:t>. </w:t>
      </w:r>
      <w:r>
        <w:rPr>
          <w:color w:val="000009"/>
          <w:w w:val="105"/>
          <w:sz w:val="23"/>
        </w:rPr>
        <w:t>Os </w:t>
      </w:r>
      <w:r>
        <w:rPr>
          <w:color w:val="000009"/>
          <w:w w:val="125"/>
          <w:sz w:val="23"/>
        </w:rPr>
        <w:t>bovinos nadaram durante a noite inteira e parte da manhã até à morte, causando sofrimento intenso aos mesmos, sem que houvesse preocupação com o seu salvamento às margens do cais ainda com vida. Sugere à </w:t>
      </w:r>
      <w:r>
        <w:rPr>
          <w:color w:val="000009"/>
          <w:spacing w:val="-7"/>
          <w:w w:val="125"/>
          <w:sz w:val="23"/>
        </w:rPr>
        <w:t>V.Exa </w:t>
      </w:r>
      <w:r>
        <w:rPr>
          <w:color w:val="000009"/>
          <w:w w:val="125"/>
          <w:sz w:val="23"/>
        </w:rPr>
        <w:t>condenação no valor de R$15.000.000,00 (quinze milhões) de reais, para que os Requeridos empreguem tal valor com as despesas necessárias à aquisição e/ou construção, implantação e funcionamento do 1º hospital público para tratamento de animais, no Estado do </w:t>
      </w:r>
      <w:r>
        <w:rPr>
          <w:color w:val="000009"/>
          <w:spacing w:val="-3"/>
          <w:w w:val="125"/>
          <w:sz w:val="23"/>
        </w:rPr>
        <w:t>Pará, </w:t>
      </w:r>
      <w:r>
        <w:rPr>
          <w:color w:val="000009"/>
          <w:w w:val="125"/>
          <w:sz w:val="23"/>
        </w:rPr>
        <w:t>localizado no Município de Barcarena-Pará;</w:t>
      </w:r>
    </w:p>
    <w:p>
      <w:pPr>
        <w:pStyle w:val="ListParagraph"/>
        <w:numPr>
          <w:ilvl w:val="0"/>
          <w:numId w:val="27"/>
        </w:numPr>
        <w:tabs>
          <w:tab w:pos="2296" w:val="left" w:leader="none"/>
        </w:tabs>
        <w:spacing w:line="240" w:lineRule="auto" w:before="125" w:after="0"/>
        <w:ind w:left="305" w:right="240" w:firstLine="1696"/>
        <w:jc w:val="both"/>
        <w:rPr>
          <w:sz w:val="23"/>
        </w:rPr>
      </w:pPr>
      <w:r>
        <w:rPr>
          <w:b/>
          <w:color w:val="000009"/>
          <w:spacing w:val="-3"/>
          <w:sz w:val="23"/>
        </w:rPr>
        <w:t>INDENIZAR</w:t>
      </w:r>
      <w:r>
        <w:rPr>
          <w:b/>
          <w:color w:val="000009"/>
          <w:spacing w:val="-17"/>
          <w:sz w:val="23"/>
        </w:rPr>
        <w:t> </w:t>
      </w:r>
      <w:r>
        <w:rPr>
          <w:b/>
          <w:color w:val="000009"/>
          <w:sz w:val="23"/>
        </w:rPr>
        <w:t>AS</w:t>
      </w:r>
      <w:r>
        <w:rPr>
          <w:b/>
          <w:color w:val="000009"/>
          <w:spacing w:val="-17"/>
          <w:sz w:val="23"/>
        </w:rPr>
        <w:t> </w:t>
      </w:r>
      <w:r>
        <w:rPr>
          <w:b/>
          <w:color w:val="000009"/>
          <w:spacing w:val="-3"/>
          <w:sz w:val="23"/>
        </w:rPr>
        <w:t>VÍTIMAS</w:t>
      </w:r>
      <w:r>
        <w:rPr>
          <w:b/>
          <w:color w:val="000009"/>
          <w:spacing w:val="-17"/>
          <w:sz w:val="23"/>
        </w:rPr>
        <w:t> </w:t>
      </w:r>
      <w:r>
        <w:rPr>
          <w:b/>
          <w:color w:val="000009"/>
          <w:sz w:val="23"/>
        </w:rPr>
        <w:t>DO</w:t>
      </w:r>
      <w:r>
        <w:rPr>
          <w:b/>
          <w:color w:val="000009"/>
          <w:spacing w:val="-19"/>
          <w:sz w:val="23"/>
        </w:rPr>
        <w:t> </w:t>
      </w:r>
      <w:r>
        <w:rPr>
          <w:b/>
          <w:color w:val="000009"/>
          <w:spacing w:val="-4"/>
          <w:sz w:val="23"/>
        </w:rPr>
        <w:t>ACIDENTE</w:t>
      </w:r>
      <w:r>
        <w:rPr>
          <w:b/>
          <w:color w:val="000009"/>
          <w:spacing w:val="-17"/>
          <w:sz w:val="23"/>
        </w:rPr>
        <w:t> </w:t>
      </w:r>
      <w:r>
        <w:rPr>
          <w:b/>
          <w:color w:val="000009"/>
          <w:spacing w:val="-5"/>
          <w:sz w:val="23"/>
        </w:rPr>
        <w:t>PELOS</w:t>
      </w:r>
      <w:r>
        <w:rPr>
          <w:b/>
          <w:color w:val="000009"/>
          <w:spacing w:val="-17"/>
          <w:sz w:val="23"/>
        </w:rPr>
        <w:t> </w:t>
      </w:r>
      <w:r>
        <w:rPr>
          <w:b/>
          <w:color w:val="000009"/>
          <w:spacing w:val="-5"/>
          <w:sz w:val="23"/>
        </w:rPr>
        <w:t>DANOS</w:t>
      </w:r>
      <w:r>
        <w:rPr>
          <w:b/>
          <w:color w:val="000009"/>
          <w:spacing w:val="-13"/>
          <w:sz w:val="23"/>
        </w:rPr>
        <w:t> </w:t>
      </w:r>
      <w:r>
        <w:rPr>
          <w:color w:val="000009"/>
          <w:sz w:val="23"/>
        </w:rPr>
        <w:t>materiais </w:t>
      </w:r>
      <w:r>
        <w:rPr>
          <w:color w:val="000009"/>
          <w:w w:val="120"/>
          <w:sz w:val="23"/>
        </w:rPr>
        <w:t>(dano emergente, lucro cessante, perda de uma chance),  danos  morais  e</w:t>
      </w:r>
      <w:r>
        <w:rPr>
          <w:color w:val="000009"/>
          <w:spacing w:val="76"/>
          <w:w w:val="120"/>
          <w:sz w:val="23"/>
        </w:rPr>
        <w:t> </w:t>
      </w:r>
      <w:r>
        <w:rPr>
          <w:color w:val="000009"/>
          <w:w w:val="120"/>
          <w:sz w:val="23"/>
        </w:rPr>
        <w:t>danos estéticos, que devem ser apurados  na fase de liquidação de sentença,   por ocasião da execução individual da sentença de procedência, ressalvadas      as ações</w:t>
      </w:r>
      <w:r>
        <w:rPr>
          <w:color w:val="000009"/>
          <w:spacing w:val="-4"/>
          <w:w w:val="120"/>
          <w:sz w:val="23"/>
        </w:rPr>
        <w:t> </w:t>
      </w:r>
      <w:r>
        <w:rPr>
          <w:color w:val="000009"/>
          <w:w w:val="120"/>
          <w:sz w:val="23"/>
        </w:rPr>
        <w:t>individuais;</w:t>
      </w:r>
    </w:p>
    <w:p>
      <w:pPr>
        <w:pStyle w:val="ListParagraph"/>
        <w:numPr>
          <w:ilvl w:val="0"/>
          <w:numId w:val="27"/>
        </w:numPr>
        <w:tabs>
          <w:tab w:pos="2372" w:val="left" w:leader="none"/>
        </w:tabs>
        <w:spacing w:line="240" w:lineRule="auto" w:before="119" w:after="0"/>
        <w:ind w:left="305" w:right="245" w:firstLine="1696"/>
        <w:jc w:val="both"/>
        <w:rPr>
          <w:sz w:val="23"/>
        </w:rPr>
      </w:pPr>
      <w:r>
        <w:rPr>
          <w:color w:val="000009"/>
          <w:w w:val="120"/>
          <w:sz w:val="23"/>
        </w:rPr>
        <w:t>por</w:t>
      </w:r>
      <w:r>
        <w:rPr>
          <w:color w:val="000009"/>
          <w:spacing w:val="-11"/>
          <w:w w:val="120"/>
          <w:sz w:val="23"/>
        </w:rPr>
        <w:t> </w:t>
      </w:r>
      <w:r>
        <w:rPr>
          <w:color w:val="000009"/>
          <w:w w:val="120"/>
          <w:sz w:val="23"/>
        </w:rPr>
        <w:t>fim,</w:t>
      </w:r>
      <w:r>
        <w:rPr>
          <w:color w:val="000009"/>
          <w:spacing w:val="-8"/>
          <w:w w:val="120"/>
          <w:sz w:val="23"/>
        </w:rPr>
        <w:t> </w:t>
      </w:r>
      <w:r>
        <w:rPr>
          <w:b/>
          <w:color w:val="000009"/>
          <w:w w:val="120"/>
          <w:sz w:val="23"/>
        </w:rPr>
        <w:t>seja</w:t>
      </w:r>
      <w:r>
        <w:rPr>
          <w:b/>
          <w:color w:val="000009"/>
          <w:spacing w:val="-14"/>
          <w:w w:val="120"/>
          <w:sz w:val="23"/>
        </w:rPr>
        <w:t> </w:t>
      </w:r>
      <w:r>
        <w:rPr>
          <w:b/>
          <w:color w:val="000009"/>
          <w:spacing w:val="-2"/>
          <w:w w:val="120"/>
          <w:sz w:val="23"/>
        </w:rPr>
        <w:t>fixada</w:t>
      </w:r>
      <w:r>
        <w:rPr>
          <w:b/>
          <w:color w:val="000009"/>
          <w:spacing w:val="-14"/>
          <w:w w:val="120"/>
          <w:sz w:val="23"/>
        </w:rPr>
        <w:t> </w:t>
      </w:r>
      <w:r>
        <w:rPr>
          <w:b/>
          <w:color w:val="000009"/>
          <w:spacing w:val="-3"/>
          <w:w w:val="120"/>
          <w:sz w:val="23"/>
        </w:rPr>
        <w:t>multa</w:t>
      </w:r>
      <w:r>
        <w:rPr>
          <w:b/>
          <w:color w:val="000009"/>
          <w:spacing w:val="-14"/>
          <w:w w:val="120"/>
          <w:sz w:val="23"/>
        </w:rPr>
        <w:t> </w:t>
      </w:r>
      <w:r>
        <w:rPr>
          <w:b/>
          <w:color w:val="000009"/>
          <w:w w:val="120"/>
          <w:sz w:val="23"/>
        </w:rPr>
        <w:t>diária</w:t>
      </w:r>
      <w:r>
        <w:rPr>
          <w:b/>
          <w:color w:val="000009"/>
          <w:spacing w:val="-11"/>
          <w:w w:val="120"/>
          <w:sz w:val="23"/>
        </w:rPr>
        <w:t> </w:t>
      </w:r>
      <w:r>
        <w:rPr>
          <w:color w:val="000009"/>
          <w:w w:val="120"/>
          <w:sz w:val="23"/>
        </w:rPr>
        <w:t>para</w:t>
      </w:r>
      <w:r>
        <w:rPr>
          <w:color w:val="000009"/>
          <w:spacing w:val="-11"/>
          <w:w w:val="120"/>
          <w:sz w:val="23"/>
        </w:rPr>
        <w:t> </w:t>
      </w:r>
      <w:r>
        <w:rPr>
          <w:color w:val="000009"/>
          <w:w w:val="120"/>
          <w:sz w:val="23"/>
        </w:rPr>
        <w:t>os</w:t>
      </w:r>
      <w:r>
        <w:rPr>
          <w:color w:val="000009"/>
          <w:spacing w:val="-12"/>
          <w:w w:val="120"/>
          <w:sz w:val="23"/>
        </w:rPr>
        <w:t> </w:t>
      </w:r>
      <w:r>
        <w:rPr>
          <w:color w:val="000009"/>
          <w:w w:val="120"/>
          <w:sz w:val="23"/>
        </w:rPr>
        <w:t>REQUERIDOS</w:t>
      </w:r>
      <w:r>
        <w:rPr>
          <w:color w:val="000009"/>
          <w:spacing w:val="-11"/>
          <w:w w:val="120"/>
          <w:sz w:val="23"/>
        </w:rPr>
        <w:t> </w:t>
      </w:r>
      <w:r>
        <w:rPr>
          <w:color w:val="000009"/>
          <w:w w:val="120"/>
          <w:sz w:val="23"/>
        </w:rPr>
        <w:t>pelo descumprimento das decisões desse Juízo, sugerida no</w:t>
      </w:r>
      <w:r>
        <w:rPr>
          <w:color w:val="000009"/>
          <w:spacing w:val="76"/>
          <w:w w:val="120"/>
          <w:sz w:val="23"/>
        </w:rPr>
        <w:t> </w:t>
      </w:r>
      <w:r>
        <w:rPr>
          <w:color w:val="000009"/>
          <w:w w:val="120"/>
          <w:sz w:val="23"/>
        </w:rPr>
        <w:t>valor  de  R$  100.000,00 (cem mil</w:t>
      </w:r>
      <w:r>
        <w:rPr>
          <w:color w:val="000009"/>
          <w:spacing w:val="-7"/>
          <w:w w:val="120"/>
          <w:sz w:val="23"/>
        </w:rPr>
        <w:t> </w:t>
      </w:r>
      <w:r>
        <w:rPr>
          <w:color w:val="000009"/>
          <w:w w:val="120"/>
          <w:sz w:val="23"/>
        </w:rPr>
        <w:t>reais).</w:t>
      </w:r>
    </w:p>
    <w:p>
      <w:pPr>
        <w:pStyle w:val="BodyText"/>
        <w:spacing w:before="173"/>
        <w:ind w:left="305" w:right="250" w:firstLine="1680"/>
        <w:jc w:val="both"/>
      </w:pPr>
      <w:r>
        <w:rPr>
          <w:color w:val="000009"/>
          <w:w w:val="125"/>
        </w:rPr>
        <w:t>Dá-se à presente causa, para efeitos fiscais, o valor de R$ 71. 412.644,00 (setenta e um milhões de reais, quatrocentos e doze mil e seiscentos e quarenta e quatro reais).</w:t>
      </w:r>
    </w:p>
    <w:p>
      <w:pPr>
        <w:pStyle w:val="BodyText"/>
        <w:spacing w:before="174"/>
        <w:ind w:left="1986"/>
      </w:pPr>
      <w:r>
        <w:rPr>
          <w:color w:val="000009"/>
          <w:w w:val="125"/>
        </w:rPr>
        <w:t>Belém/PA, 14 de dezembro de 2015.</w:t>
      </w:r>
    </w:p>
    <w:p>
      <w:pPr>
        <w:spacing w:after="0"/>
        <w:sectPr>
          <w:pgSz w:w="11900" w:h="16840"/>
          <w:pgMar w:header="285" w:footer="0" w:top="2080" w:bottom="280" w:left="1680" w:right="6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7"/>
        </w:rPr>
      </w:pPr>
    </w:p>
    <w:p>
      <w:pPr>
        <w:spacing w:after="0"/>
        <w:rPr>
          <w:sz w:val="27"/>
        </w:rPr>
        <w:sectPr>
          <w:pgSz w:w="11900" w:h="16840"/>
          <w:pgMar w:header="285" w:footer="0" w:top="2080" w:bottom="280" w:left="1680" w:right="600"/>
        </w:sectPr>
      </w:pPr>
    </w:p>
    <w:p>
      <w:pPr>
        <w:pStyle w:val="BodyText"/>
        <w:spacing w:before="100"/>
        <w:ind w:left="611"/>
        <w:jc w:val="center"/>
      </w:pPr>
      <w:r>
        <w:rPr>
          <w:color w:val="000009"/>
          <w:w w:val="110"/>
        </w:rPr>
        <w:t>BRUNO</w:t>
      </w:r>
      <w:r>
        <w:rPr>
          <w:color w:val="000009"/>
          <w:spacing w:val="-20"/>
          <w:w w:val="110"/>
        </w:rPr>
        <w:t> </w:t>
      </w:r>
      <w:r>
        <w:rPr>
          <w:color w:val="000009"/>
          <w:w w:val="110"/>
        </w:rPr>
        <w:t>ARAÚJO</w:t>
      </w:r>
      <w:r>
        <w:rPr>
          <w:color w:val="000009"/>
          <w:spacing w:val="-19"/>
          <w:w w:val="110"/>
        </w:rPr>
        <w:t> </w:t>
      </w:r>
      <w:r>
        <w:rPr>
          <w:color w:val="000009"/>
          <w:w w:val="110"/>
        </w:rPr>
        <w:t>SOARES</w:t>
      </w:r>
      <w:r>
        <w:rPr>
          <w:color w:val="000009"/>
          <w:spacing w:val="-20"/>
          <w:w w:val="110"/>
        </w:rPr>
        <w:t> </w:t>
      </w:r>
      <w:r>
        <w:rPr>
          <w:color w:val="000009"/>
          <w:spacing w:val="-3"/>
          <w:w w:val="110"/>
        </w:rPr>
        <w:t>VALENTE</w:t>
      </w:r>
    </w:p>
    <w:p>
      <w:pPr>
        <w:pStyle w:val="Heading2"/>
        <w:spacing w:before="2"/>
        <w:ind w:left="618"/>
        <w:jc w:val="center"/>
      </w:pPr>
      <w:r>
        <w:rPr>
          <w:color w:val="000009"/>
          <w:w w:val="105"/>
        </w:rPr>
        <w:t>Procurador da República</w:t>
      </w:r>
    </w:p>
    <w:p>
      <w:pPr>
        <w:pStyle w:val="BodyText"/>
        <w:spacing w:before="100"/>
        <w:ind w:left="487" w:right="462"/>
        <w:jc w:val="center"/>
      </w:pPr>
      <w:r>
        <w:rPr/>
        <w:br w:type="column"/>
      </w:r>
      <w:r>
        <w:rPr>
          <w:color w:val="000009"/>
          <w:w w:val="110"/>
        </w:rPr>
        <w:t>VIVIANE LOBATO SOBRAL FRANCO</w:t>
      </w:r>
    </w:p>
    <w:p>
      <w:pPr>
        <w:pStyle w:val="Heading2"/>
        <w:spacing w:before="2"/>
        <w:ind w:left="487" w:right="456"/>
        <w:jc w:val="center"/>
      </w:pPr>
      <w:r>
        <w:rPr>
          <w:color w:val="000009"/>
          <w:w w:val="105"/>
        </w:rPr>
        <w:t>Promotora de Justiça</w:t>
      </w:r>
    </w:p>
    <w:p>
      <w:pPr>
        <w:spacing w:after="0"/>
        <w:jc w:val="center"/>
        <w:sectPr>
          <w:type w:val="continuous"/>
          <w:pgSz w:w="11900" w:h="16840"/>
          <w:pgMar w:top="500" w:bottom="280" w:left="1680" w:right="600"/>
          <w:cols w:num="2" w:equalWidth="0">
            <w:col w:w="4513" w:space="40"/>
            <w:col w:w="5067"/>
          </w:cols>
        </w:sectPr>
      </w:pPr>
    </w:p>
    <w:p>
      <w:pPr>
        <w:pStyle w:val="BodyText"/>
        <w:rPr>
          <w:b/>
          <w:sz w:val="20"/>
        </w:rPr>
      </w:pPr>
    </w:p>
    <w:p>
      <w:pPr>
        <w:pStyle w:val="BodyText"/>
        <w:rPr>
          <w:b/>
          <w:sz w:val="20"/>
        </w:rPr>
      </w:pPr>
    </w:p>
    <w:p>
      <w:pPr>
        <w:pStyle w:val="BodyText"/>
        <w:rPr>
          <w:b/>
          <w:sz w:val="20"/>
        </w:rPr>
      </w:pPr>
    </w:p>
    <w:p>
      <w:pPr>
        <w:pStyle w:val="BodyText"/>
        <w:rPr>
          <w:b/>
          <w:sz w:val="20"/>
        </w:rPr>
      </w:pPr>
    </w:p>
    <w:p>
      <w:pPr>
        <w:spacing w:after="0"/>
        <w:rPr>
          <w:sz w:val="20"/>
        </w:rPr>
        <w:sectPr>
          <w:type w:val="continuous"/>
          <w:pgSz w:w="11900" w:h="16840"/>
          <w:pgMar w:top="500" w:bottom="280" w:left="1680" w:right="600"/>
        </w:sectPr>
      </w:pPr>
    </w:p>
    <w:p>
      <w:pPr>
        <w:pStyle w:val="BodyText"/>
        <w:rPr>
          <w:b/>
          <w:sz w:val="22"/>
        </w:rPr>
      </w:pPr>
    </w:p>
    <w:p>
      <w:pPr>
        <w:pStyle w:val="BodyText"/>
        <w:ind w:left="1482"/>
      </w:pPr>
      <w:r>
        <w:rPr>
          <w:color w:val="000009"/>
          <w:spacing w:val="-3"/>
          <w:w w:val="110"/>
        </w:rPr>
        <w:t>MÁRCIO </w:t>
      </w:r>
      <w:r>
        <w:rPr>
          <w:color w:val="000009"/>
          <w:w w:val="110"/>
        </w:rPr>
        <w:t>LEAL</w:t>
      </w:r>
      <w:r>
        <w:rPr>
          <w:color w:val="000009"/>
          <w:spacing w:val="-12"/>
          <w:w w:val="110"/>
        </w:rPr>
        <w:t> </w:t>
      </w:r>
      <w:r>
        <w:rPr>
          <w:color w:val="000009"/>
          <w:w w:val="110"/>
        </w:rPr>
        <w:t>DIAS</w:t>
      </w:r>
    </w:p>
    <w:p>
      <w:pPr>
        <w:pStyle w:val="Heading2"/>
        <w:spacing w:before="1"/>
        <w:ind w:left="1463"/>
        <w:jc w:val="left"/>
      </w:pPr>
      <w:r>
        <w:rPr>
          <w:color w:val="000009"/>
          <w:spacing w:val="-4"/>
          <w:w w:val="105"/>
        </w:rPr>
        <w:t>Promotor </w:t>
      </w:r>
      <w:r>
        <w:rPr>
          <w:color w:val="000009"/>
          <w:spacing w:val="-3"/>
          <w:w w:val="105"/>
        </w:rPr>
        <w:t>de</w:t>
      </w:r>
      <w:r>
        <w:rPr>
          <w:color w:val="000009"/>
          <w:spacing w:val="-40"/>
          <w:w w:val="105"/>
        </w:rPr>
        <w:t> </w:t>
      </w:r>
      <w:r>
        <w:rPr>
          <w:color w:val="000009"/>
          <w:w w:val="105"/>
        </w:rPr>
        <w:t>Justiça</w:t>
      </w:r>
    </w:p>
    <w:p>
      <w:pPr>
        <w:pStyle w:val="BodyText"/>
        <w:rPr>
          <w:b/>
          <w:sz w:val="22"/>
        </w:rPr>
      </w:pPr>
      <w:r>
        <w:rPr/>
        <w:br w:type="column"/>
      </w:r>
      <w:r>
        <w:rPr>
          <w:b/>
          <w:sz w:val="22"/>
        </w:rPr>
      </w:r>
    </w:p>
    <w:p>
      <w:pPr>
        <w:pStyle w:val="BodyText"/>
        <w:ind w:left="1423" w:right="649"/>
        <w:jc w:val="center"/>
      </w:pPr>
      <w:r>
        <w:rPr>
          <w:color w:val="000009"/>
          <w:w w:val="110"/>
        </w:rPr>
        <w:t>DANIEL HENRIQUE QUEIROZ DE AZEVEDO</w:t>
      </w:r>
    </w:p>
    <w:p>
      <w:pPr>
        <w:pStyle w:val="Heading2"/>
        <w:spacing w:before="3"/>
        <w:ind w:left="1423" w:right="646"/>
        <w:jc w:val="center"/>
      </w:pPr>
      <w:r>
        <w:rPr>
          <w:color w:val="000009"/>
          <w:w w:val="105"/>
        </w:rPr>
        <w:t>Promotor de Justiça</w:t>
      </w:r>
    </w:p>
    <w:p>
      <w:pPr>
        <w:spacing w:after="0"/>
        <w:jc w:val="center"/>
        <w:sectPr>
          <w:type w:val="continuous"/>
          <w:pgSz w:w="11900" w:h="16840"/>
          <w:pgMar w:top="500" w:bottom="280" w:left="1680" w:right="600"/>
          <w:cols w:num="2" w:equalWidth="0">
            <w:col w:w="3710" w:space="98"/>
            <w:col w:w="5812"/>
          </w:cols>
        </w:sectPr>
      </w:pPr>
    </w:p>
    <w:p>
      <w:pPr>
        <w:pStyle w:val="BodyText"/>
        <w:rPr>
          <w:b/>
          <w:sz w:val="20"/>
        </w:rPr>
      </w:pPr>
    </w:p>
    <w:p>
      <w:pPr>
        <w:pStyle w:val="BodyText"/>
        <w:rPr>
          <w:b/>
          <w:sz w:val="20"/>
        </w:rPr>
      </w:pPr>
    </w:p>
    <w:p>
      <w:pPr>
        <w:pStyle w:val="BodyText"/>
        <w:rPr>
          <w:b/>
          <w:sz w:val="20"/>
        </w:rPr>
      </w:pPr>
    </w:p>
    <w:p>
      <w:pPr>
        <w:pStyle w:val="BodyText"/>
        <w:rPr>
          <w:b/>
          <w:sz w:val="20"/>
        </w:rPr>
      </w:pPr>
    </w:p>
    <w:p>
      <w:pPr>
        <w:spacing w:after="0"/>
        <w:rPr>
          <w:sz w:val="20"/>
        </w:rPr>
        <w:sectPr>
          <w:type w:val="continuous"/>
          <w:pgSz w:w="11900" w:h="16840"/>
          <w:pgMar w:top="500" w:bottom="280" w:left="1680" w:right="600"/>
        </w:sectPr>
      </w:pPr>
    </w:p>
    <w:p>
      <w:pPr>
        <w:pStyle w:val="BodyText"/>
        <w:rPr>
          <w:b/>
          <w:sz w:val="22"/>
        </w:rPr>
      </w:pPr>
    </w:p>
    <w:p>
      <w:pPr>
        <w:pStyle w:val="BodyText"/>
        <w:ind w:left="425"/>
      </w:pPr>
      <w:r>
        <w:rPr>
          <w:color w:val="000009"/>
          <w:w w:val="110"/>
        </w:rPr>
        <w:t>ALINE RODRIGUES DE OLIVEIRA LIMA</w:t>
      </w:r>
    </w:p>
    <w:p>
      <w:pPr>
        <w:pStyle w:val="Heading2"/>
        <w:spacing w:before="1"/>
        <w:ind w:left="488"/>
        <w:jc w:val="left"/>
      </w:pPr>
      <w:r>
        <w:rPr>
          <w:color w:val="000009"/>
          <w:w w:val="105"/>
        </w:rPr>
        <w:t>Defensora Pública do Estado do Pará</w:t>
      </w:r>
    </w:p>
    <w:p>
      <w:pPr>
        <w:pStyle w:val="BodyText"/>
        <w:rPr>
          <w:b/>
          <w:sz w:val="22"/>
        </w:rPr>
      </w:pPr>
      <w:r>
        <w:rPr/>
        <w:br w:type="column"/>
      </w:r>
      <w:r>
        <w:rPr>
          <w:b/>
          <w:sz w:val="22"/>
        </w:rPr>
      </w:r>
    </w:p>
    <w:p>
      <w:pPr>
        <w:pStyle w:val="BodyText"/>
        <w:ind w:left="309" w:right="468"/>
        <w:jc w:val="center"/>
      </w:pPr>
      <w:r>
        <w:rPr>
          <w:color w:val="000009"/>
          <w:w w:val="110"/>
        </w:rPr>
        <w:t>BERNARDO BRITO DE MORAES</w:t>
      </w:r>
    </w:p>
    <w:p>
      <w:pPr>
        <w:pStyle w:val="Heading2"/>
        <w:spacing w:before="1"/>
        <w:ind w:left="313" w:right="468"/>
        <w:jc w:val="center"/>
      </w:pPr>
      <w:r>
        <w:rPr>
          <w:color w:val="000009"/>
          <w:w w:val="105"/>
        </w:rPr>
        <w:t>Defensor Público do Estado do Pará</w:t>
      </w:r>
    </w:p>
    <w:p>
      <w:pPr>
        <w:spacing w:after="0"/>
        <w:jc w:val="center"/>
        <w:sectPr>
          <w:type w:val="continuous"/>
          <w:pgSz w:w="11900" w:h="16840"/>
          <w:pgMar w:top="500" w:bottom="280" w:left="1680" w:right="600"/>
          <w:cols w:num="2" w:equalWidth="0">
            <w:col w:w="4701" w:space="40"/>
            <w:col w:w="4879"/>
          </w:cols>
        </w:sectPr>
      </w:pPr>
    </w:p>
    <w:p>
      <w:pPr>
        <w:pStyle w:val="BodyText"/>
        <w:rPr>
          <w:b/>
          <w:sz w:val="20"/>
        </w:rPr>
      </w:pPr>
    </w:p>
    <w:p>
      <w:pPr>
        <w:pStyle w:val="BodyText"/>
        <w:rPr>
          <w:b/>
          <w:sz w:val="20"/>
        </w:rPr>
      </w:pPr>
    </w:p>
    <w:p>
      <w:pPr>
        <w:pStyle w:val="BodyText"/>
        <w:rPr>
          <w:b/>
          <w:sz w:val="20"/>
        </w:rPr>
      </w:pPr>
    </w:p>
    <w:p>
      <w:pPr>
        <w:pStyle w:val="BodyText"/>
        <w:rPr>
          <w:b/>
          <w:sz w:val="20"/>
        </w:rPr>
      </w:pPr>
    </w:p>
    <w:p>
      <w:pPr>
        <w:spacing w:after="0"/>
        <w:rPr>
          <w:sz w:val="20"/>
        </w:rPr>
        <w:sectPr>
          <w:type w:val="continuous"/>
          <w:pgSz w:w="11900" w:h="16840"/>
          <w:pgMar w:top="500" w:bottom="280" w:left="1680" w:right="600"/>
        </w:sectPr>
      </w:pPr>
    </w:p>
    <w:p>
      <w:pPr>
        <w:pStyle w:val="BodyText"/>
        <w:spacing w:before="1"/>
        <w:rPr>
          <w:b/>
          <w:sz w:val="22"/>
        </w:rPr>
      </w:pPr>
    </w:p>
    <w:p>
      <w:pPr>
        <w:pStyle w:val="BodyText"/>
        <w:ind w:left="646"/>
      </w:pPr>
      <w:r>
        <w:rPr>
          <w:color w:val="000009"/>
          <w:w w:val="105"/>
        </w:rPr>
        <w:t>ANTONIO SABOIA DE MELO NETO</w:t>
      </w:r>
    </w:p>
    <w:p>
      <w:pPr>
        <w:pStyle w:val="Heading2"/>
        <w:spacing w:before="1"/>
        <w:ind w:left="550"/>
        <w:jc w:val="left"/>
      </w:pPr>
      <w:r>
        <w:rPr>
          <w:color w:val="000009"/>
          <w:spacing w:val="-4"/>
          <w:w w:val="105"/>
        </w:rPr>
        <w:t>Procurador-Geral </w:t>
      </w:r>
      <w:r>
        <w:rPr>
          <w:color w:val="000009"/>
          <w:w w:val="105"/>
        </w:rPr>
        <w:t>do </w:t>
      </w:r>
      <w:r>
        <w:rPr>
          <w:color w:val="000009"/>
          <w:spacing w:val="-3"/>
          <w:w w:val="105"/>
        </w:rPr>
        <w:t>Estado </w:t>
      </w:r>
      <w:r>
        <w:rPr>
          <w:color w:val="000009"/>
          <w:w w:val="105"/>
        </w:rPr>
        <w:t>do </w:t>
      </w:r>
      <w:r>
        <w:rPr>
          <w:color w:val="000009"/>
          <w:spacing w:val="-5"/>
          <w:w w:val="105"/>
        </w:rPr>
        <w:t>Pará</w:t>
      </w:r>
    </w:p>
    <w:p>
      <w:pPr>
        <w:pStyle w:val="BodyText"/>
        <w:spacing w:before="1"/>
        <w:rPr>
          <w:b/>
          <w:sz w:val="22"/>
        </w:rPr>
      </w:pPr>
      <w:r>
        <w:rPr/>
        <w:br w:type="column"/>
      </w:r>
      <w:r>
        <w:rPr>
          <w:b/>
          <w:sz w:val="22"/>
        </w:rPr>
      </w:r>
    </w:p>
    <w:p>
      <w:pPr>
        <w:pStyle w:val="BodyText"/>
        <w:ind w:left="494" w:right="719"/>
        <w:jc w:val="center"/>
      </w:pPr>
      <w:r>
        <w:rPr>
          <w:color w:val="000009"/>
          <w:w w:val="115"/>
        </w:rPr>
        <w:t>LILIAN MENDES HABER</w:t>
      </w:r>
    </w:p>
    <w:p>
      <w:pPr>
        <w:pStyle w:val="Heading2"/>
        <w:spacing w:before="1"/>
        <w:ind w:left="496" w:right="719"/>
        <w:jc w:val="center"/>
      </w:pPr>
      <w:r>
        <w:rPr>
          <w:color w:val="000009"/>
          <w:w w:val="105"/>
        </w:rPr>
        <w:t>Procuradora do Estado do Pará</w:t>
      </w:r>
    </w:p>
    <w:p>
      <w:pPr>
        <w:spacing w:after="0"/>
        <w:jc w:val="center"/>
        <w:sectPr>
          <w:type w:val="continuous"/>
          <w:pgSz w:w="11900" w:h="16840"/>
          <w:pgMar w:top="500" w:bottom="280" w:left="1680" w:right="600"/>
          <w:cols w:num="2" w:equalWidth="0">
            <w:col w:w="4621" w:space="187"/>
            <w:col w:w="4812"/>
          </w:cols>
        </w:sectPr>
      </w:pPr>
    </w:p>
    <w:p>
      <w:pPr>
        <w:pStyle w:val="BodyText"/>
        <w:rPr>
          <w:b/>
          <w:sz w:val="20"/>
        </w:rPr>
      </w:pPr>
    </w:p>
    <w:p>
      <w:pPr>
        <w:pStyle w:val="BodyText"/>
        <w:spacing w:before="6"/>
        <w:rPr>
          <w:b/>
          <w:sz w:val="27"/>
        </w:rPr>
      </w:pPr>
    </w:p>
    <w:p>
      <w:pPr>
        <w:spacing w:before="100"/>
        <w:ind w:left="1190" w:right="1125" w:firstLine="0"/>
        <w:jc w:val="center"/>
        <w:rPr>
          <w:b/>
          <w:sz w:val="23"/>
        </w:rPr>
      </w:pPr>
      <w:r>
        <w:rPr>
          <w:b/>
          <w:color w:val="000009"/>
          <w:sz w:val="23"/>
        </w:rPr>
        <w:t>ROL DE DOCUMENTOS</w:t>
      </w:r>
    </w:p>
    <w:p>
      <w:pPr>
        <w:pStyle w:val="BodyText"/>
        <w:rPr>
          <w:b/>
          <w:sz w:val="26"/>
        </w:rPr>
      </w:pPr>
    </w:p>
    <w:p>
      <w:pPr>
        <w:pStyle w:val="BodyText"/>
        <w:rPr>
          <w:b/>
          <w:sz w:val="26"/>
        </w:rPr>
      </w:pPr>
    </w:p>
    <w:p>
      <w:pPr>
        <w:pStyle w:val="BodyText"/>
        <w:spacing w:before="202"/>
        <w:ind w:left="305"/>
      </w:pPr>
      <w:r>
        <w:rPr>
          <w:b/>
          <w:color w:val="000009"/>
          <w:w w:val="110"/>
        </w:rPr>
        <w:t>ANEXO </w:t>
      </w:r>
      <w:r>
        <w:rPr>
          <w:b/>
          <w:color w:val="000009"/>
          <w:w w:val="125"/>
        </w:rPr>
        <w:t>1</w:t>
      </w:r>
      <w:r>
        <w:rPr>
          <w:color w:val="000009"/>
          <w:w w:val="125"/>
        </w:rPr>
        <w:t>: documentos relativos à embarcação</w:t>
      </w:r>
    </w:p>
    <w:p>
      <w:pPr>
        <w:pStyle w:val="BodyText"/>
        <w:spacing w:before="3"/>
      </w:pPr>
    </w:p>
    <w:p>
      <w:pPr>
        <w:pStyle w:val="ListParagraph"/>
        <w:numPr>
          <w:ilvl w:val="1"/>
          <w:numId w:val="28"/>
        </w:numPr>
        <w:tabs>
          <w:tab w:pos="810" w:val="left" w:leader="none"/>
        </w:tabs>
        <w:spacing w:line="240" w:lineRule="auto" w:before="0" w:after="0"/>
        <w:ind w:left="810" w:right="0" w:hanging="505"/>
        <w:jc w:val="left"/>
        <w:rPr>
          <w:sz w:val="23"/>
        </w:rPr>
      </w:pPr>
      <w:r>
        <w:rPr>
          <w:color w:val="000009"/>
          <w:w w:val="130"/>
          <w:sz w:val="23"/>
        </w:rPr>
        <w:t>Lista</w:t>
      </w:r>
      <w:r>
        <w:rPr>
          <w:color w:val="000009"/>
          <w:spacing w:val="-13"/>
          <w:w w:val="130"/>
          <w:sz w:val="23"/>
        </w:rPr>
        <w:t> </w:t>
      </w:r>
      <w:r>
        <w:rPr>
          <w:color w:val="000009"/>
          <w:w w:val="130"/>
          <w:sz w:val="23"/>
        </w:rPr>
        <w:t>de</w:t>
      </w:r>
      <w:r>
        <w:rPr>
          <w:color w:val="000009"/>
          <w:spacing w:val="-13"/>
          <w:w w:val="130"/>
          <w:sz w:val="23"/>
        </w:rPr>
        <w:t> </w:t>
      </w:r>
      <w:r>
        <w:rPr>
          <w:color w:val="000009"/>
          <w:w w:val="130"/>
          <w:sz w:val="23"/>
        </w:rPr>
        <w:t>tripulantes</w:t>
      </w:r>
      <w:r>
        <w:rPr>
          <w:color w:val="000009"/>
          <w:spacing w:val="-12"/>
          <w:w w:val="130"/>
          <w:sz w:val="23"/>
        </w:rPr>
        <w:t> </w:t>
      </w:r>
      <w:r>
        <w:rPr>
          <w:color w:val="000009"/>
          <w:w w:val="130"/>
          <w:sz w:val="23"/>
        </w:rPr>
        <w:t>(ação</w:t>
      </w:r>
      <w:r>
        <w:rPr>
          <w:color w:val="000009"/>
          <w:spacing w:val="-12"/>
          <w:w w:val="130"/>
          <w:sz w:val="23"/>
        </w:rPr>
        <w:t> </w:t>
      </w:r>
      <w:r>
        <w:rPr>
          <w:color w:val="000009"/>
          <w:w w:val="130"/>
          <w:sz w:val="23"/>
        </w:rPr>
        <w:t>penal,</w:t>
      </w:r>
      <w:r>
        <w:rPr>
          <w:color w:val="000009"/>
          <w:spacing w:val="-13"/>
          <w:w w:val="130"/>
          <w:sz w:val="23"/>
        </w:rPr>
        <w:t> </w:t>
      </w:r>
      <w:r>
        <w:rPr>
          <w:color w:val="000009"/>
          <w:w w:val="130"/>
          <w:sz w:val="23"/>
        </w:rPr>
        <w:t>vol.</w:t>
      </w:r>
      <w:r>
        <w:rPr>
          <w:color w:val="000009"/>
          <w:spacing w:val="-11"/>
          <w:w w:val="130"/>
          <w:sz w:val="23"/>
        </w:rPr>
        <w:t> </w:t>
      </w:r>
      <w:r>
        <w:rPr>
          <w:color w:val="000009"/>
          <w:w w:val="130"/>
          <w:sz w:val="23"/>
        </w:rPr>
        <w:t>1,</w:t>
      </w:r>
      <w:r>
        <w:rPr>
          <w:color w:val="000009"/>
          <w:spacing w:val="-13"/>
          <w:w w:val="130"/>
          <w:sz w:val="23"/>
        </w:rPr>
        <w:t> </w:t>
      </w:r>
      <w:r>
        <w:rPr>
          <w:color w:val="000009"/>
          <w:w w:val="130"/>
          <w:sz w:val="23"/>
        </w:rPr>
        <w:t>p.</w:t>
      </w:r>
      <w:r>
        <w:rPr>
          <w:color w:val="000009"/>
          <w:spacing w:val="-13"/>
          <w:w w:val="130"/>
          <w:sz w:val="23"/>
        </w:rPr>
        <w:t> </w:t>
      </w:r>
      <w:r>
        <w:rPr>
          <w:color w:val="000009"/>
          <w:w w:val="130"/>
          <w:sz w:val="23"/>
        </w:rPr>
        <w:t>7/9)</w:t>
      </w:r>
    </w:p>
    <w:p>
      <w:pPr>
        <w:pStyle w:val="BodyText"/>
        <w:spacing w:before="2"/>
      </w:pPr>
    </w:p>
    <w:p>
      <w:pPr>
        <w:pStyle w:val="ListParagraph"/>
        <w:numPr>
          <w:ilvl w:val="1"/>
          <w:numId w:val="28"/>
        </w:numPr>
        <w:tabs>
          <w:tab w:pos="810" w:val="left" w:leader="none"/>
        </w:tabs>
        <w:spacing w:line="240" w:lineRule="auto" w:before="1" w:after="0"/>
        <w:ind w:left="810" w:right="0" w:hanging="505"/>
        <w:jc w:val="left"/>
        <w:rPr>
          <w:sz w:val="23"/>
        </w:rPr>
      </w:pPr>
      <w:r>
        <w:rPr>
          <w:color w:val="000009"/>
          <w:w w:val="130"/>
          <w:sz w:val="23"/>
        </w:rPr>
        <w:t>Pedidos</w:t>
      </w:r>
      <w:r>
        <w:rPr>
          <w:color w:val="000009"/>
          <w:spacing w:val="-14"/>
          <w:w w:val="130"/>
          <w:sz w:val="23"/>
        </w:rPr>
        <w:t> </w:t>
      </w:r>
      <w:r>
        <w:rPr>
          <w:color w:val="000009"/>
          <w:w w:val="130"/>
          <w:sz w:val="23"/>
        </w:rPr>
        <w:t>para</w:t>
      </w:r>
      <w:r>
        <w:rPr>
          <w:color w:val="000009"/>
          <w:spacing w:val="-14"/>
          <w:w w:val="130"/>
          <w:sz w:val="23"/>
        </w:rPr>
        <w:t> </w:t>
      </w:r>
      <w:r>
        <w:rPr>
          <w:color w:val="000009"/>
          <w:w w:val="130"/>
          <w:sz w:val="23"/>
        </w:rPr>
        <w:t>embarque</w:t>
      </w:r>
      <w:r>
        <w:rPr>
          <w:color w:val="000009"/>
          <w:spacing w:val="-12"/>
          <w:w w:val="130"/>
          <w:sz w:val="23"/>
        </w:rPr>
        <w:t> </w:t>
      </w:r>
      <w:r>
        <w:rPr>
          <w:color w:val="000009"/>
          <w:w w:val="130"/>
          <w:sz w:val="23"/>
        </w:rPr>
        <w:t>(ação</w:t>
      </w:r>
      <w:r>
        <w:rPr>
          <w:color w:val="000009"/>
          <w:spacing w:val="-14"/>
          <w:w w:val="130"/>
          <w:sz w:val="23"/>
        </w:rPr>
        <w:t> </w:t>
      </w:r>
      <w:r>
        <w:rPr>
          <w:color w:val="000009"/>
          <w:w w:val="130"/>
          <w:sz w:val="23"/>
        </w:rPr>
        <w:t>penal,</w:t>
      </w:r>
      <w:r>
        <w:rPr>
          <w:color w:val="000009"/>
          <w:spacing w:val="-12"/>
          <w:w w:val="130"/>
          <w:sz w:val="23"/>
        </w:rPr>
        <w:t> </w:t>
      </w:r>
      <w:r>
        <w:rPr>
          <w:color w:val="000009"/>
          <w:w w:val="130"/>
          <w:sz w:val="23"/>
        </w:rPr>
        <w:t>vol.</w:t>
      </w:r>
      <w:r>
        <w:rPr>
          <w:color w:val="000009"/>
          <w:spacing w:val="-15"/>
          <w:w w:val="130"/>
          <w:sz w:val="23"/>
        </w:rPr>
        <w:t> </w:t>
      </w:r>
      <w:r>
        <w:rPr>
          <w:color w:val="000009"/>
          <w:w w:val="130"/>
          <w:sz w:val="23"/>
        </w:rPr>
        <w:t>1,</w:t>
      </w:r>
      <w:r>
        <w:rPr>
          <w:color w:val="000009"/>
          <w:spacing w:val="-12"/>
          <w:w w:val="130"/>
          <w:sz w:val="23"/>
        </w:rPr>
        <w:t> </w:t>
      </w:r>
      <w:r>
        <w:rPr>
          <w:color w:val="000009"/>
          <w:w w:val="130"/>
          <w:sz w:val="23"/>
        </w:rPr>
        <w:t>p.</w:t>
      </w:r>
      <w:r>
        <w:rPr>
          <w:color w:val="000009"/>
          <w:spacing w:val="-13"/>
          <w:w w:val="130"/>
          <w:sz w:val="23"/>
        </w:rPr>
        <w:t> </w:t>
      </w:r>
      <w:r>
        <w:rPr>
          <w:color w:val="000009"/>
          <w:w w:val="130"/>
          <w:sz w:val="23"/>
        </w:rPr>
        <w:t>20/26)</w:t>
      </w:r>
    </w:p>
    <w:p>
      <w:pPr>
        <w:pStyle w:val="BodyText"/>
        <w:spacing w:before="2"/>
      </w:pPr>
    </w:p>
    <w:p>
      <w:pPr>
        <w:pStyle w:val="ListParagraph"/>
        <w:numPr>
          <w:ilvl w:val="1"/>
          <w:numId w:val="28"/>
        </w:numPr>
        <w:tabs>
          <w:tab w:pos="810" w:val="left" w:leader="none"/>
        </w:tabs>
        <w:spacing w:line="240" w:lineRule="auto" w:before="0" w:after="0"/>
        <w:ind w:left="810" w:right="0" w:hanging="505"/>
        <w:jc w:val="left"/>
        <w:rPr>
          <w:sz w:val="23"/>
        </w:rPr>
      </w:pPr>
      <w:r>
        <w:rPr>
          <w:color w:val="000009"/>
          <w:w w:val="125"/>
          <w:sz w:val="23"/>
        </w:rPr>
        <w:t>Autorizações para exportação (ação penal, vol. 1, p.</w:t>
      </w:r>
      <w:r>
        <w:rPr>
          <w:color w:val="000009"/>
          <w:spacing w:val="-58"/>
          <w:w w:val="125"/>
          <w:sz w:val="23"/>
        </w:rPr>
        <w:t> </w:t>
      </w:r>
      <w:r>
        <w:rPr>
          <w:color w:val="000009"/>
          <w:w w:val="125"/>
          <w:sz w:val="23"/>
        </w:rPr>
        <w:t>21/25)</w:t>
      </w:r>
    </w:p>
    <w:p>
      <w:pPr>
        <w:pStyle w:val="BodyText"/>
        <w:spacing w:before="2"/>
      </w:pPr>
    </w:p>
    <w:p>
      <w:pPr>
        <w:pStyle w:val="ListParagraph"/>
        <w:numPr>
          <w:ilvl w:val="1"/>
          <w:numId w:val="28"/>
        </w:numPr>
        <w:tabs>
          <w:tab w:pos="830" w:val="left" w:leader="none"/>
        </w:tabs>
        <w:spacing w:line="240" w:lineRule="auto" w:before="1" w:after="0"/>
        <w:ind w:left="305" w:right="257" w:firstLine="0"/>
        <w:jc w:val="left"/>
        <w:rPr>
          <w:sz w:val="23"/>
        </w:rPr>
      </w:pPr>
      <w:r>
        <w:rPr>
          <w:color w:val="000009"/>
          <w:w w:val="130"/>
          <w:sz w:val="23"/>
        </w:rPr>
        <w:t>Identificação</w:t>
      </w:r>
      <w:r>
        <w:rPr>
          <w:color w:val="000009"/>
          <w:spacing w:val="-27"/>
          <w:w w:val="130"/>
          <w:sz w:val="23"/>
        </w:rPr>
        <w:t> </w:t>
      </w:r>
      <w:r>
        <w:rPr>
          <w:color w:val="000009"/>
          <w:w w:val="130"/>
          <w:sz w:val="23"/>
        </w:rPr>
        <w:t>do</w:t>
      </w:r>
      <w:r>
        <w:rPr>
          <w:color w:val="000009"/>
          <w:spacing w:val="-27"/>
          <w:w w:val="130"/>
          <w:sz w:val="23"/>
        </w:rPr>
        <w:t> </w:t>
      </w:r>
      <w:r>
        <w:rPr>
          <w:color w:val="000009"/>
          <w:w w:val="130"/>
          <w:sz w:val="23"/>
        </w:rPr>
        <w:t>proprietário</w:t>
      </w:r>
      <w:r>
        <w:rPr>
          <w:color w:val="000009"/>
          <w:spacing w:val="-26"/>
          <w:w w:val="130"/>
          <w:sz w:val="23"/>
        </w:rPr>
        <w:t> </w:t>
      </w:r>
      <w:r>
        <w:rPr>
          <w:color w:val="000009"/>
          <w:w w:val="130"/>
          <w:sz w:val="23"/>
        </w:rPr>
        <w:t>e</w:t>
      </w:r>
      <w:r>
        <w:rPr>
          <w:color w:val="000009"/>
          <w:spacing w:val="-26"/>
          <w:w w:val="130"/>
          <w:sz w:val="23"/>
        </w:rPr>
        <w:t> </w:t>
      </w:r>
      <w:r>
        <w:rPr>
          <w:color w:val="000009"/>
          <w:w w:val="130"/>
          <w:sz w:val="23"/>
        </w:rPr>
        <w:t>armador</w:t>
      </w:r>
      <w:r>
        <w:rPr>
          <w:color w:val="000009"/>
          <w:spacing w:val="-26"/>
          <w:w w:val="130"/>
          <w:sz w:val="23"/>
        </w:rPr>
        <w:t> </w:t>
      </w:r>
      <w:r>
        <w:rPr>
          <w:color w:val="000009"/>
          <w:w w:val="130"/>
          <w:sz w:val="23"/>
        </w:rPr>
        <w:t>da</w:t>
      </w:r>
      <w:r>
        <w:rPr>
          <w:color w:val="000009"/>
          <w:spacing w:val="-27"/>
          <w:w w:val="130"/>
          <w:sz w:val="23"/>
        </w:rPr>
        <w:t> </w:t>
      </w:r>
      <w:r>
        <w:rPr>
          <w:color w:val="000009"/>
          <w:w w:val="130"/>
          <w:sz w:val="23"/>
        </w:rPr>
        <w:t>embarcação</w:t>
      </w:r>
      <w:r>
        <w:rPr>
          <w:color w:val="000009"/>
          <w:spacing w:val="-26"/>
          <w:w w:val="130"/>
          <w:sz w:val="23"/>
        </w:rPr>
        <w:t> </w:t>
      </w:r>
      <w:r>
        <w:rPr>
          <w:color w:val="000009"/>
          <w:w w:val="130"/>
          <w:sz w:val="23"/>
        </w:rPr>
        <w:t>(ação</w:t>
      </w:r>
      <w:r>
        <w:rPr>
          <w:color w:val="000009"/>
          <w:spacing w:val="-27"/>
          <w:w w:val="130"/>
          <w:sz w:val="23"/>
        </w:rPr>
        <w:t> </w:t>
      </w:r>
      <w:r>
        <w:rPr>
          <w:color w:val="000009"/>
          <w:w w:val="130"/>
          <w:sz w:val="23"/>
        </w:rPr>
        <w:t>penal,</w:t>
      </w:r>
      <w:r>
        <w:rPr>
          <w:color w:val="000009"/>
          <w:spacing w:val="-26"/>
          <w:w w:val="130"/>
          <w:sz w:val="23"/>
        </w:rPr>
        <w:t> </w:t>
      </w:r>
      <w:r>
        <w:rPr>
          <w:color w:val="000009"/>
          <w:w w:val="130"/>
          <w:sz w:val="23"/>
        </w:rPr>
        <w:t>vol. 2, p.</w:t>
      </w:r>
      <w:r>
        <w:rPr>
          <w:color w:val="000009"/>
          <w:spacing w:val="-19"/>
          <w:w w:val="130"/>
          <w:sz w:val="23"/>
        </w:rPr>
        <w:t> </w:t>
      </w:r>
      <w:r>
        <w:rPr>
          <w:color w:val="000009"/>
          <w:w w:val="130"/>
          <w:sz w:val="23"/>
        </w:rPr>
        <w:t>312)</w:t>
      </w:r>
    </w:p>
    <w:p>
      <w:pPr>
        <w:pStyle w:val="BodyText"/>
        <w:spacing w:before="3"/>
      </w:pPr>
    </w:p>
    <w:p>
      <w:pPr>
        <w:pStyle w:val="ListParagraph"/>
        <w:numPr>
          <w:ilvl w:val="1"/>
          <w:numId w:val="28"/>
        </w:numPr>
        <w:tabs>
          <w:tab w:pos="896" w:val="left" w:leader="none"/>
        </w:tabs>
        <w:spacing w:line="240" w:lineRule="auto" w:before="1" w:after="0"/>
        <w:ind w:left="305" w:right="253" w:firstLine="0"/>
        <w:jc w:val="left"/>
        <w:rPr>
          <w:sz w:val="23"/>
        </w:rPr>
      </w:pPr>
      <w:r>
        <w:rPr>
          <w:color w:val="000009"/>
          <w:w w:val="125"/>
          <w:sz w:val="23"/>
        </w:rPr>
        <w:t>Procurações outorgadas pelo armador e proprietário da embarcação (ação penal, vol. 4, p.</w:t>
      </w:r>
      <w:r>
        <w:rPr>
          <w:color w:val="000009"/>
          <w:spacing w:val="-29"/>
          <w:w w:val="125"/>
          <w:sz w:val="23"/>
        </w:rPr>
        <w:t> </w:t>
      </w:r>
      <w:r>
        <w:rPr>
          <w:color w:val="000009"/>
          <w:w w:val="125"/>
          <w:sz w:val="23"/>
        </w:rPr>
        <w:t>694/697)</w:t>
      </w:r>
    </w:p>
    <w:p>
      <w:pPr>
        <w:spacing w:after="0" w:line="240" w:lineRule="auto"/>
        <w:jc w:val="left"/>
        <w:rPr>
          <w:sz w:val="23"/>
        </w:rPr>
        <w:sectPr>
          <w:type w:val="continuous"/>
          <w:pgSz w:w="11900" w:h="16840"/>
          <w:pgMar w:top="500" w:bottom="280" w:left="1680" w:right="600"/>
        </w:sectPr>
      </w:pPr>
    </w:p>
    <w:p>
      <w:pPr>
        <w:pStyle w:val="BodyText"/>
        <w:rPr>
          <w:sz w:val="20"/>
        </w:rPr>
      </w:pPr>
    </w:p>
    <w:p>
      <w:pPr>
        <w:pStyle w:val="BodyText"/>
        <w:rPr>
          <w:sz w:val="20"/>
        </w:rPr>
      </w:pPr>
    </w:p>
    <w:p>
      <w:pPr>
        <w:pStyle w:val="BodyText"/>
        <w:rPr>
          <w:sz w:val="21"/>
        </w:rPr>
      </w:pPr>
    </w:p>
    <w:p>
      <w:pPr>
        <w:pStyle w:val="ListParagraph"/>
        <w:numPr>
          <w:ilvl w:val="1"/>
          <w:numId w:val="28"/>
        </w:numPr>
        <w:tabs>
          <w:tab w:pos="810" w:val="left" w:leader="none"/>
        </w:tabs>
        <w:spacing w:line="240" w:lineRule="auto" w:before="1" w:after="0"/>
        <w:ind w:left="810" w:right="0" w:hanging="505"/>
        <w:jc w:val="left"/>
        <w:rPr>
          <w:sz w:val="23"/>
        </w:rPr>
      </w:pPr>
      <w:r>
        <w:rPr>
          <w:color w:val="000009"/>
          <w:w w:val="130"/>
          <w:sz w:val="23"/>
        </w:rPr>
        <w:t>Requisição</w:t>
      </w:r>
      <w:r>
        <w:rPr>
          <w:color w:val="000009"/>
          <w:spacing w:val="-14"/>
          <w:w w:val="130"/>
          <w:sz w:val="23"/>
        </w:rPr>
        <w:t> </w:t>
      </w:r>
      <w:r>
        <w:rPr>
          <w:color w:val="000009"/>
          <w:w w:val="130"/>
          <w:sz w:val="23"/>
        </w:rPr>
        <w:t>de</w:t>
      </w:r>
      <w:r>
        <w:rPr>
          <w:color w:val="000009"/>
          <w:spacing w:val="-14"/>
          <w:w w:val="130"/>
          <w:sz w:val="23"/>
        </w:rPr>
        <w:t> </w:t>
      </w:r>
      <w:r>
        <w:rPr>
          <w:color w:val="000009"/>
          <w:w w:val="130"/>
          <w:sz w:val="23"/>
        </w:rPr>
        <w:t>prático</w:t>
      </w:r>
      <w:r>
        <w:rPr>
          <w:color w:val="000009"/>
          <w:spacing w:val="-13"/>
          <w:w w:val="130"/>
          <w:sz w:val="23"/>
        </w:rPr>
        <w:t> </w:t>
      </w:r>
      <w:r>
        <w:rPr>
          <w:color w:val="000009"/>
          <w:w w:val="130"/>
          <w:sz w:val="23"/>
        </w:rPr>
        <w:t>(ação</w:t>
      </w:r>
      <w:r>
        <w:rPr>
          <w:color w:val="000009"/>
          <w:spacing w:val="-14"/>
          <w:w w:val="130"/>
          <w:sz w:val="23"/>
        </w:rPr>
        <w:t> </w:t>
      </w:r>
      <w:r>
        <w:rPr>
          <w:color w:val="000009"/>
          <w:w w:val="130"/>
          <w:sz w:val="23"/>
        </w:rPr>
        <w:t>penal,</w:t>
      </w:r>
      <w:r>
        <w:rPr>
          <w:color w:val="000009"/>
          <w:spacing w:val="-12"/>
          <w:w w:val="130"/>
          <w:sz w:val="23"/>
        </w:rPr>
        <w:t> </w:t>
      </w:r>
      <w:r>
        <w:rPr>
          <w:color w:val="000009"/>
          <w:w w:val="130"/>
          <w:sz w:val="23"/>
        </w:rPr>
        <w:t>vol.</w:t>
      </w:r>
      <w:r>
        <w:rPr>
          <w:color w:val="000009"/>
          <w:spacing w:val="-15"/>
          <w:w w:val="130"/>
          <w:sz w:val="23"/>
        </w:rPr>
        <w:t> </w:t>
      </w:r>
      <w:r>
        <w:rPr>
          <w:color w:val="000009"/>
          <w:w w:val="130"/>
          <w:sz w:val="23"/>
        </w:rPr>
        <w:t>5,</w:t>
      </w:r>
      <w:r>
        <w:rPr>
          <w:color w:val="000009"/>
          <w:spacing w:val="-12"/>
          <w:w w:val="130"/>
          <w:sz w:val="23"/>
        </w:rPr>
        <w:t> </w:t>
      </w:r>
      <w:r>
        <w:rPr>
          <w:color w:val="000009"/>
          <w:w w:val="130"/>
          <w:sz w:val="23"/>
        </w:rPr>
        <w:t>p.</w:t>
      </w:r>
      <w:r>
        <w:rPr>
          <w:color w:val="000009"/>
          <w:spacing w:val="-13"/>
          <w:w w:val="130"/>
          <w:sz w:val="23"/>
        </w:rPr>
        <w:t> </w:t>
      </w:r>
      <w:r>
        <w:rPr>
          <w:color w:val="000009"/>
          <w:w w:val="130"/>
          <w:sz w:val="23"/>
        </w:rPr>
        <w:t>1003)</w:t>
      </w:r>
    </w:p>
    <w:p>
      <w:pPr>
        <w:pStyle w:val="BodyText"/>
        <w:spacing w:before="2"/>
      </w:pPr>
    </w:p>
    <w:p>
      <w:pPr>
        <w:pStyle w:val="ListParagraph"/>
        <w:numPr>
          <w:ilvl w:val="1"/>
          <w:numId w:val="28"/>
        </w:numPr>
        <w:tabs>
          <w:tab w:pos="810" w:val="left" w:leader="none"/>
        </w:tabs>
        <w:spacing w:line="240" w:lineRule="auto" w:before="0" w:after="0"/>
        <w:ind w:left="810" w:right="0" w:hanging="505"/>
        <w:jc w:val="left"/>
        <w:rPr>
          <w:sz w:val="23"/>
        </w:rPr>
      </w:pPr>
      <w:r>
        <w:rPr>
          <w:color w:val="000009"/>
          <w:w w:val="125"/>
          <w:sz w:val="23"/>
        </w:rPr>
        <w:t>Certificado da embarcação (ação penal, vol. 5, p.</w:t>
      </w:r>
      <w:r>
        <w:rPr>
          <w:color w:val="000009"/>
          <w:spacing w:val="-45"/>
          <w:w w:val="125"/>
          <w:sz w:val="23"/>
        </w:rPr>
        <w:t> </w:t>
      </w:r>
      <w:r>
        <w:rPr>
          <w:color w:val="000009"/>
          <w:w w:val="125"/>
          <w:sz w:val="23"/>
        </w:rPr>
        <w:t>1012)</w:t>
      </w:r>
    </w:p>
    <w:p>
      <w:pPr>
        <w:pStyle w:val="BodyText"/>
        <w:rPr>
          <w:sz w:val="26"/>
        </w:rPr>
      </w:pPr>
    </w:p>
    <w:p>
      <w:pPr>
        <w:pStyle w:val="BodyText"/>
        <w:spacing w:before="4"/>
        <w:rPr>
          <w:sz w:val="20"/>
        </w:rPr>
      </w:pPr>
    </w:p>
    <w:p>
      <w:pPr>
        <w:spacing w:before="0"/>
        <w:ind w:left="305" w:right="0" w:firstLine="0"/>
        <w:jc w:val="left"/>
        <w:rPr>
          <w:sz w:val="23"/>
        </w:rPr>
      </w:pPr>
      <w:r>
        <w:rPr>
          <w:b/>
          <w:color w:val="000009"/>
          <w:w w:val="110"/>
          <w:sz w:val="23"/>
        </w:rPr>
        <w:t>ANEXO </w:t>
      </w:r>
      <w:r>
        <w:rPr>
          <w:b/>
          <w:color w:val="000009"/>
          <w:w w:val="120"/>
          <w:sz w:val="23"/>
        </w:rPr>
        <w:t>2: </w:t>
      </w:r>
      <w:r>
        <w:rPr>
          <w:color w:val="000009"/>
          <w:w w:val="120"/>
          <w:sz w:val="23"/>
        </w:rPr>
        <w:t>documentos relativos ao acidente</w:t>
      </w:r>
    </w:p>
    <w:p>
      <w:pPr>
        <w:pStyle w:val="BodyText"/>
        <w:spacing w:before="2"/>
      </w:pPr>
    </w:p>
    <w:p>
      <w:pPr>
        <w:pStyle w:val="ListParagraph"/>
        <w:numPr>
          <w:ilvl w:val="1"/>
          <w:numId w:val="29"/>
        </w:numPr>
        <w:tabs>
          <w:tab w:pos="810" w:val="left" w:leader="none"/>
        </w:tabs>
        <w:spacing w:line="240" w:lineRule="auto" w:before="1" w:after="0"/>
        <w:ind w:left="810" w:right="0" w:hanging="505"/>
        <w:jc w:val="left"/>
        <w:rPr>
          <w:sz w:val="23"/>
        </w:rPr>
      </w:pPr>
      <w:r>
        <w:rPr>
          <w:color w:val="000009"/>
          <w:w w:val="130"/>
          <w:sz w:val="23"/>
        </w:rPr>
        <w:t>Boletim</w:t>
      </w:r>
      <w:r>
        <w:rPr>
          <w:color w:val="000009"/>
          <w:spacing w:val="-15"/>
          <w:w w:val="130"/>
          <w:sz w:val="23"/>
        </w:rPr>
        <w:t> </w:t>
      </w:r>
      <w:r>
        <w:rPr>
          <w:color w:val="000009"/>
          <w:w w:val="130"/>
          <w:sz w:val="23"/>
        </w:rPr>
        <w:t>de</w:t>
      </w:r>
      <w:r>
        <w:rPr>
          <w:color w:val="000009"/>
          <w:spacing w:val="-16"/>
          <w:w w:val="130"/>
          <w:sz w:val="23"/>
        </w:rPr>
        <w:t> </w:t>
      </w:r>
      <w:r>
        <w:rPr>
          <w:color w:val="000009"/>
          <w:w w:val="130"/>
          <w:sz w:val="23"/>
        </w:rPr>
        <w:t>ocorrência</w:t>
      </w:r>
      <w:r>
        <w:rPr>
          <w:color w:val="000009"/>
          <w:spacing w:val="-15"/>
          <w:w w:val="130"/>
          <w:sz w:val="23"/>
        </w:rPr>
        <w:t> </w:t>
      </w:r>
      <w:r>
        <w:rPr>
          <w:color w:val="000009"/>
          <w:w w:val="130"/>
          <w:sz w:val="23"/>
        </w:rPr>
        <w:t>(ação</w:t>
      </w:r>
      <w:r>
        <w:rPr>
          <w:color w:val="000009"/>
          <w:spacing w:val="-15"/>
          <w:w w:val="130"/>
          <w:sz w:val="23"/>
        </w:rPr>
        <w:t> </w:t>
      </w:r>
      <w:r>
        <w:rPr>
          <w:color w:val="000009"/>
          <w:w w:val="130"/>
          <w:sz w:val="23"/>
        </w:rPr>
        <w:t>penal,</w:t>
      </w:r>
      <w:r>
        <w:rPr>
          <w:color w:val="000009"/>
          <w:spacing w:val="-16"/>
          <w:w w:val="130"/>
          <w:sz w:val="23"/>
        </w:rPr>
        <w:t> </w:t>
      </w:r>
      <w:r>
        <w:rPr>
          <w:color w:val="000009"/>
          <w:w w:val="130"/>
          <w:sz w:val="23"/>
        </w:rPr>
        <w:t>vol.</w:t>
      </w:r>
      <w:r>
        <w:rPr>
          <w:color w:val="000009"/>
          <w:spacing w:val="-14"/>
          <w:w w:val="130"/>
          <w:sz w:val="23"/>
        </w:rPr>
        <w:t> </w:t>
      </w:r>
      <w:r>
        <w:rPr>
          <w:color w:val="000009"/>
          <w:w w:val="130"/>
          <w:sz w:val="23"/>
        </w:rPr>
        <w:t>1,</w:t>
      </w:r>
      <w:r>
        <w:rPr>
          <w:color w:val="000009"/>
          <w:spacing w:val="-15"/>
          <w:w w:val="130"/>
          <w:sz w:val="23"/>
        </w:rPr>
        <w:t> </w:t>
      </w:r>
      <w:r>
        <w:rPr>
          <w:color w:val="000009"/>
          <w:w w:val="130"/>
          <w:sz w:val="23"/>
        </w:rPr>
        <w:t>p.</w:t>
      </w:r>
      <w:r>
        <w:rPr>
          <w:color w:val="000009"/>
          <w:spacing w:val="-16"/>
          <w:w w:val="130"/>
          <w:sz w:val="23"/>
        </w:rPr>
        <w:t> </w:t>
      </w:r>
      <w:r>
        <w:rPr>
          <w:color w:val="000009"/>
          <w:w w:val="130"/>
          <w:sz w:val="23"/>
        </w:rPr>
        <w:t>12/16)</w:t>
      </w:r>
    </w:p>
    <w:p>
      <w:pPr>
        <w:pStyle w:val="BodyText"/>
        <w:spacing w:before="2"/>
      </w:pPr>
    </w:p>
    <w:p>
      <w:pPr>
        <w:pStyle w:val="ListParagraph"/>
        <w:numPr>
          <w:ilvl w:val="1"/>
          <w:numId w:val="29"/>
        </w:numPr>
        <w:tabs>
          <w:tab w:pos="810" w:val="left" w:leader="none"/>
        </w:tabs>
        <w:spacing w:line="240" w:lineRule="auto" w:before="0" w:after="0"/>
        <w:ind w:left="810" w:right="0" w:hanging="505"/>
        <w:jc w:val="left"/>
        <w:rPr>
          <w:sz w:val="23"/>
        </w:rPr>
      </w:pPr>
      <w:r>
        <w:rPr>
          <w:color w:val="000009"/>
          <w:w w:val="125"/>
          <w:sz w:val="23"/>
        </w:rPr>
        <w:t>Ata</w:t>
      </w:r>
      <w:r>
        <w:rPr>
          <w:color w:val="000009"/>
          <w:spacing w:val="-12"/>
          <w:w w:val="125"/>
          <w:sz w:val="23"/>
        </w:rPr>
        <w:t> </w:t>
      </w:r>
      <w:r>
        <w:rPr>
          <w:color w:val="000009"/>
          <w:w w:val="125"/>
          <w:sz w:val="23"/>
        </w:rPr>
        <w:t>de</w:t>
      </w:r>
      <w:r>
        <w:rPr>
          <w:color w:val="000009"/>
          <w:spacing w:val="-11"/>
          <w:w w:val="125"/>
          <w:sz w:val="23"/>
        </w:rPr>
        <w:t> </w:t>
      </w:r>
      <w:r>
        <w:rPr>
          <w:color w:val="000009"/>
          <w:w w:val="125"/>
          <w:sz w:val="23"/>
        </w:rPr>
        <w:t>reunião</w:t>
      </w:r>
      <w:r>
        <w:rPr>
          <w:color w:val="000009"/>
          <w:spacing w:val="-10"/>
          <w:w w:val="125"/>
          <w:sz w:val="23"/>
        </w:rPr>
        <w:t> </w:t>
      </w:r>
      <w:r>
        <w:rPr>
          <w:color w:val="000009"/>
          <w:w w:val="125"/>
          <w:sz w:val="23"/>
        </w:rPr>
        <w:t>entre</w:t>
      </w:r>
      <w:r>
        <w:rPr>
          <w:color w:val="000009"/>
          <w:spacing w:val="-10"/>
          <w:w w:val="125"/>
          <w:sz w:val="23"/>
        </w:rPr>
        <w:t> </w:t>
      </w:r>
      <w:r>
        <w:rPr>
          <w:color w:val="000009"/>
          <w:w w:val="125"/>
          <w:sz w:val="23"/>
        </w:rPr>
        <w:t>Minerva</w:t>
      </w:r>
      <w:r>
        <w:rPr>
          <w:color w:val="000009"/>
          <w:spacing w:val="-12"/>
          <w:w w:val="125"/>
          <w:sz w:val="23"/>
        </w:rPr>
        <w:t> </w:t>
      </w:r>
      <w:r>
        <w:rPr>
          <w:color w:val="000009"/>
          <w:w w:val="125"/>
          <w:sz w:val="23"/>
        </w:rPr>
        <w:t>e</w:t>
      </w:r>
      <w:r>
        <w:rPr>
          <w:color w:val="000009"/>
          <w:spacing w:val="-9"/>
          <w:w w:val="125"/>
          <w:sz w:val="23"/>
        </w:rPr>
        <w:t> </w:t>
      </w:r>
      <w:r>
        <w:rPr>
          <w:color w:val="000009"/>
          <w:w w:val="125"/>
          <w:sz w:val="23"/>
        </w:rPr>
        <w:t>CDP</w:t>
      </w:r>
      <w:r>
        <w:rPr>
          <w:color w:val="000009"/>
          <w:spacing w:val="-13"/>
          <w:w w:val="125"/>
          <w:sz w:val="23"/>
        </w:rPr>
        <w:t> </w:t>
      </w:r>
      <w:r>
        <w:rPr>
          <w:color w:val="000009"/>
          <w:w w:val="125"/>
          <w:sz w:val="23"/>
        </w:rPr>
        <w:t>(ação</w:t>
      </w:r>
      <w:r>
        <w:rPr>
          <w:color w:val="000009"/>
          <w:spacing w:val="-11"/>
          <w:w w:val="125"/>
          <w:sz w:val="23"/>
        </w:rPr>
        <w:t> </w:t>
      </w:r>
      <w:r>
        <w:rPr>
          <w:color w:val="000009"/>
          <w:w w:val="125"/>
          <w:sz w:val="23"/>
        </w:rPr>
        <w:t>penal,</w:t>
      </w:r>
      <w:r>
        <w:rPr>
          <w:color w:val="000009"/>
          <w:spacing w:val="-9"/>
          <w:w w:val="125"/>
          <w:sz w:val="23"/>
        </w:rPr>
        <w:t> </w:t>
      </w:r>
      <w:r>
        <w:rPr>
          <w:color w:val="000009"/>
          <w:w w:val="125"/>
          <w:sz w:val="23"/>
        </w:rPr>
        <w:t>vol.</w:t>
      </w:r>
      <w:r>
        <w:rPr>
          <w:color w:val="000009"/>
          <w:spacing w:val="-12"/>
          <w:w w:val="125"/>
          <w:sz w:val="23"/>
        </w:rPr>
        <w:t> </w:t>
      </w:r>
      <w:r>
        <w:rPr>
          <w:color w:val="000009"/>
          <w:w w:val="125"/>
          <w:sz w:val="23"/>
        </w:rPr>
        <w:t>3,</w:t>
      </w:r>
      <w:r>
        <w:rPr>
          <w:color w:val="000009"/>
          <w:spacing w:val="-10"/>
          <w:w w:val="125"/>
          <w:sz w:val="23"/>
        </w:rPr>
        <w:t> </w:t>
      </w:r>
      <w:r>
        <w:rPr>
          <w:color w:val="000009"/>
          <w:w w:val="125"/>
          <w:sz w:val="23"/>
        </w:rPr>
        <w:t>p.</w:t>
      </w:r>
      <w:r>
        <w:rPr>
          <w:color w:val="000009"/>
          <w:spacing w:val="-9"/>
          <w:w w:val="125"/>
          <w:sz w:val="23"/>
        </w:rPr>
        <w:t> </w:t>
      </w:r>
      <w:r>
        <w:rPr>
          <w:color w:val="000009"/>
          <w:w w:val="125"/>
          <w:sz w:val="23"/>
        </w:rPr>
        <w:t>516/518)</w:t>
      </w:r>
    </w:p>
    <w:p>
      <w:pPr>
        <w:pStyle w:val="BodyText"/>
        <w:spacing w:before="3"/>
      </w:pPr>
    </w:p>
    <w:p>
      <w:pPr>
        <w:pStyle w:val="ListParagraph"/>
        <w:numPr>
          <w:ilvl w:val="1"/>
          <w:numId w:val="29"/>
        </w:numPr>
        <w:tabs>
          <w:tab w:pos="904" w:val="left" w:leader="none"/>
        </w:tabs>
        <w:spacing w:line="240" w:lineRule="auto" w:before="0" w:after="0"/>
        <w:ind w:left="305" w:right="247" w:firstLine="0"/>
        <w:jc w:val="left"/>
        <w:rPr>
          <w:sz w:val="23"/>
        </w:rPr>
      </w:pPr>
      <w:r>
        <w:rPr>
          <w:color w:val="000009"/>
          <w:w w:val="125"/>
          <w:sz w:val="23"/>
        </w:rPr>
        <w:t>Correspondência eletrônica traduzida com narração dos fatos (ação penal, vol. 5, p.</w:t>
      </w:r>
      <w:r>
        <w:rPr>
          <w:color w:val="000009"/>
          <w:spacing w:val="-23"/>
          <w:w w:val="125"/>
          <w:sz w:val="23"/>
        </w:rPr>
        <w:t> </w:t>
      </w:r>
      <w:r>
        <w:rPr>
          <w:color w:val="000009"/>
          <w:w w:val="125"/>
          <w:sz w:val="23"/>
        </w:rPr>
        <w:t>1084/1134)</w:t>
      </w:r>
    </w:p>
    <w:p>
      <w:pPr>
        <w:pStyle w:val="BodyText"/>
        <w:spacing w:before="3"/>
      </w:pPr>
    </w:p>
    <w:p>
      <w:pPr>
        <w:pStyle w:val="ListParagraph"/>
        <w:numPr>
          <w:ilvl w:val="1"/>
          <w:numId w:val="29"/>
        </w:numPr>
        <w:tabs>
          <w:tab w:pos="810" w:val="left" w:leader="none"/>
        </w:tabs>
        <w:spacing w:line="240" w:lineRule="auto" w:before="1" w:after="0"/>
        <w:ind w:left="810" w:right="0" w:hanging="505"/>
        <w:jc w:val="left"/>
        <w:rPr>
          <w:sz w:val="23"/>
        </w:rPr>
      </w:pPr>
      <w:r>
        <w:rPr>
          <w:color w:val="000009"/>
          <w:w w:val="125"/>
          <w:sz w:val="23"/>
        </w:rPr>
        <w:t>Relatório de atividades da </w:t>
      </w:r>
      <w:r>
        <w:rPr>
          <w:color w:val="000009"/>
          <w:spacing w:val="-4"/>
          <w:w w:val="125"/>
          <w:sz w:val="23"/>
        </w:rPr>
        <w:t>SESPA </w:t>
      </w:r>
      <w:r>
        <w:rPr>
          <w:color w:val="000009"/>
          <w:w w:val="125"/>
          <w:sz w:val="23"/>
        </w:rPr>
        <w:t>(principal, marcação</w:t>
      </w:r>
      <w:r>
        <w:rPr>
          <w:color w:val="000009"/>
          <w:spacing w:val="-46"/>
          <w:w w:val="125"/>
          <w:sz w:val="23"/>
        </w:rPr>
        <w:t> </w:t>
      </w:r>
      <w:r>
        <w:rPr>
          <w:color w:val="000009"/>
          <w:w w:val="125"/>
          <w:sz w:val="23"/>
        </w:rPr>
        <w:t>3)</w:t>
      </w:r>
    </w:p>
    <w:p>
      <w:pPr>
        <w:pStyle w:val="BodyText"/>
        <w:spacing w:before="2"/>
      </w:pPr>
    </w:p>
    <w:p>
      <w:pPr>
        <w:pStyle w:val="ListParagraph"/>
        <w:numPr>
          <w:ilvl w:val="1"/>
          <w:numId w:val="29"/>
        </w:numPr>
        <w:tabs>
          <w:tab w:pos="810" w:val="left" w:leader="none"/>
        </w:tabs>
        <w:spacing w:line="240" w:lineRule="auto" w:before="0" w:after="0"/>
        <w:ind w:left="810" w:right="0" w:hanging="505"/>
        <w:jc w:val="left"/>
        <w:rPr>
          <w:sz w:val="23"/>
        </w:rPr>
      </w:pPr>
      <w:r>
        <w:rPr>
          <w:color w:val="000009"/>
          <w:w w:val="125"/>
          <w:sz w:val="23"/>
        </w:rPr>
        <w:t>Relatório</w:t>
      </w:r>
      <w:r>
        <w:rPr>
          <w:color w:val="000009"/>
          <w:spacing w:val="-9"/>
          <w:w w:val="125"/>
          <w:sz w:val="23"/>
        </w:rPr>
        <w:t> </w:t>
      </w:r>
      <w:r>
        <w:rPr>
          <w:color w:val="000009"/>
          <w:w w:val="125"/>
          <w:sz w:val="23"/>
        </w:rPr>
        <w:t>de</w:t>
      </w:r>
      <w:r>
        <w:rPr>
          <w:color w:val="000009"/>
          <w:spacing w:val="-9"/>
          <w:w w:val="125"/>
          <w:sz w:val="23"/>
        </w:rPr>
        <w:t> </w:t>
      </w:r>
      <w:r>
        <w:rPr>
          <w:color w:val="000009"/>
          <w:w w:val="125"/>
          <w:sz w:val="23"/>
        </w:rPr>
        <w:t>atividades</w:t>
      </w:r>
      <w:r>
        <w:rPr>
          <w:color w:val="000009"/>
          <w:spacing w:val="-9"/>
          <w:w w:val="125"/>
          <w:sz w:val="23"/>
        </w:rPr>
        <w:t> </w:t>
      </w:r>
      <w:r>
        <w:rPr>
          <w:color w:val="000009"/>
          <w:w w:val="125"/>
          <w:sz w:val="23"/>
        </w:rPr>
        <w:t>da</w:t>
      </w:r>
      <w:r>
        <w:rPr>
          <w:color w:val="000009"/>
          <w:spacing w:val="-9"/>
          <w:w w:val="125"/>
          <w:sz w:val="23"/>
        </w:rPr>
        <w:t> </w:t>
      </w:r>
      <w:r>
        <w:rPr>
          <w:color w:val="000009"/>
          <w:w w:val="125"/>
          <w:sz w:val="23"/>
        </w:rPr>
        <w:t>Defesa</w:t>
      </w:r>
      <w:r>
        <w:rPr>
          <w:color w:val="000009"/>
          <w:spacing w:val="-9"/>
          <w:w w:val="125"/>
          <w:sz w:val="23"/>
        </w:rPr>
        <w:t> </w:t>
      </w:r>
      <w:r>
        <w:rPr>
          <w:color w:val="000009"/>
          <w:w w:val="125"/>
          <w:sz w:val="23"/>
        </w:rPr>
        <w:t>Civil</w:t>
      </w:r>
      <w:r>
        <w:rPr>
          <w:color w:val="000009"/>
          <w:spacing w:val="-8"/>
          <w:w w:val="125"/>
          <w:sz w:val="23"/>
        </w:rPr>
        <w:t> </w:t>
      </w:r>
      <w:r>
        <w:rPr>
          <w:color w:val="000009"/>
          <w:w w:val="125"/>
          <w:sz w:val="23"/>
        </w:rPr>
        <w:t>do</w:t>
      </w:r>
      <w:r>
        <w:rPr>
          <w:color w:val="000009"/>
          <w:spacing w:val="-8"/>
          <w:w w:val="125"/>
          <w:sz w:val="23"/>
        </w:rPr>
        <w:t> </w:t>
      </w:r>
      <w:r>
        <w:rPr>
          <w:color w:val="000009"/>
          <w:w w:val="125"/>
          <w:sz w:val="23"/>
        </w:rPr>
        <w:t>Estado</w:t>
      </w:r>
      <w:r>
        <w:rPr>
          <w:color w:val="000009"/>
          <w:spacing w:val="-8"/>
          <w:w w:val="125"/>
          <w:sz w:val="23"/>
        </w:rPr>
        <w:t> </w:t>
      </w:r>
      <w:r>
        <w:rPr>
          <w:color w:val="000009"/>
          <w:spacing w:val="-3"/>
          <w:w w:val="125"/>
          <w:sz w:val="23"/>
        </w:rPr>
        <w:t>(anexo</w:t>
      </w:r>
      <w:r>
        <w:rPr>
          <w:color w:val="000009"/>
          <w:spacing w:val="-9"/>
          <w:w w:val="125"/>
          <w:sz w:val="23"/>
        </w:rPr>
        <w:t> </w:t>
      </w:r>
      <w:r>
        <w:rPr>
          <w:color w:val="000009"/>
          <w:w w:val="125"/>
          <w:sz w:val="23"/>
        </w:rPr>
        <w:t>5,</w:t>
      </w:r>
      <w:r>
        <w:rPr>
          <w:color w:val="000009"/>
          <w:spacing w:val="-7"/>
          <w:w w:val="125"/>
          <w:sz w:val="23"/>
        </w:rPr>
        <w:t> </w:t>
      </w:r>
      <w:r>
        <w:rPr>
          <w:color w:val="000009"/>
          <w:w w:val="125"/>
          <w:sz w:val="23"/>
        </w:rPr>
        <w:t>marcação</w:t>
      </w:r>
      <w:r>
        <w:rPr>
          <w:color w:val="000009"/>
          <w:spacing w:val="-8"/>
          <w:w w:val="125"/>
          <w:sz w:val="23"/>
        </w:rPr>
        <w:t> </w:t>
      </w:r>
      <w:r>
        <w:rPr>
          <w:color w:val="000009"/>
          <w:w w:val="125"/>
          <w:sz w:val="23"/>
        </w:rPr>
        <w:t>1)</w:t>
      </w:r>
    </w:p>
    <w:p>
      <w:pPr>
        <w:pStyle w:val="BodyText"/>
        <w:rPr>
          <w:sz w:val="26"/>
        </w:rPr>
      </w:pPr>
    </w:p>
    <w:p>
      <w:pPr>
        <w:pStyle w:val="BodyText"/>
        <w:spacing w:before="4"/>
        <w:rPr>
          <w:sz w:val="20"/>
        </w:rPr>
      </w:pPr>
    </w:p>
    <w:p>
      <w:pPr>
        <w:pStyle w:val="BodyText"/>
        <w:ind w:left="305"/>
      </w:pPr>
      <w:r>
        <w:rPr>
          <w:b/>
          <w:color w:val="000009"/>
          <w:w w:val="110"/>
        </w:rPr>
        <w:t>ANEXO </w:t>
      </w:r>
      <w:r>
        <w:rPr>
          <w:b/>
          <w:color w:val="000009"/>
          <w:w w:val="125"/>
        </w:rPr>
        <w:t>3</w:t>
      </w:r>
      <w:r>
        <w:rPr>
          <w:color w:val="000009"/>
          <w:w w:val="125"/>
        </w:rPr>
        <w:t>: documentos relativos às investigações em curso na Polícia Civil e Capitania dos Portos</w:t>
      </w:r>
    </w:p>
    <w:p>
      <w:pPr>
        <w:pStyle w:val="BodyText"/>
        <w:spacing w:before="4"/>
      </w:pPr>
    </w:p>
    <w:p>
      <w:pPr>
        <w:pStyle w:val="ListParagraph"/>
        <w:numPr>
          <w:ilvl w:val="1"/>
          <w:numId w:val="30"/>
        </w:numPr>
        <w:tabs>
          <w:tab w:pos="818" w:val="left" w:leader="none"/>
        </w:tabs>
        <w:spacing w:line="240" w:lineRule="auto" w:before="0" w:after="0"/>
        <w:ind w:left="305" w:right="247" w:firstLine="0"/>
        <w:jc w:val="left"/>
        <w:rPr>
          <w:sz w:val="23"/>
        </w:rPr>
      </w:pPr>
      <w:r>
        <w:rPr>
          <w:color w:val="000009"/>
          <w:spacing w:val="-10"/>
          <w:w w:val="125"/>
          <w:sz w:val="23"/>
        </w:rPr>
        <w:t>Termo</w:t>
      </w:r>
      <w:r>
        <w:rPr>
          <w:color w:val="000009"/>
          <w:spacing w:val="-18"/>
          <w:w w:val="125"/>
          <w:sz w:val="23"/>
        </w:rPr>
        <w:t> </w:t>
      </w:r>
      <w:r>
        <w:rPr>
          <w:color w:val="000009"/>
          <w:w w:val="125"/>
          <w:sz w:val="23"/>
        </w:rPr>
        <w:t>de</w:t>
      </w:r>
      <w:r>
        <w:rPr>
          <w:color w:val="000009"/>
          <w:spacing w:val="-19"/>
          <w:w w:val="125"/>
          <w:sz w:val="23"/>
        </w:rPr>
        <w:t> </w:t>
      </w:r>
      <w:r>
        <w:rPr>
          <w:color w:val="000009"/>
          <w:w w:val="125"/>
          <w:sz w:val="23"/>
        </w:rPr>
        <w:t>declarações</w:t>
      </w:r>
      <w:r>
        <w:rPr>
          <w:color w:val="000009"/>
          <w:spacing w:val="-18"/>
          <w:w w:val="125"/>
          <w:sz w:val="23"/>
        </w:rPr>
        <w:t> </w:t>
      </w:r>
      <w:r>
        <w:rPr>
          <w:color w:val="000009"/>
          <w:w w:val="125"/>
          <w:sz w:val="23"/>
        </w:rPr>
        <w:t>de</w:t>
      </w:r>
      <w:r>
        <w:rPr>
          <w:color w:val="000009"/>
          <w:spacing w:val="-19"/>
          <w:w w:val="125"/>
          <w:sz w:val="23"/>
        </w:rPr>
        <w:t> </w:t>
      </w:r>
      <w:r>
        <w:rPr>
          <w:color w:val="000009"/>
          <w:w w:val="125"/>
          <w:sz w:val="23"/>
        </w:rPr>
        <w:t>representante</w:t>
      </w:r>
      <w:r>
        <w:rPr>
          <w:color w:val="000009"/>
          <w:spacing w:val="-18"/>
          <w:w w:val="125"/>
          <w:sz w:val="23"/>
        </w:rPr>
        <w:t> </w:t>
      </w:r>
      <w:r>
        <w:rPr>
          <w:color w:val="000009"/>
          <w:w w:val="125"/>
          <w:sz w:val="23"/>
        </w:rPr>
        <w:t>da</w:t>
      </w:r>
      <w:r>
        <w:rPr>
          <w:color w:val="000009"/>
          <w:spacing w:val="-11"/>
          <w:w w:val="125"/>
          <w:sz w:val="23"/>
        </w:rPr>
        <w:t> </w:t>
      </w:r>
      <w:r>
        <w:rPr>
          <w:b/>
          <w:color w:val="000009"/>
          <w:spacing w:val="-5"/>
          <w:w w:val="115"/>
          <w:sz w:val="23"/>
        </w:rPr>
        <w:t>GLOBAL</w:t>
      </w:r>
      <w:r>
        <w:rPr>
          <w:b/>
          <w:color w:val="000009"/>
          <w:spacing w:val="-14"/>
          <w:w w:val="115"/>
          <w:sz w:val="23"/>
        </w:rPr>
        <w:t> </w:t>
      </w:r>
      <w:r>
        <w:rPr>
          <w:color w:val="000009"/>
          <w:w w:val="125"/>
          <w:sz w:val="23"/>
        </w:rPr>
        <w:t>(ação</w:t>
      </w:r>
      <w:r>
        <w:rPr>
          <w:color w:val="000009"/>
          <w:spacing w:val="-19"/>
          <w:w w:val="125"/>
          <w:sz w:val="23"/>
        </w:rPr>
        <w:t> </w:t>
      </w:r>
      <w:r>
        <w:rPr>
          <w:color w:val="000009"/>
          <w:w w:val="125"/>
          <w:sz w:val="23"/>
        </w:rPr>
        <w:t>penal,</w:t>
      </w:r>
      <w:r>
        <w:rPr>
          <w:color w:val="000009"/>
          <w:spacing w:val="-18"/>
          <w:w w:val="125"/>
          <w:sz w:val="23"/>
        </w:rPr>
        <w:t> </w:t>
      </w:r>
      <w:r>
        <w:rPr>
          <w:color w:val="000009"/>
          <w:w w:val="125"/>
          <w:sz w:val="23"/>
        </w:rPr>
        <w:t>vol.</w:t>
      </w:r>
      <w:r>
        <w:rPr>
          <w:color w:val="000009"/>
          <w:spacing w:val="-18"/>
          <w:w w:val="125"/>
          <w:sz w:val="23"/>
        </w:rPr>
        <w:t> </w:t>
      </w:r>
      <w:r>
        <w:rPr>
          <w:color w:val="000009"/>
          <w:w w:val="125"/>
          <w:sz w:val="23"/>
        </w:rPr>
        <w:t>1,</w:t>
      </w:r>
      <w:r>
        <w:rPr>
          <w:color w:val="000009"/>
          <w:spacing w:val="-18"/>
          <w:w w:val="125"/>
          <w:sz w:val="23"/>
        </w:rPr>
        <w:t> </w:t>
      </w:r>
      <w:r>
        <w:rPr>
          <w:color w:val="000009"/>
          <w:w w:val="125"/>
          <w:sz w:val="23"/>
        </w:rPr>
        <w:t>p. 17/19)</w:t>
      </w:r>
    </w:p>
    <w:p>
      <w:pPr>
        <w:pStyle w:val="BodyText"/>
        <w:spacing w:before="3"/>
      </w:pPr>
    </w:p>
    <w:p>
      <w:pPr>
        <w:pStyle w:val="ListParagraph"/>
        <w:numPr>
          <w:ilvl w:val="1"/>
          <w:numId w:val="30"/>
        </w:numPr>
        <w:tabs>
          <w:tab w:pos="814" w:val="left" w:leader="none"/>
        </w:tabs>
        <w:spacing w:line="240" w:lineRule="auto" w:before="1" w:after="0"/>
        <w:ind w:left="305" w:right="257" w:firstLine="0"/>
        <w:jc w:val="left"/>
        <w:rPr>
          <w:sz w:val="23"/>
        </w:rPr>
      </w:pPr>
      <w:r>
        <w:rPr>
          <w:color w:val="000009"/>
          <w:spacing w:val="-9"/>
          <w:w w:val="130"/>
          <w:sz w:val="23"/>
        </w:rPr>
        <w:t>Termo</w:t>
      </w:r>
      <w:r>
        <w:rPr>
          <w:color w:val="000009"/>
          <w:spacing w:val="-33"/>
          <w:w w:val="130"/>
          <w:sz w:val="23"/>
        </w:rPr>
        <w:t> </w:t>
      </w:r>
      <w:r>
        <w:rPr>
          <w:color w:val="000009"/>
          <w:w w:val="130"/>
          <w:sz w:val="23"/>
        </w:rPr>
        <w:t>de</w:t>
      </w:r>
      <w:r>
        <w:rPr>
          <w:color w:val="000009"/>
          <w:spacing w:val="-33"/>
          <w:w w:val="130"/>
          <w:sz w:val="23"/>
        </w:rPr>
        <w:t> </w:t>
      </w:r>
      <w:r>
        <w:rPr>
          <w:color w:val="000009"/>
          <w:w w:val="130"/>
          <w:sz w:val="23"/>
        </w:rPr>
        <w:t>declarações</w:t>
      </w:r>
      <w:r>
        <w:rPr>
          <w:color w:val="000009"/>
          <w:spacing w:val="-34"/>
          <w:w w:val="130"/>
          <w:sz w:val="23"/>
        </w:rPr>
        <w:t> </w:t>
      </w:r>
      <w:r>
        <w:rPr>
          <w:color w:val="000009"/>
          <w:w w:val="130"/>
          <w:sz w:val="23"/>
        </w:rPr>
        <w:t>do</w:t>
      </w:r>
      <w:r>
        <w:rPr>
          <w:color w:val="000009"/>
          <w:spacing w:val="-33"/>
          <w:w w:val="130"/>
          <w:sz w:val="23"/>
        </w:rPr>
        <w:t> </w:t>
      </w:r>
      <w:r>
        <w:rPr>
          <w:color w:val="000009"/>
          <w:w w:val="130"/>
          <w:sz w:val="23"/>
        </w:rPr>
        <w:t>comandante</w:t>
      </w:r>
      <w:r>
        <w:rPr>
          <w:color w:val="000009"/>
          <w:spacing w:val="-31"/>
          <w:w w:val="130"/>
          <w:sz w:val="23"/>
        </w:rPr>
        <w:t> </w:t>
      </w:r>
      <w:r>
        <w:rPr>
          <w:color w:val="000009"/>
          <w:w w:val="130"/>
          <w:sz w:val="23"/>
        </w:rPr>
        <w:t>da</w:t>
      </w:r>
      <w:r>
        <w:rPr>
          <w:color w:val="000009"/>
          <w:spacing w:val="-33"/>
          <w:w w:val="130"/>
          <w:sz w:val="23"/>
        </w:rPr>
        <w:t> </w:t>
      </w:r>
      <w:r>
        <w:rPr>
          <w:color w:val="000009"/>
          <w:w w:val="130"/>
          <w:sz w:val="23"/>
        </w:rPr>
        <w:t>embarcação</w:t>
      </w:r>
      <w:r>
        <w:rPr>
          <w:color w:val="000009"/>
          <w:spacing w:val="-33"/>
          <w:w w:val="130"/>
          <w:sz w:val="23"/>
        </w:rPr>
        <w:t> </w:t>
      </w:r>
      <w:r>
        <w:rPr>
          <w:color w:val="000009"/>
          <w:w w:val="130"/>
          <w:sz w:val="23"/>
        </w:rPr>
        <w:t>(ação</w:t>
      </w:r>
      <w:r>
        <w:rPr>
          <w:color w:val="000009"/>
          <w:spacing w:val="-33"/>
          <w:w w:val="130"/>
          <w:sz w:val="23"/>
        </w:rPr>
        <w:t> </w:t>
      </w:r>
      <w:r>
        <w:rPr>
          <w:color w:val="000009"/>
          <w:w w:val="130"/>
          <w:sz w:val="23"/>
        </w:rPr>
        <w:t>penal,</w:t>
      </w:r>
      <w:r>
        <w:rPr>
          <w:color w:val="000009"/>
          <w:spacing w:val="-32"/>
          <w:w w:val="130"/>
          <w:sz w:val="23"/>
        </w:rPr>
        <w:t> </w:t>
      </w:r>
      <w:r>
        <w:rPr>
          <w:color w:val="000009"/>
          <w:w w:val="130"/>
          <w:sz w:val="23"/>
        </w:rPr>
        <w:t>vol.</w:t>
      </w:r>
      <w:r>
        <w:rPr>
          <w:color w:val="000009"/>
          <w:spacing w:val="-33"/>
          <w:w w:val="130"/>
          <w:sz w:val="23"/>
        </w:rPr>
        <w:t> </w:t>
      </w:r>
      <w:r>
        <w:rPr>
          <w:color w:val="000009"/>
          <w:w w:val="130"/>
          <w:sz w:val="23"/>
        </w:rPr>
        <w:t>1, p.</w:t>
      </w:r>
      <w:r>
        <w:rPr>
          <w:color w:val="000009"/>
          <w:spacing w:val="-12"/>
          <w:w w:val="130"/>
          <w:sz w:val="23"/>
        </w:rPr>
        <w:t> </w:t>
      </w:r>
      <w:r>
        <w:rPr>
          <w:color w:val="000009"/>
          <w:w w:val="130"/>
          <w:sz w:val="23"/>
        </w:rPr>
        <w:t>160/164)</w:t>
      </w:r>
    </w:p>
    <w:p>
      <w:pPr>
        <w:pStyle w:val="BodyText"/>
        <w:spacing w:before="3"/>
      </w:pPr>
    </w:p>
    <w:p>
      <w:pPr>
        <w:pStyle w:val="ListParagraph"/>
        <w:numPr>
          <w:ilvl w:val="1"/>
          <w:numId w:val="30"/>
        </w:numPr>
        <w:tabs>
          <w:tab w:pos="814" w:val="left" w:leader="none"/>
        </w:tabs>
        <w:spacing w:line="240" w:lineRule="auto" w:before="0" w:after="0"/>
        <w:ind w:left="305" w:right="249" w:firstLine="0"/>
        <w:jc w:val="left"/>
        <w:rPr>
          <w:sz w:val="23"/>
        </w:rPr>
      </w:pPr>
      <w:r>
        <w:rPr>
          <w:color w:val="000009"/>
          <w:spacing w:val="-9"/>
          <w:w w:val="130"/>
          <w:sz w:val="23"/>
        </w:rPr>
        <w:t>Termo</w:t>
      </w:r>
      <w:r>
        <w:rPr>
          <w:color w:val="000009"/>
          <w:spacing w:val="-35"/>
          <w:w w:val="130"/>
          <w:sz w:val="23"/>
        </w:rPr>
        <w:t> </w:t>
      </w:r>
      <w:r>
        <w:rPr>
          <w:color w:val="000009"/>
          <w:w w:val="130"/>
          <w:sz w:val="23"/>
        </w:rPr>
        <w:t>de</w:t>
      </w:r>
      <w:r>
        <w:rPr>
          <w:color w:val="000009"/>
          <w:spacing w:val="-35"/>
          <w:w w:val="130"/>
          <w:sz w:val="23"/>
        </w:rPr>
        <w:t> </w:t>
      </w:r>
      <w:r>
        <w:rPr>
          <w:color w:val="000009"/>
          <w:w w:val="130"/>
          <w:sz w:val="23"/>
        </w:rPr>
        <w:t>declarações</w:t>
      </w:r>
      <w:r>
        <w:rPr>
          <w:color w:val="000009"/>
          <w:spacing w:val="-35"/>
          <w:w w:val="130"/>
          <w:sz w:val="23"/>
        </w:rPr>
        <w:t> </w:t>
      </w:r>
      <w:r>
        <w:rPr>
          <w:color w:val="000009"/>
          <w:w w:val="130"/>
          <w:sz w:val="23"/>
        </w:rPr>
        <w:t>do</w:t>
      </w:r>
      <w:r>
        <w:rPr>
          <w:color w:val="000009"/>
          <w:spacing w:val="-35"/>
          <w:w w:val="130"/>
          <w:sz w:val="23"/>
        </w:rPr>
        <w:t> </w:t>
      </w:r>
      <w:r>
        <w:rPr>
          <w:color w:val="000009"/>
          <w:w w:val="130"/>
          <w:sz w:val="23"/>
        </w:rPr>
        <w:t>encarregado</w:t>
      </w:r>
      <w:r>
        <w:rPr>
          <w:color w:val="000009"/>
          <w:spacing w:val="-34"/>
          <w:w w:val="130"/>
          <w:sz w:val="23"/>
        </w:rPr>
        <w:t> </w:t>
      </w:r>
      <w:r>
        <w:rPr>
          <w:color w:val="000009"/>
          <w:w w:val="130"/>
          <w:sz w:val="23"/>
        </w:rPr>
        <w:t>da</w:t>
      </w:r>
      <w:r>
        <w:rPr>
          <w:color w:val="000009"/>
          <w:spacing w:val="-35"/>
          <w:w w:val="130"/>
          <w:sz w:val="23"/>
        </w:rPr>
        <w:t> </w:t>
      </w:r>
      <w:r>
        <w:rPr>
          <w:color w:val="000009"/>
          <w:w w:val="130"/>
          <w:sz w:val="23"/>
        </w:rPr>
        <w:t>embarcação</w:t>
      </w:r>
      <w:r>
        <w:rPr>
          <w:color w:val="000009"/>
          <w:spacing w:val="-34"/>
          <w:w w:val="130"/>
          <w:sz w:val="23"/>
        </w:rPr>
        <w:t> </w:t>
      </w:r>
      <w:r>
        <w:rPr>
          <w:color w:val="000009"/>
          <w:w w:val="130"/>
          <w:sz w:val="23"/>
        </w:rPr>
        <w:t>(ação</w:t>
      </w:r>
      <w:r>
        <w:rPr>
          <w:color w:val="000009"/>
          <w:spacing w:val="-35"/>
          <w:w w:val="130"/>
          <w:sz w:val="23"/>
        </w:rPr>
        <w:t> </w:t>
      </w:r>
      <w:r>
        <w:rPr>
          <w:color w:val="000009"/>
          <w:w w:val="130"/>
          <w:sz w:val="23"/>
        </w:rPr>
        <w:t>penal,</w:t>
      </w:r>
      <w:r>
        <w:rPr>
          <w:color w:val="000009"/>
          <w:spacing w:val="-33"/>
          <w:w w:val="130"/>
          <w:sz w:val="23"/>
        </w:rPr>
        <w:t> </w:t>
      </w:r>
      <w:r>
        <w:rPr>
          <w:color w:val="000009"/>
          <w:w w:val="130"/>
          <w:sz w:val="23"/>
        </w:rPr>
        <w:t>vol.</w:t>
      </w:r>
      <w:r>
        <w:rPr>
          <w:color w:val="000009"/>
          <w:spacing w:val="-35"/>
          <w:w w:val="130"/>
          <w:sz w:val="23"/>
        </w:rPr>
        <w:t> </w:t>
      </w:r>
      <w:r>
        <w:rPr>
          <w:color w:val="000009"/>
          <w:w w:val="130"/>
          <w:sz w:val="23"/>
        </w:rPr>
        <w:t>2, p.</w:t>
      </w:r>
      <w:r>
        <w:rPr>
          <w:color w:val="000009"/>
          <w:spacing w:val="-12"/>
          <w:w w:val="130"/>
          <w:sz w:val="23"/>
        </w:rPr>
        <w:t> </w:t>
      </w:r>
      <w:r>
        <w:rPr>
          <w:color w:val="000009"/>
          <w:w w:val="130"/>
          <w:sz w:val="23"/>
        </w:rPr>
        <w:t>449/453)</w:t>
      </w:r>
    </w:p>
    <w:p>
      <w:pPr>
        <w:pStyle w:val="BodyText"/>
        <w:spacing w:before="4"/>
      </w:pPr>
    </w:p>
    <w:p>
      <w:pPr>
        <w:pStyle w:val="ListParagraph"/>
        <w:numPr>
          <w:ilvl w:val="1"/>
          <w:numId w:val="30"/>
        </w:numPr>
        <w:tabs>
          <w:tab w:pos="939" w:val="left" w:leader="none"/>
          <w:tab w:pos="940" w:val="left" w:leader="none"/>
          <w:tab w:pos="1841" w:val="left" w:leader="none"/>
          <w:tab w:pos="2330" w:val="left" w:leader="none"/>
          <w:tab w:pos="3914" w:val="left" w:leader="none"/>
          <w:tab w:pos="4404" w:val="left" w:leader="none"/>
          <w:tab w:pos="6048" w:val="left" w:leader="none"/>
          <w:tab w:pos="6538" w:val="left" w:leader="none"/>
          <w:tab w:pos="8159" w:val="left" w:leader="none"/>
          <w:tab w:pos="9144" w:val="left" w:leader="none"/>
        </w:tabs>
        <w:spacing w:line="240" w:lineRule="auto" w:before="0" w:after="0"/>
        <w:ind w:left="305" w:right="253" w:firstLine="0"/>
        <w:jc w:val="left"/>
        <w:rPr>
          <w:sz w:val="23"/>
        </w:rPr>
      </w:pPr>
      <w:r>
        <w:rPr>
          <w:color w:val="000009"/>
          <w:spacing w:val="-9"/>
          <w:w w:val="125"/>
          <w:sz w:val="23"/>
        </w:rPr>
        <w:t>Termo</w:t>
        <w:tab/>
      </w:r>
      <w:r>
        <w:rPr>
          <w:color w:val="000009"/>
          <w:w w:val="130"/>
          <w:sz w:val="23"/>
        </w:rPr>
        <w:t>de</w:t>
        <w:tab/>
        <w:t>declarações</w:t>
        <w:tab/>
        <w:t>do</w:t>
        <w:tab/>
        <w:t>comandante</w:t>
        <w:tab/>
        <w:t>da</w:t>
        <w:tab/>
        <w:t>embarcação</w:t>
        <w:tab/>
      </w:r>
      <w:r>
        <w:rPr>
          <w:color w:val="000009"/>
          <w:spacing w:val="-3"/>
          <w:w w:val="130"/>
          <w:sz w:val="23"/>
        </w:rPr>
        <w:t>(anexo</w:t>
        <w:tab/>
      </w:r>
      <w:r>
        <w:rPr>
          <w:color w:val="000009"/>
          <w:spacing w:val="-9"/>
          <w:w w:val="130"/>
          <w:sz w:val="23"/>
        </w:rPr>
        <w:t>2, </w:t>
      </w:r>
      <w:r>
        <w:rPr>
          <w:color w:val="000009"/>
          <w:w w:val="130"/>
          <w:sz w:val="23"/>
        </w:rPr>
        <w:t>marcação</w:t>
      </w:r>
      <w:r>
        <w:rPr>
          <w:color w:val="000009"/>
          <w:spacing w:val="-11"/>
          <w:w w:val="130"/>
          <w:sz w:val="23"/>
        </w:rPr>
        <w:t> </w:t>
      </w:r>
      <w:r>
        <w:rPr>
          <w:color w:val="000009"/>
          <w:w w:val="130"/>
          <w:sz w:val="23"/>
        </w:rPr>
        <w:t>3)</w:t>
      </w:r>
    </w:p>
    <w:p>
      <w:pPr>
        <w:pStyle w:val="BodyText"/>
        <w:spacing w:before="4"/>
      </w:pPr>
    </w:p>
    <w:p>
      <w:pPr>
        <w:pStyle w:val="ListParagraph"/>
        <w:numPr>
          <w:ilvl w:val="1"/>
          <w:numId w:val="30"/>
        </w:numPr>
        <w:tabs>
          <w:tab w:pos="810" w:val="left" w:leader="none"/>
          <w:tab w:pos="2433" w:val="left" w:leader="none"/>
        </w:tabs>
        <w:spacing w:line="240" w:lineRule="auto" w:before="0" w:after="0"/>
        <w:ind w:left="305" w:right="247" w:firstLine="0"/>
        <w:jc w:val="left"/>
        <w:rPr>
          <w:sz w:val="23"/>
        </w:rPr>
      </w:pPr>
      <w:r>
        <w:rPr>
          <w:color w:val="000009"/>
          <w:spacing w:val="-9"/>
          <w:w w:val="125"/>
          <w:sz w:val="23"/>
        </w:rPr>
        <w:t>Termo</w:t>
      </w:r>
      <w:r>
        <w:rPr>
          <w:color w:val="000009"/>
          <w:spacing w:val="-29"/>
          <w:w w:val="125"/>
          <w:sz w:val="23"/>
        </w:rPr>
        <w:t> </w:t>
      </w:r>
      <w:r>
        <w:rPr>
          <w:color w:val="000009"/>
          <w:w w:val="125"/>
          <w:sz w:val="23"/>
        </w:rPr>
        <w:t>de</w:t>
        <w:tab/>
        <w:t>declarações do contramestre da embarcação </w:t>
      </w:r>
      <w:r>
        <w:rPr>
          <w:color w:val="000009"/>
          <w:spacing w:val="-3"/>
          <w:w w:val="125"/>
          <w:sz w:val="23"/>
        </w:rPr>
        <w:t>(anexo </w:t>
      </w:r>
      <w:r>
        <w:rPr>
          <w:color w:val="000009"/>
          <w:w w:val="125"/>
          <w:sz w:val="23"/>
        </w:rPr>
        <w:t>2, marcação</w:t>
      </w:r>
      <w:r>
        <w:rPr>
          <w:color w:val="000009"/>
          <w:spacing w:val="-7"/>
          <w:w w:val="125"/>
          <w:sz w:val="23"/>
        </w:rPr>
        <w:t> </w:t>
      </w:r>
      <w:r>
        <w:rPr>
          <w:color w:val="000009"/>
          <w:w w:val="125"/>
          <w:sz w:val="23"/>
        </w:rPr>
        <w:t>4)</w:t>
      </w:r>
    </w:p>
    <w:p>
      <w:pPr>
        <w:pStyle w:val="BodyText"/>
        <w:rPr>
          <w:sz w:val="26"/>
        </w:rPr>
      </w:pPr>
    </w:p>
    <w:p>
      <w:pPr>
        <w:pStyle w:val="BodyText"/>
        <w:spacing w:before="5"/>
        <w:rPr>
          <w:sz w:val="20"/>
        </w:rPr>
      </w:pPr>
    </w:p>
    <w:p>
      <w:pPr>
        <w:pStyle w:val="BodyText"/>
        <w:ind w:left="305"/>
      </w:pPr>
      <w:r>
        <w:rPr>
          <w:b/>
          <w:color w:val="000009"/>
          <w:spacing w:val="-6"/>
          <w:w w:val="110"/>
        </w:rPr>
        <w:t>ANEXO</w:t>
      </w:r>
      <w:r>
        <w:rPr>
          <w:b/>
          <w:color w:val="000009"/>
          <w:spacing w:val="-9"/>
          <w:w w:val="110"/>
        </w:rPr>
        <w:t> </w:t>
      </w:r>
      <w:r>
        <w:rPr>
          <w:b/>
          <w:color w:val="000009"/>
          <w:spacing w:val="-3"/>
          <w:w w:val="125"/>
        </w:rPr>
        <w:t>4:</w:t>
      </w:r>
      <w:r>
        <w:rPr>
          <w:b/>
          <w:color w:val="000009"/>
          <w:spacing w:val="-17"/>
          <w:w w:val="125"/>
        </w:rPr>
        <w:t> </w:t>
      </w:r>
      <w:r>
        <w:rPr>
          <w:color w:val="000009"/>
          <w:w w:val="125"/>
        </w:rPr>
        <w:t>documentos</w:t>
      </w:r>
      <w:r>
        <w:rPr>
          <w:color w:val="000009"/>
          <w:spacing w:val="-14"/>
          <w:w w:val="125"/>
        </w:rPr>
        <w:t> </w:t>
      </w:r>
      <w:r>
        <w:rPr>
          <w:color w:val="000009"/>
          <w:w w:val="125"/>
        </w:rPr>
        <w:t>relativos</w:t>
      </w:r>
      <w:r>
        <w:rPr>
          <w:color w:val="000009"/>
          <w:spacing w:val="-16"/>
          <w:w w:val="125"/>
        </w:rPr>
        <w:t> </w:t>
      </w:r>
      <w:r>
        <w:rPr>
          <w:color w:val="000009"/>
          <w:w w:val="125"/>
        </w:rPr>
        <w:t>aos</w:t>
      </w:r>
      <w:r>
        <w:rPr>
          <w:color w:val="000009"/>
          <w:spacing w:val="-16"/>
          <w:w w:val="125"/>
        </w:rPr>
        <w:t> </w:t>
      </w:r>
      <w:r>
        <w:rPr>
          <w:color w:val="000009"/>
          <w:w w:val="125"/>
        </w:rPr>
        <w:t>danos</w:t>
      </w:r>
      <w:r>
        <w:rPr>
          <w:color w:val="000009"/>
          <w:spacing w:val="-14"/>
          <w:w w:val="125"/>
        </w:rPr>
        <w:t> </w:t>
      </w:r>
      <w:r>
        <w:rPr>
          <w:color w:val="000009"/>
          <w:w w:val="125"/>
        </w:rPr>
        <w:t>ambientais</w:t>
      </w:r>
      <w:r>
        <w:rPr>
          <w:color w:val="000009"/>
          <w:spacing w:val="-16"/>
          <w:w w:val="125"/>
        </w:rPr>
        <w:t> </w:t>
      </w:r>
      <w:r>
        <w:rPr>
          <w:color w:val="000009"/>
          <w:w w:val="125"/>
        </w:rPr>
        <w:t>constatados</w:t>
      </w:r>
      <w:r>
        <w:rPr>
          <w:color w:val="000009"/>
          <w:spacing w:val="-16"/>
          <w:w w:val="125"/>
        </w:rPr>
        <w:t> </w:t>
      </w:r>
      <w:r>
        <w:rPr>
          <w:color w:val="000009"/>
          <w:w w:val="125"/>
        </w:rPr>
        <w:t>e</w:t>
      </w:r>
      <w:r>
        <w:rPr>
          <w:color w:val="000009"/>
          <w:spacing w:val="-15"/>
          <w:w w:val="125"/>
        </w:rPr>
        <w:t> </w:t>
      </w:r>
      <w:r>
        <w:rPr>
          <w:color w:val="000009"/>
          <w:w w:val="125"/>
        </w:rPr>
        <w:t>planos</w:t>
      </w:r>
      <w:r>
        <w:rPr>
          <w:color w:val="000009"/>
          <w:spacing w:val="-14"/>
          <w:w w:val="125"/>
        </w:rPr>
        <w:t> </w:t>
      </w:r>
      <w:r>
        <w:rPr>
          <w:color w:val="000009"/>
          <w:w w:val="125"/>
        </w:rPr>
        <w:t>já apresentados</w:t>
      </w:r>
    </w:p>
    <w:p>
      <w:pPr>
        <w:pStyle w:val="BodyText"/>
        <w:spacing w:before="4"/>
      </w:pPr>
    </w:p>
    <w:p>
      <w:pPr>
        <w:pStyle w:val="ListParagraph"/>
        <w:numPr>
          <w:ilvl w:val="1"/>
          <w:numId w:val="31"/>
        </w:numPr>
        <w:tabs>
          <w:tab w:pos="810" w:val="left" w:leader="none"/>
        </w:tabs>
        <w:spacing w:line="240" w:lineRule="auto" w:before="0" w:after="0"/>
        <w:ind w:left="810" w:right="0" w:hanging="505"/>
        <w:jc w:val="left"/>
        <w:rPr>
          <w:sz w:val="23"/>
        </w:rPr>
      </w:pPr>
      <w:r>
        <w:rPr>
          <w:color w:val="000009"/>
          <w:w w:val="130"/>
          <w:sz w:val="23"/>
        </w:rPr>
        <w:t>Plano</w:t>
      </w:r>
      <w:r>
        <w:rPr>
          <w:color w:val="000009"/>
          <w:spacing w:val="-15"/>
          <w:w w:val="130"/>
          <w:sz w:val="23"/>
        </w:rPr>
        <w:t> </w:t>
      </w:r>
      <w:r>
        <w:rPr>
          <w:color w:val="000009"/>
          <w:w w:val="130"/>
          <w:sz w:val="23"/>
        </w:rPr>
        <w:t>de</w:t>
      </w:r>
      <w:r>
        <w:rPr>
          <w:color w:val="000009"/>
          <w:spacing w:val="-16"/>
          <w:w w:val="130"/>
          <w:sz w:val="23"/>
        </w:rPr>
        <w:t> </w:t>
      </w:r>
      <w:r>
        <w:rPr>
          <w:color w:val="000009"/>
          <w:w w:val="130"/>
          <w:sz w:val="23"/>
        </w:rPr>
        <w:t>salvamento</w:t>
      </w:r>
      <w:r>
        <w:rPr>
          <w:color w:val="000009"/>
          <w:spacing w:val="-15"/>
          <w:w w:val="130"/>
          <w:sz w:val="23"/>
        </w:rPr>
        <w:t> </w:t>
      </w:r>
      <w:r>
        <w:rPr>
          <w:color w:val="000009"/>
          <w:w w:val="130"/>
          <w:sz w:val="23"/>
        </w:rPr>
        <w:t>de</w:t>
      </w:r>
      <w:r>
        <w:rPr>
          <w:color w:val="000009"/>
          <w:spacing w:val="-16"/>
          <w:w w:val="130"/>
          <w:sz w:val="23"/>
        </w:rPr>
        <w:t> </w:t>
      </w:r>
      <w:r>
        <w:rPr>
          <w:color w:val="000009"/>
          <w:w w:val="130"/>
          <w:sz w:val="23"/>
        </w:rPr>
        <w:t>óleo</w:t>
      </w:r>
      <w:r>
        <w:rPr>
          <w:color w:val="000009"/>
          <w:spacing w:val="-15"/>
          <w:w w:val="130"/>
          <w:sz w:val="23"/>
        </w:rPr>
        <w:t> </w:t>
      </w:r>
      <w:r>
        <w:rPr>
          <w:color w:val="000009"/>
          <w:w w:val="130"/>
          <w:sz w:val="23"/>
        </w:rPr>
        <w:t>(ação</w:t>
      </w:r>
      <w:r>
        <w:rPr>
          <w:color w:val="000009"/>
          <w:spacing w:val="-15"/>
          <w:w w:val="130"/>
          <w:sz w:val="23"/>
        </w:rPr>
        <w:t> </w:t>
      </w:r>
      <w:r>
        <w:rPr>
          <w:color w:val="000009"/>
          <w:w w:val="130"/>
          <w:sz w:val="23"/>
        </w:rPr>
        <w:t>penal,</w:t>
      </w:r>
      <w:r>
        <w:rPr>
          <w:color w:val="000009"/>
          <w:spacing w:val="-16"/>
          <w:w w:val="130"/>
          <w:sz w:val="23"/>
        </w:rPr>
        <w:t> </w:t>
      </w:r>
      <w:r>
        <w:rPr>
          <w:color w:val="000009"/>
          <w:w w:val="130"/>
          <w:sz w:val="23"/>
        </w:rPr>
        <w:t>vol.</w:t>
      </w:r>
      <w:r>
        <w:rPr>
          <w:color w:val="000009"/>
          <w:spacing w:val="-14"/>
          <w:w w:val="130"/>
          <w:sz w:val="23"/>
        </w:rPr>
        <w:t> </w:t>
      </w:r>
      <w:r>
        <w:rPr>
          <w:color w:val="000009"/>
          <w:w w:val="130"/>
          <w:sz w:val="23"/>
        </w:rPr>
        <w:t>1,</w:t>
      </w:r>
      <w:r>
        <w:rPr>
          <w:color w:val="000009"/>
          <w:spacing w:val="-16"/>
          <w:w w:val="130"/>
          <w:sz w:val="23"/>
        </w:rPr>
        <w:t> </w:t>
      </w:r>
      <w:r>
        <w:rPr>
          <w:color w:val="000009"/>
          <w:w w:val="130"/>
          <w:sz w:val="23"/>
        </w:rPr>
        <w:t>p.</w:t>
      </w:r>
      <w:r>
        <w:rPr>
          <w:color w:val="000009"/>
          <w:spacing w:val="-16"/>
          <w:w w:val="130"/>
          <w:sz w:val="23"/>
        </w:rPr>
        <w:t> </w:t>
      </w:r>
      <w:r>
        <w:rPr>
          <w:color w:val="000009"/>
          <w:w w:val="130"/>
          <w:sz w:val="23"/>
        </w:rPr>
        <w:t>145/156)</w:t>
      </w:r>
    </w:p>
    <w:p>
      <w:pPr>
        <w:pStyle w:val="BodyText"/>
        <w:spacing w:before="2"/>
      </w:pPr>
    </w:p>
    <w:p>
      <w:pPr>
        <w:pStyle w:val="ListParagraph"/>
        <w:numPr>
          <w:ilvl w:val="1"/>
          <w:numId w:val="31"/>
        </w:numPr>
        <w:tabs>
          <w:tab w:pos="810" w:val="left" w:leader="none"/>
        </w:tabs>
        <w:spacing w:line="240" w:lineRule="auto" w:before="1" w:after="0"/>
        <w:ind w:left="810" w:right="0" w:hanging="505"/>
        <w:jc w:val="left"/>
        <w:rPr>
          <w:sz w:val="23"/>
        </w:rPr>
      </w:pPr>
      <w:r>
        <w:rPr>
          <w:color w:val="000009"/>
          <w:w w:val="125"/>
          <w:sz w:val="23"/>
        </w:rPr>
        <w:t>Declaração</w:t>
      </w:r>
      <w:r>
        <w:rPr>
          <w:color w:val="000009"/>
          <w:spacing w:val="-7"/>
          <w:w w:val="125"/>
          <w:sz w:val="23"/>
        </w:rPr>
        <w:t> </w:t>
      </w:r>
      <w:r>
        <w:rPr>
          <w:color w:val="000009"/>
          <w:w w:val="125"/>
          <w:sz w:val="23"/>
        </w:rPr>
        <w:t>de</w:t>
      </w:r>
      <w:r>
        <w:rPr>
          <w:color w:val="000009"/>
          <w:spacing w:val="-8"/>
          <w:w w:val="125"/>
          <w:sz w:val="23"/>
        </w:rPr>
        <w:t> </w:t>
      </w:r>
      <w:r>
        <w:rPr>
          <w:color w:val="000009"/>
          <w:w w:val="125"/>
          <w:sz w:val="23"/>
        </w:rPr>
        <w:t>método</w:t>
      </w:r>
      <w:r>
        <w:rPr>
          <w:color w:val="000009"/>
          <w:spacing w:val="-7"/>
          <w:w w:val="125"/>
          <w:sz w:val="23"/>
        </w:rPr>
        <w:t> </w:t>
      </w:r>
      <w:r>
        <w:rPr>
          <w:color w:val="000009"/>
          <w:w w:val="125"/>
          <w:sz w:val="23"/>
        </w:rPr>
        <w:t>da</w:t>
      </w:r>
      <w:r>
        <w:rPr>
          <w:color w:val="000009"/>
          <w:spacing w:val="-7"/>
          <w:w w:val="125"/>
          <w:sz w:val="23"/>
        </w:rPr>
        <w:t> </w:t>
      </w:r>
      <w:r>
        <w:rPr>
          <w:color w:val="000009"/>
          <w:w w:val="125"/>
          <w:sz w:val="23"/>
        </w:rPr>
        <w:t>Mammouth</w:t>
      </w:r>
      <w:r>
        <w:rPr>
          <w:color w:val="000009"/>
          <w:spacing w:val="-7"/>
          <w:w w:val="125"/>
          <w:sz w:val="23"/>
        </w:rPr>
        <w:t> </w:t>
      </w:r>
      <w:r>
        <w:rPr>
          <w:color w:val="000009"/>
          <w:w w:val="125"/>
          <w:sz w:val="23"/>
        </w:rPr>
        <w:t>(ação</w:t>
      </w:r>
      <w:r>
        <w:rPr>
          <w:color w:val="000009"/>
          <w:spacing w:val="-7"/>
          <w:w w:val="125"/>
          <w:sz w:val="23"/>
        </w:rPr>
        <w:t> </w:t>
      </w:r>
      <w:r>
        <w:rPr>
          <w:color w:val="000009"/>
          <w:w w:val="125"/>
          <w:sz w:val="23"/>
        </w:rPr>
        <w:t>penal,</w:t>
      </w:r>
      <w:r>
        <w:rPr>
          <w:color w:val="000009"/>
          <w:spacing w:val="-8"/>
          <w:w w:val="125"/>
          <w:sz w:val="23"/>
        </w:rPr>
        <w:t> </w:t>
      </w:r>
      <w:r>
        <w:rPr>
          <w:color w:val="000009"/>
          <w:w w:val="125"/>
          <w:sz w:val="23"/>
        </w:rPr>
        <w:t>vol.</w:t>
      </w:r>
      <w:r>
        <w:rPr>
          <w:color w:val="000009"/>
          <w:spacing w:val="-5"/>
          <w:w w:val="125"/>
          <w:sz w:val="23"/>
        </w:rPr>
        <w:t> </w:t>
      </w:r>
      <w:r>
        <w:rPr>
          <w:color w:val="000009"/>
          <w:w w:val="125"/>
          <w:sz w:val="23"/>
        </w:rPr>
        <w:t>1,</w:t>
      </w:r>
      <w:r>
        <w:rPr>
          <w:color w:val="000009"/>
          <w:spacing w:val="-6"/>
          <w:w w:val="125"/>
          <w:sz w:val="23"/>
        </w:rPr>
        <w:t> </w:t>
      </w:r>
      <w:r>
        <w:rPr>
          <w:color w:val="000009"/>
          <w:w w:val="125"/>
          <w:sz w:val="23"/>
        </w:rPr>
        <w:t>p.</w:t>
      </w:r>
      <w:r>
        <w:rPr>
          <w:color w:val="000009"/>
          <w:spacing w:val="-8"/>
          <w:w w:val="125"/>
          <w:sz w:val="23"/>
        </w:rPr>
        <w:t> </w:t>
      </w:r>
      <w:r>
        <w:rPr>
          <w:color w:val="000009"/>
          <w:w w:val="125"/>
          <w:sz w:val="23"/>
        </w:rPr>
        <w:t>192/202)</w:t>
      </w:r>
    </w:p>
    <w:p>
      <w:pPr>
        <w:spacing w:after="0" w:line="240" w:lineRule="auto"/>
        <w:jc w:val="left"/>
        <w:rPr>
          <w:sz w:val="23"/>
        </w:rPr>
        <w:sectPr>
          <w:pgSz w:w="11900" w:h="16840"/>
          <w:pgMar w:header="285" w:footer="0" w:top="2080" w:bottom="280" w:left="1680" w:right="600"/>
        </w:sectPr>
      </w:pPr>
    </w:p>
    <w:p>
      <w:pPr>
        <w:pStyle w:val="BodyText"/>
        <w:spacing w:before="4"/>
        <w:rPr>
          <w:sz w:val="29"/>
        </w:rPr>
      </w:pPr>
    </w:p>
    <w:p>
      <w:pPr>
        <w:pStyle w:val="ListParagraph"/>
        <w:numPr>
          <w:ilvl w:val="1"/>
          <w:numId w:val="31"/>
        </w:numPr>
        <w:tabs>
          <w:tab w:pos="836" w:val="left" w:leader="none"/>
        </w:tabs>
        <w:spacing w:line="240" w:lineRule="auto" w:before="100" w:after="0"/>
        <w:ind w:left="305" w:right="256" w:firstLine="0"/>
        <w:jc w:val="left"/>
        <w:rPr>
          <w:sz w:val="23"/>
        </w:rPr>
      </w:pPr>
      <w:r>
        <w:rPr>
          <w:color w:val="000009"/>
          <w:w w:val="130"/>
          <w:sz w:val="23"/>
        </w:rPr>
        <w:t>Decretação</w:t>
      </w:r>
      <w:r>
        <w:rPr>
          <w:color w:val="000009"/>
          <w:spacing w:val="-8"/>
          <w:w w:val="130"/>
          <w:sz w:val="23"/>
        </w:rPr>
        <w:t> </w:t>
      </w:r>
      <w:r>
        <w:rPr>
          <w:color w:val="000009"/>
          <w:w w:val="130"/>
          <w:sz w:val="23"/>
        </w:rPr>
        <w:t>de</w:t>
      </w:r>
      <w:r>
        <w:rPr>
          <w:color w:val="000009"/>
          <w:spacing w:val="-7"/>
          <w:w w:val="130"/>
          <w:sz w:val="23"/>
        </w:rPr>
        <w:t> </w:t>
      </w:r>
      <w:r>
        <w:rPr>
          <w:color w:val="000009"/>
          <w:w w:val="130"/>
          <w:sz w:val="23"/>
        </w:rPr>
        <w:t>estado</w:t>
      </w:r>
      <w:r>
        <w:rPr>
          <w:color w:val="000009"/>
          <w:spacing w:val="-9"/>
          <w:w w:val="130"/>
          <w:sz w:val="23"/>
        </w:rPr>
        <w:t> </w:t>
      </w:r>
      <w:r>
        <w:rPr>
          <w:color w:val="000009"/>
          <w:w w:val="130"/>
          <w:sz w:val="23"/>
        </w:rPr>
        <w:t>de</w:t>
      </w:r>
      <w:r>
        <w:rPr>
          <w:color w:val="000009"/>
          <w:spacing w:val="-9"/>
          <w:w w:val="130"/>
          <w:sz w:val="23"/>
        </w:rPr>
        <w:t> </w:t>
      </w:r>
      <w:r>
        <w:rPr>
          <w:color w:val="000009"/>
          <w:w w:val="130"/>
          <w:sz w:val="23"/>
        </w:rPr>
        <w:t>emergência</w:t>
      </w:r>
      <w:r>
        <w:rPr>
          <w:color w:val="000009"/>
          <w:spacing w:val="-9"/>
          <w:w w:val="130"/>
          <w:sz w:val="23"/>
        </w:rPr>
        <w:t> </w:t>
      </w:r>
      <w:r>
        <w:rPr>
          <w:color w:val="000009"/>
          <w:w w:val="130"/>
          <w:sz w:val="23"/>
        </w:rPr>
        <w:t>em</w:t>
      </w:r>
      <w:r>
        <w:rPr>
          <w:color w:val="000009"/>
          <w:spacing w:val="-10"/>
          <w:w w:val="130"/>
          <w:sz w:val="23"/>
        </w:rPr>
        <w:t> </w:t>
      </w:r>
      <w:r>
        <w:rPr>
          <w:color w:val="000009"/>
          <w:w w:val="130"/>
          <w:sz w:val="23"/>
        </w:rPr>
        <w:t>Barcarena</w:t>
      </w:r>
      <w:r>
        <w:rPr>
          <w:color w:val="000009"/>
          <w:spacing w:val="-8"/>
          <w:w w:val="130"/>
          <w:sz w:val="23"/>
        </w:rPr>
        <w:t> </w:t>
      </w:r>
      <w:r>
        <w:rPr>
          <w:color w:val="000009"/>
          <w:w w:val="130"/>
          <w:sz w:val="23"/>
        </w:rPr>
        <w:t>(ação</w:t>
      </w:r>
      <w:r>
        <w:rPr>
          <w:color w:val="000009"/>
          <w:spacing w:val="-9"/>
          <w:w w:val="130"/>
          <w:sz w:val="23"/>
        </w:rPr>
        <w:t> </w:t>
      </w:r>
      <w:r>
        <w:rPr>
          <w:color w:val="000009"/>
          <w:w w:val="130"/>
          <w:sz w:val="23"/>
        </w:rPr>
        <w:t>penal,</w:t>
      </w:r>
      <w:r>
        <w:rPr>
          <w:color w:val="000009"/>
          <w:spacing w:val="-9"/>
          <w:w w:val="130"/>
          <w:sz w:val="23"/>
        </w:rPr>
        <w:t> </w:t>
      </w:r>
      <w:r>
        <w:rPr>
          <w:color w:val="000009"/>
          <w:w w:val="130"/>
          <w:sz w:val="23"/>
        </w:rPr>
        <w:t>vol.</w:t>
      </w:r>
      <w:r>
        <w:rPr>
          <w:color w:val="000009"/>
          <w:spacing w:val="-8"/>
          <w:w w:val="130"/>
          <w:sz w:val="23"/>
        </w:rPr>
        <w:t> </w:t>
      </w:r>
      <w:r>
        <w:rPr>
          <w:color w:val="000009"/>
          <w:w w:val="130"/>
          <w:sz w:val="23"/>
        </w:rPr>
        <w:t>1, p.</w:t>
      </w:r>
      <w:r>
        <w:rPr>
          <w:color w:val="000009"/>
          <w:spacing w:val="-12"/>
          <w:w w:val="130"/>
          <w:sz w:val="23"/>
        </w:rPr>
        <w:t> </w:t>
      </w:r>
      <w:r>
        <w:rPr>
          <w:color w:val="000009"/>
          <w:w w:val="130"/>
          <w:sz w:val="23"/>
        </w:rPr>
        <w:t>183/185)</w:t>
      </w:r>
    </w:p>
    <w:p>
      <w:pPr>
        <w:pStyle w:val="BodyText"/>
        <w:spacing w:before="3"/>
      </w:pPr>
    </w:p>
    <w:p>
      <w:pPr>
        <w:pStyle w:val="ListParagraph"/>
        <w:numPr>
          <w:ilvl w:val="1"/>
          <w:numId w:val="31"/>
        </w:numPr>
        <w:tabs>
          <w:tab w:pos="816" w:val="left" w:leader="none"/>
        </w:tabs>
        <w:spacing w:line="240" w:lineRule="auto" w:before="1" w:after="0"/>
        <w:ind w:left="305" w:right="256" w:firstLine="0"/>
        <w:jc w:val="left"/>
        <w:rPr>
          <w:sz w:val="23"/>
        </w:rPr>
      </w:pPr>
      <w:r>
        <w:rPr>
          <w:color w:val="000009"/>
          <w:w w:val="130"/>
          <w:sz w:val="23"/>
        </w:rPr>
        <w:t>Relatório</w:t>
      </w:r>
      <w:r>
        <w:rPr>
          <w:color w:val="000009"/>
          <w:spacing w:val="-32"/>
          <w:w w:val="130"/>
          <w:sz w:val="23"/>
        </w:rPr>
        <w:t> </w:t>
      </w:r>
      <w:r>
        <w:rPr>
          <w:color w:val="000009"/>
          <w:w w:val="130"/>
          <w:sz w:val="23"/>
        </w:rPr>
        <w:t>de</w:t>
      </w:r>
      <w:r>
        <w:rPr>
          <w:color w:val="000009"/>
          <w:spacing w:val="-31"/>
          <w:w w:val="130"/>
          <w:sz w:val="23"/>
        </w:rPr>
        <w:t> </w:t>
      </w:r>
      <w:r>
        <w:rPr>
          <w:color w:val="000009"/>
          <w:w w:val="130"/>
          <w:sz w:val="23"/>
        </w:rPr>
        <w:t>fiscalização</w:t>
      </w:r>
      <w:r>
        <w:rPr>
          <w:color w:val="000009"/>
          <w:spacing w:val="-30"/>
          <w:w w:val="130"/>
          <w:sz w:val="23"/>
        </w:rPr>
        <w:t> </w:t>
      </w:r>
      <w:r>
        <w:rPr>
          <w:color w:val="000009"/>
          <w:w w:val="130"/>
          <w:sz w:val="23"/>
        </w:rPr>
        <w:t>do</w:t>
      </w:r>
      <w:r>
        <w:rPr>
          <w:color w:val="000009"/>
          <w:spacing w:val="-33"/>
          <w:w w:val="130"/>
          <w:sz w:val="23"/>
        </w:rPr>
        <w:t> </w:t>
      </w:r>
      <w:r>
        <w:rPr>
          <w:color w:val="000009"/>
          <w:w w:val="130"/>
          <w:sz w:val="23"/>
        </w:rPr>
        <w:t>Município</w:t>
      </w:r>
      <w:r>
        <w:rPr>
          <w:color w:val="000009"/>
          <w:spacing w:val="-31"/>
          <w:w w:val="130"/>
          <w:sz w:val="23"/>
        </w:rPr>
        <w:t> </w:t>
      </w:r>
      <w:r>
        <w:rPr>
          <w:color w:val="000009"/>
          <w:w w:val="130"/>
          <w:sz w:val="23"/>
        </w:rPr>
        <w:t>de</w:t>
      </w:r>
      <w:r>
        <w:rPr>
          <w:color w:val="000009"/>
          <w:spacing w:val="-30"/>
          <w:w w:val="130"/>
          <w:sz w:val="23"/>
        </w:rPr>
        <w:t> </w:t>
      </w:r>
      <w:r>
        <w:rPr>
          <w:color w:val="000009"/>
          <w:w w:val="130"/>
          <w:sz w:val="23"/>
        </w:rPr>
        <w:t>Barcarena</w:t>
      </w:r>
      <w:r>
        <w:rPr>
          <w:color w:val="000009"/>
          <w:spacing w:val="-31"/>
          <w:w w:val="130"/>
          <w:sz w:val="23"/>
        </w:rPr>
        <w:t> </w:t>
      </w:r>
      <w:r>
        <w:rPr>
          <w:color w:val="000009"/>
          <w:w w:val="130"/>
          <w:sz w:val="23"/>
        </w:rPr>
        <w:t>(ação</w:t>
      </w:r>
      <w:r>
        <w:rPr>
          <w:color w:val="000009"/>
          <w:spacing w:val="-32"/>
          <w:w w:val="130"/>
          <w:sz w:val="23"/>
        </w:rPr>
        <w:t> </w:t>
      </w:r>
      <w:r>
        <w:rPr>
          <w:color w:val="000009"/>
          <w:w w:val="130"/>
          <w:sz w:val="23"/>
        </w:rPr>
        <w:t>penal,</w:t>
      </w:r>
      <w:r>
        <w:rPr>
          <w:color w:val="000009"/>
          <w:spacing w:val="-31"/>
          <w:w w:val="130"/>
          <w:sz w:val="23"/>
        </w:rPr>
        <w:t> </w:t>
      </w:r>
      <w:r>
        <w:rPr>
          <w:color w:val="000009"/>
          <w:w w:val="130"/>
          <w:sz w:val="23"/>
        </w:rPr>
        <w:t>vol.</w:t>
      </w:r>
      <w:r>
        <w:rPr>
          <w:color w:val="000009"/>
          <w:spacing w:val="-30"/>
          <w:w w:val="130"/>
          <w:sz w:val="23"/>
        </w:rPr>
        <w:t> </w:t>
      </w:r>
      <w:r>
        <w:rPr>
          <w:color w:val="000009"/>
          <w:w w:val="130"/>
          <w:sz w:val="23"/>
        </w:rPr>
        <w:t>2,</w:t>
      </w:r>
      <w:r>
        <w:rPr>
          <w:color w:val="000009"/>
          <w:spacing w:val="-31"/>
          <w:w w:val="130"/>
          <w:sz w:val="23"/>
        </w:rPr>
        <w:t> </w:t>
      </w:r>
      <w:r>
        <w:rPr>
          <w:color w:val="000009"/>
          <w:w w:val="130"/>
          <w:sz w:val="23"/>
        </w:rPr>
        <w:t>p. 231/253)</w:t>
      </w:r>
    </w:p>
    <w:p>
      <w:pPr>
        <w:pStyle w:val="BodyText"/>
        <w:spacing w:before="3"/>
      </w:pPr>
    </w:p>
    <w:p>
      <w:pPr>
        <w:pStyle w:val="ListParagraph"/>
        <w:numPr>
          <w:ilvl w:val="1"/>
          <w:numId w:val="31"/>
        </w:numPr>
        <w:tabs>
          <w:tab w:pos="836" w:val="left" w:leader="none"/>
        </w:tabs>
        <w:spacing w:line="240" w:lineRule="auto" w:before="0" w:after="0"/>
        <w:ind w:left="305" w:right="251" w:firstLine="0"/>
        <w:jc w:val="left"/>
        <w:rPr>
          <w:sz w:val="23"/>
        </w:rPr>
      </w:pPr>
      <w:r>
        <w:rPr>
          <w:color w:val="000009"/>
          <w:w w:val="130"/>
          <w:sz w:val="23"/>
        </w:rPr>
        <w:t>Declaração</w:t>
      </w:r>
      <w:r>
        <w:rPr>
          <w:color w:val="000009"/>
          <w:spacing w:val="-14"/>
          <w:w w:val="130"/>
          <w:sz w:val="23"/>
        </w:rPr>
        <w:t> </w:t>
      </w:r>
      <w:r>
        <w:rPr>
          <w:color w:val="000009"/>
          <w:w w:val="130"/>
          <w:sz w:val="23"/>
        </w:rPr>
        <w:t>da</w:t>
      </w:r>
      <w:r>
        <w:rPr>
          <w:color w:val="000009"/>
          <w:spacing w:val="-17"/>
          <w:w w:val="130"/>
          <w:sz w:val="23"/>
        </w:rPr>
        <w:t> </w:t>
      </w:r>
      <w:r>
        <w:rPr>
          <w:color w:val="000009"/>
          <w:w w:val="130"/>
          <w:sz w:val="23"/>
        </w:rPr>
        <w:t>interrupção</w:t>
      </w:r>
      <w:r>
        <w:rPr>
          <w:color w:val="000009"/>
          <w:spacing w:val="-14"/>
          <w:w w:val="130"/>
          <w:sz w:val="23"/>
        </w:rPr>
        <w:t> </w:t>
      </w:r>
      <w:r>
        <w:rPr>
          <w:color w:val="000009"/>
          <w:w w:val="130"/>
          <w:sz w:val="23"/>
        </w:rPr>
        <w:t>de</w:t>
      </w:r>
      <w:r>
        <w:rPr>
          <w:color w:val="000009"/>
          <w:spacing w:val="-14"/>
          <w:w w:val="130"/>
          <w:sz w:val="23"/>
        </w:rPr>
        <w:t> </w:t>
      </w:r>
      <w:r>
        <w:rPr>
          <w:color w:val="000009"/>
          <w:w w:val="130"/>
          <w:sz w:val="23"/>
        </w:rPr>
        <w:t>novos</w:t>
      </w:r>
      <w:r>
        <w:rPr>
          <w:color w:val="000009"/>
          <w:spacing w:val="-16"/>
          <w:w w:val="130"/>
          <w:sz w:val="23"/>
        </w:rPr>
        <w:t> </w:t>
      </w:r>
      <w:r>
        <w:rPr>
          <w:color w:val="000009"/>
          <w:w w:val="130"/>
          <w:sz w:val="23"/>
        </w:rPr>
        <w:t>vazamentos</w:t>
      </w:r>
      <w:r>
        <w:rPr>
          <w:color w:val="000009"/>
          <w:spacing w:val="-13"/>
          <w:w w:val="130"/>
          <w:sz w:val="23"/>
        </w:rPr>
        <w:t> </w:t>
      </w:r>
      <w:r>
        <w:rPr>
          <w:color w:val="000009"/>
          <w:w w:val="130"/>
          <w:sz w:val="23"/>
        </w:rPr>
        <w:t>em</w:t>
      </w:r>
      <w:r>
        <w:rPr>
          <w:color w:val="000009"/>
          <w:spacing w:val="-15"/>
          <w:w w:val="130"/>
          <w:sz w:val="23"/>
        </w:rPr>
        <w:t> </w:t>
      </w:r>
      <w:r>
        <w:rPr>
          <w:color w:val="000009"/>
          <w:w w:val="130"/>
          <w:sz w:val="23"/>
        </w:rPr>
        <w:t>16/10</w:t>
      </w:r>
      <w:r>
        <w:rPr>
          <w:color w:val="000009"/>
          <w:spacing w:val="-14"/>
          <w:w w:val="130"/>
          <w:sz w:val="23"/>
        </w:rPr>
        <w:t> </w:t>
      </w:r>
      <w:r>
        <w:rPr>
          <w:color w:val="000009"/>
          <w:w w:val="130"/>
          <w:sz w:val="23"/>
        </w:rPr>
        <w:t>(ação</w:t>
      </w:r>
      <w:r>
        <w:rPr>
          <w:color w:val="000009"/>
          <w:spacing w:val="-16"/>
          <w:w w:val="130"/>
          <w:sz w:val="23"/>
        </w:rPr>
        <w:t> </w:t>
      </w:r>
      <w:r>
        <w:rPr>
          <w:color w:val="000009"/>
          <w:w w:val="130"/>
          <w:sz w:val="23"/>
        </w:rPr>
        <w:t>penal, vol. 3, p.</w:t>
      </w:r>
      <w:r>
        <w:rPr>
          <w:color w:val="000009"/>
          <w:spacing w:val="-33"/>
          <w:w w:val="130"/>
          <w:sz w:val="23"/>
        </w:rPr>
        <w:t> </w:t>
      </w:r>
      <w:r>
        <w:rPr>
          <w:color w:val="000009"/>
          <w:w w:val="130"/>
          <w:sz w:val="23"/>
        </w:rPr>
        <w:t>468)</w:t>
      </w:r>
    </w:p>
    <w:p>
      <w:pPr>
        <w:pStyle w:val="BodyText"/>
        <w:spacing w:before="4"/>
      </w:pPr>
    </w:p>
    <w:p>
      <w:pPr>
        <w:pStyle w:val="ListParagraph"/>
        <w:numPr>
          <w:ilvl w:val="1"/>
          <w:numId w:val="31"/>
        </w:numPr>
        <w:tabs>
          <w:tab w:pos="820" w:val="left" w:leader="none"/>
        </w:tabs>
        <w:spacing w:line="240" w:lineRule="auto" w:before="0" w:after="0"/>
        <w:ind w:left="305" w:right="256" w:firstLine="0"/>
        <w:jc w:val="left"/>
        <w:rPr>
          <w:sz w:val="23"/>
        </w:rPr>
      </w:pPr>
      <w:r>
        <w:rPr>
          <w:color w:val="000009"/>
          <w:w w:val="125"/>
          <w:sz w:val="23"/>
        </w:rPr>
        <w:t>Nota técnica do IBAMA sobre destinação adequada (ação penal, vol. 3, p. 507/512)</w:t>
      </w:r>
    </w:p>
    <w:p>
      <w:pPr>
        <w:pStyle w:val="BodyText"/>
        <w:spacing w:before="4"/>
      </w:pPr>
    </w:p>
    <w:p>
      <w:pPr>
        <w:pStyle w:val="ListParagraph"/>
        <w:numPr>
          <w:ilvl w:val="1"/>
          <w:numId w:val="31"/>
        </w:numPr>
        <w:tabs>
          <w:tab w:pos="953" w:val="left" w:leader="none"/>
          <w:tab w:pos="954" w:val="left" w:leader="none"/>
          <w:tab w:pos="3229" w:val="left" w:leader="none"/>
          <w:tab w:pos="3586" w:val="left" w:leader="none"/>
          <w:tab w:pos="4887" w:val="left" w:leader="none"/>
          <w:tab w:pos="6137" w:val="left" w:leader="none"/>
          <w:tab w:pos="6846" w:val="left" w:leader="none"/>
          <w:tab w:pos="8373" w:val="left" w:leader="none"/>
          <w:tab w:pos="9227" w:val="left" w:leader="none"/>
        </w:tabs>
        <w:spacing w:line="240" w:lineRule="auto" w:before="0" w:after="0"/>
        <w:ind w:left="305" w:right="250" w:firstLine="0"/>
        <w:jc w:val="left"/>
        <w:rPr>
          <w:sz w:val="23"/>
        </w:rPr>
      </w:pPr>
      <w:r>
        <w:rPr>
          <w:color w:val="000009"/>
          <w:w w:val="125"/>
          <w:sz w:val="23"/>
        </w:rPr>
        <w:t>Correspondências</w:t>
        <w:tab/>
        <w:t>e</w:t>
        <w:tab/>
        <w:t>relatórios</w:t>
        <w:tab/>
        <w:t>enviados</w:t>
        <w:tab/>
        <w:t>pela</w:t>
        <w:tab/>
        <w:t>Mammouth</w:t>
        <w:tab/>
        <w:t>sobre</w:t>
        <w:tab/>
      </w:r>
      <w:r>
        <w:rPr>
          <w:color w:val="000009"/>
          <w:spacing w:val="-18"/>
          <w:w w:val="120"/>
          <w:sz w:val="23"/>
        </w:rPr>
        <w:t>o </w:t>
      </w:r>
      <w:r>
        <w:rPr>
          <w:color w:val="000009"/>
          <w:w w:val="125"/>
          <w:sz w:val="23"/>
        </w:rPr>
        <w:t>andamento dos trabalhos realizados (ação penal, vol. 3, p.</w:t>
      </w:r>
      <w:r>
        <w:rPr>
          <w:color w:val="000009"/>
          <w:spacing w:val="-34"/>
          <w:w w:val="125"/>
          <w:sz w:val="23"/>
        </w:rPr>
        <w:t> </w:t>
      </w:r>
      <w:r>
        <w:rPr>
          <w:color w:val="000009"/>
          <w:w w:val="125"/>
          <w:sz w:val="23"/>
        </w:rPr>
        <w:t>545/640)</w:t>
      </w:r>
    </w:p>
    <w:p>
      <w:pPr>
        <w:pStyle w:val="BodyText"/>
        <w:spacing w:before="4"/>
      </w:pPr>
    </w:p>
    <w:p>
      <w:pPr>
        <w:pStyle w:val="ListParagraph"/>
        <w:numPr>
          <w:ilvl w:val="1"/>
          <w:numId w:val="31"/>
        </w:numPr>
        <w:tabs>
          <w:tab w:pos="812" w:val="left" w:leader="none"/>
        </w:tabs>
        <w:spacing w:line="240" w:lineRule="auto" w:before="0" w:after="0"/>
        <w:ind w:left="305" w:right="249" w:firstLine="0"/>
        <w:jc w:val="left"/>
        <w:rPr>
          <w:sz w:val="23"/>
        </w:rPr>
      </w:pPr>
      <w:r>
        <w:rPr>
          <w:color w:val="000009"/>
          <w:w w:val="125"/>
          <w:sz w:val="23"/>
        </w:rPr>
        <w:t>Planos consolidados apresentado pela CDP</w:t>
      </w:r>
      <w:r>
        <w:rPr>
          <w:color w:val="000009"/>
          <w:spacing w:val="-59"/>
          <w:w w:val="125"/>
          <w:sz w:val="23"/>
        </w:rPr>
        <w:t> </w:t>
      </w:r>
      <w:r>
        <w:rPr>
          <w:color w:val="000009"/>
          <w:w w:val="125"/>
          <w:sz w:val="23"/>
        </w:rPr>
        <w:t>(ação penal, vol. 5, p. 885/893 e</w:t>
      </w:r>
      <w:r>
        <w:rPr>
          <w:color w:val="000009"/>
          <w:spacing w:val="-6"/>
          <w:w w:val="125"/>
          <w:sz w:val="23"/>
        </w:rPr>
        <w:t> </w:t>
      </w:r>
      <w:r>
        <w:rPr>
          <w:color w:val="000009"/>
          <w:w w:val="125"/>
          <w:sz w:val="23"/>
        </w:rPr>
        <w:t>929/941)</w:t>
      </w:r>
    </w:p>
    <w:p>
      <w:pPr>
        <w:pStyle w:val="BodyText"/>
        <w:spacing w:before="4"/>
      </w:pPr>
    </w:p>
    <w:p>
      <w:pPr>
        <w:pStyle w:val="ListParagraph"/>
        <w:numPr>
          <w:ilvl w:val="1"/>
          <w:numId w:val="31"/>
        </w:numPr>
        <w:tabs>
          <w:tab w:pos="910" w:val="left" w:leader="none"/>
        </w:tabs>
        <w:spacing w:line="240" w:lineRule="auto" w:before="0" w:after="0"/>
        <w:ind w:left="305" w:right="254" w:firstLine="0"/>
        <w:jc w:val="left"/>
        <w:rPr>
          <w:sz w:val="23"/>
        </w:rPr>
      </w:pPr>
      <w:r>
        <w:rPr>
          <w:color w:val="000009"/>
          <w:w w:val="125"/>
          <w:sz w:val="23"/>
        </w:rPr>
        <w:t>Relatórios apresentados pela Cidade Limpa (ação penal, vol. 5, p. 895/904 e</w:t>
      </w:r>
      <w:r>
        <w:rPr>
          <w:color w:val="000009"/>
          <w:spacing w:val="-15"/>
          <w:w w:val="125"/>
          <w:sz w:val="23"/>
        </w:rPr>
        <w:t> </w:t>
      </w:r>
      <w:r>
        <w:rPr>
          <w:color w:val="000009"/>
          <w:w w:val="125"/>
          <w:sz w:val="23"/>
        </w:rPr>
        <w:t>918/928)</w:t>
      </w:r>
    </w:p>
    <w:p>
      <w:pPr>
        <w:pStyle w:val="BodyText"/>
        <w:spacing w:before="3"/>
      </w:pPr>
    </w:p>
    <w:p>
      <w:pPr>
        <w:pStyle w:val="ListParagraph"/>
        <w:numPr>
          <w:ilvl w:val="1"/>
          <w:numId w:val="31"/>
        </w:numPr>
        <w:tabs>
          <w:tab w:pos="988" w:val="left" w:leader="none"/>
        </w:tabs>
        <w:spacing w:line="240" w:lineRule="auto" w:before="1" w:after="0"/>
        <w:ind w:left="305" w:right="250" w:firstLine="0"/>
        <w:jc w:val="left"/>
        <w:rPr>
          <w:sz w:val="23"/>
        </w:rPr>
      </w:pPr>
      <w:r>
        <w:rPr>
          <w:color w:val="000009"/>
          <w:w w:val="130"/>
          <w:sz w:val="23"/>
        </w:rPr>
        <w:t>Área</w:t>
      </w:r>
      <w:r>
        <w:rPr>
          <w:color w:val="000009"/>
          <w:spacing w:val="-12"/>
          <w:w w:val="130"/>
          <w:sz w:val="23"/>
        </w:rPr>
        <w:t> </w:t>
      </w:r>
      <w:r>
        <w:rPr>
          <w:color w:val="000009"/>
          <w:w w:val="130"/>
          <w:sz w:val="23"/>
        </w:rPr>
        <w:t>destinada</w:t>
      </w:r>
      <w:r>
        <w:rPr>
          <w:color w:val="000009"/>
          <w:spacing w:val="-14"/>
          <w:w w:val="130"/>
          <w:sz w:val="23"/>
        </w:rPr>
        <w:t> </w:t>
      </w:r>
      <w:r>
        <w:rPr>
          <w:color w:val="000009"/>
          <w:w w:val="130"/>
          <w:sz w:val="23"/>
        </w:rPr>
        <w:t>para</w:t>
      </w:r>
      <w:r>
        <w:rPr>
          <w:color w:val="000009"/>
          <w:spacing w:val="-12"/>
          <w:w w:val="130"/>
          <w:sz w:val="23"/>
        </w:rPr>
        <w:t> </w:t>
      </w:r>
      <w:r>
        <w:rPr>
          <w:color w:val="000009"/>
          <w:w w:val="130"/>
          <w:sz w:val="23"/>
        </w:rPr>
        <w:t>recebimento</w:t>
      </w:r>
      <w:r>
        <w:rPr>
          <w:color w:val="000009"/>
          <w:spacing w:val="-13"/>
          <w:w w:val="130"/>
          <w:sz w:val="23"/>
        </w:rPr>
        <w:t> </w:t>
      </w:r>
      <w:r>
        <w:rPr>
          <w:color w:val="000009"/>
          <w:w w:val="130"/>
          <w:sz w:val="23"/>
        </w:rPr>
        <w:t>provisório</w:t>
      </w:r>
      <w:r>
        <w:rPr>
          <w:color w:val="000009"/>
          <w:spacing w:val="-13"/>
          <w:w w:val="130"/>
          <w:sz w:val="23"/>
        </w:rPr>
        <w:t> </w:t>
      </w:r>
      <w:r>
        <w:rPr>
          <w:color w:val="000009"/>
          <w:w w:val="130"/>
          <w:sz w:val="23"/>
        </w:rPr>
        <w:t>das</w:t>
      </w:r>
      <w:r>
        <w:rPr>
          <w:color w:val="000009"/>
          <w:spacing w:val="-12"/>
          <w:w w:val="130"/>
          <w:sz w:val="23"/>
        </w:rPr>
        <w:t> </w:t>
      </w:r>
      <w:r>
        <w:rPr>
          <w:color w:val="000009"/>
          <w:w w:val="130"/>
          <w:sz w:val="23"/>
        </w:rPr>
        <w:t>carcaças</w:t>
      </w:r>
      <w:r>
        <w:rPr>
          <w:color w:val="000009"/>
          <w:spacing w:val="-11"/>
          <w:w w:val="130"/>
          <w:sz w:val="23"/>
        </w:rPr>
        <w:t> </w:t>
      </w:r>
      <w:r>
        <w:rPr>
          <w:color w:val="000009"/>
          <w:w w:val="130"/>
          <w:sz w:val="23"/>
        </w:rPr>
        <w:t>(ação</w:t>
      </w:r>
      <w:r>
        <w:rPr>
          <w:color w:val="000009"/>
          <w:spacing w:val="-13"/>
          <w:w w:val="130"/>
          <w:sz w:val="23"/>
        </w:rPr>
        <w:t> </w:t>
      </w:r>
      <w:r>
        <w:rPr>
          <w:color w:val="000009"/>
          <w:w w:val="130"/>
          <w:sz w:val="23"/>
        </w:rPr>
        <w:t>penal, vol. 5, p.</w:t>
      </w:r>
      <w:r>
        <w:rPr>
          <w:color w:val="000009"/>
          <w:spacing w:val="-33"/>
          <w:w w:val="130"/>
          <w:sz w:val="23"/>
        </w:rPr>
        <w:t> </w:t>
      </w:r>
      <w:r>
        <w:rPr>
          <w:color w:val="000009"/>
          <w:w w:val="130"/>
          <w:sz w:val="23"/>
        </w:rPr>
        <w:t>905/917)</w:t>
      </w:r>
    </w:p>
    <w:p>
      <w:pPr>
        <w:pStyle w:val="BodyText"/>
        <w:spacing w:before="3"/>
      </w:pPr>
    </w:p>
    <w:p>
      <w:pPr>
        <w:pStyle w:val="ListParagraph"/>
        <w:numPr>
          <w:ilvl w:val="1"/>
          <w:numId w:val="31"/>
        </w:numPr>
        <w:tabs>
          <w:tab w:pos="1036" w:val="left" w:leader="none"/>
        </w:tabs>
        <w:spacing w:line="240" w:lineRule="auto" w:before="0" w:after="0"/>
        <w:ind w:left="305" w:right="247" w:firstLine="0"/>
        <w:jc w:val="left"/>
        <w:rPr>
          <w:sz w:val="23"/>
        </w:rPr>
      </w:pPr>
      <w:r>
        <w:rPr>
          <w:color w:val="000009"/>
          <w:w w:val="125"/>
          <w:sz w:val="23"/>
        </w:rPr>
        <w:t>Plano de remoção de carcaças apresentado pela Mammoeth</w:t>
      </w:r>
      <w:r>
        <w:rPr>
          <w:color w:val="000009"/>
          <w:spacing w:val="49"/>
          <w:w w:val="125"/>
          <w:sz w:val="23"/>
        </w:rPr>
        <w:t> </w:t>
      </w:r>
      <w:r>
        <w:rPr>
          <w:color w:val="000009"/>
          <w:w w:val="125"/>
          <w:sz w:val="23"/>
        </w:rPr>
        <w:t>(ação penal, vol. 5, p.</w:t>
      </w:r>
      <w:r>
        <w:rPr>
          <w:color w:val="000009"/>
          <w:spacing w:val="-23"/>
          <w:w w:val="125"/>
          <w:sz w:val="23"/>
        </w:rPr>
        <w:t> </w:t>
      </w:r>
      <w:r>
        <w:rPr>
          <w:color w:val="000009"/>
          <w:w w:val="125"/>
          <w:sz w:val="23"/>
        </w:rPr>
        <w:t>1061/1072)</w:t>
      </w:r>
    </w:p>
    <w:p>
      <w:pPr>
        <w:pStyle w:val="BodyText"/>
        <w:spacing w:before="4"/>
      </w:pPr>
    </w:p>
    <w:p>
      <w:pPr>
        <w:pStyle w:val="ListParagraph"/>
        <w:numPr>
          <w:ilvl w:val="1"/>
          <w:numId w:val="31"/>
        </w:numPr>
        <w:tabs>
          <w:tab w:pos="954" w:val="left" w:leader="none"/>
        </w:tabs>
        <w:spacing w:line="240" w:lineRule="auto" w:before="0" w:after="0"/>
        <w:ind w:left="954" w:right="0" w:hanging="649"/>
        <w:jc w:val="left"/>
        <w:rPr>
          <w:sz w:val="23"/>
        </w:rPr>
      </w:pPr>
      <w:r>
        <w:rPr>
          <w:color w:val="000009"/>
          <w:w w:val="125"/>
          <w:sz w:val="23"/>
        </w:rPr>
        <w:t>Notificação</w:t>
      </w:r>
      <w:r>
        <w:rPr>
          <w:color w:val="000009"/>
          <w:spacing w:val="-15"/>
          <w:w w:val="125"/>
          <w:sz w:val="23"/>
        </w:rPr>
        <w:t> </w:t>
      </w:r>
      <w:r>
        <w:rPr>
          <w:color w:val="000009"/>
          <w:w w:val="125"/>
          <w:sz w:val="23"/>
        </w:rPr>
        <w:t>conjunta</w:t>
      </w:r>
      <w:r>
        <w:rPr>
          <w:color w:val="000009"/>
          <w:spacing w:val="-16"/>
          <w:w w:val="125"/>
          <w:sz w:val="23"/>
        </w:rPr>
        <w:t> </w:t>
      </w:r>
      <w:r>
        <w:rPr>
          <w:color w:val="000009"/>
          <w:w w:val="125"/>
          <w:sz w:val="23"/>
        </w:rPr>
        <w:t>entre</w:t>
      </w:r>
      <w:r>
        <w:rPr>
          <w:color w:val="000009"/>
          <w:spacing w:val="-15"/>
          <w:w w:val="125"/>
          <w:sz w:val="23"/>
        </w:rPr>
        <w:t> </w:t>
      </w:r>
      <w:r>
        <w:rPr>
          <w:color w:val="000009"/>
          <w:w w:val="125"/>
          <w:sz w:val="23"/>
        </w:rPr>
        <w:t>IBAMA</w:t>
      </w:r>
      <w:r>
        <w:rPr>
          <w:color w:val="000009"/>
          <w:spacing w:val="-15"/>
          <w:w w:val="125"/>
          <w:sz w:val="23"/>
        </w:rPr>
        <w:t> </w:t>
      </w:r>
      <w:r>
        <w:rPr>
          <w:color w:val="000009"/>
          <w:w w:val="125"/>
          <w:sz w:val="23"/>
        </w:rPr>
        <w:t>e</w:t>
      </w:r>
      <w:r>
        <w:rPr>
          <w:color w:val="000009"/>
          <w:spacing w:val="-17"/>
          <w:w w:val="125"/>
          <w:sz w:val="23"/>
        </w:rPr>
        <w:t> </w:t>
      </w:r>
      <w:r>
        <w:rPr>
          <w:color w:val="000009"/>
          <w:w w:val="125"/>
          <w:sz w:val="23"/>
        </w:rPr>
        <w:t>SEMAS</w:t>
      </w:r>
      <w:r>
        <w:rPr>
          <w:color w:val="000009"/>
          <w:spacing w:val="-17"/>
          <w:w w:val="125"/>
          <w:sz w:val="23"/>
        </w:rPr>
        <w:t> </w:t>
      </w:r>
      <w:r>
        <w:rPr>
          <w:color w:val="000009"/>
          <w:w w:val="125"/>
          <w:sz w:val="23"/>
        </w:rPr>
        <w:t>(principal,</w:t>
      </w:r>
      <w:r>
        <w:rPr>
          <w:color w:val="000009"/>
          <w:spacing w:val="-15"/>
          <w:w w:val="125"/>
          <w:sz w:val="23"/>
        </w:rPr>
        <w:t> </w:t>
      </w:r>
      <w:r>
        <w:rPr>
          <w:color w:val="000009"/>
          <w:w w:val="125"/>
          <w:sz w:val="23"/>
        </w:rPr>
        <w:t>marcação</w:t>
      </w:r>
      <w:r>
        <w:rPr>
          <w:color w:val="000009"/>
          <w:spacing w:val="-16"/>
          <w:w w:val="125"/>
          <w:sz w:val="23"/>
        </w:rPr>
        <w:t> </w:t>
      </w:r>
      <w:r>
        <w:rPr>
          <w:color w:val="000009"/>
          <w:w w:val="125"/>
          <w:sz w:val="23"/>
        </w:rPr>
        <w:t>1)</w:t>
      </w:r>
    </w:p>
    <w:p>
      <w:pPr>
        <w:pStyle w:val="BodyText"/>
        <w:spacing w:before="3"/>
      </w:pPr>
    </w:p>
    <w:p>
      <w:pPr>
        <w:pStyle w:val="ListParagraph"/>
        <w:numPr>
          <w:ilvl w:val="1"/>
          <w:numId w:val="31"/>
        </w:numPr>
        <w:tabs>
          <w:tab w:pos="954" w:val="left" w:leader="none"/>
        </w:tabs>
        <w:spacing w:line="240" w:lineRule="auto" w:before="0" w:after="0"/>
        <w:ind w:left="954" w:right="0" w:hanging="649"/>
        <w:jc w:val="left"/>
        <w:rPr>
          <w:sz w:val="23"/>
        </w:rPr>
      </w:pPr>
      <w:r>
        <w:rPr>
          <w:color w:val="000009"/>
          <w:w w:val="125"/>
          <w:sz w:val="23"/>
        </w:rPr>
        <w:t>Relatório</w:t>
      </w:r>
      <w:r>
        <w:rPr>
          <w:color w:val="000009"/>
          <w:spacing w:val="-15"/>
          <w:w w:val="125"/>
          <w:sz w:val="23"/>
        </w:rPr>
        <w:t> </w:t>
      </w:r>
      <w:r>
        <w:rPr>
          <w:color w:val="000009"/>
          <w:w w:val="125"/>
          <w:sz w:val="23"/>
        </w:rPr>
        <w:t>de</w:t>
      </w:r>
      <w:r>
        <w:rPr>
          <w:color w:val="000009"/>
          <w:spacing w:val="-15"/>
          <w:w w:val="125"/>
          <w:sz w:val="23"/>
        </w:rPr>
        <w:t> </w:t>
      </w:r>
      <w:r>
        <w:rPr>
          <w:color w:val="000009"/>
          <w:w w:val="125"/>
          <w:sz w:val="23"/>
        </w:rPr>
        <w:t>constatação</w:t>
      </w:r>
      <w:r>
        <w:rPr>
          <w:color w:val="000009"/>
          <w:spacing w:val="-15"/>
          <w:w w:val="125"/>
          <w:sz w:val="23"/>
        </w:rPr>
        <w:t> </w:t>
      </w:r>
      <w:r>
        <w:rPr>
          <w:color w:val="000009"/>
          <w:w w:val="125"/>
          <w:sz w:val="23"/>
        </w:rPr>
        <w:t>e</w:t>
      </w:r>
      <w:r>
        <w:rPr>
          <w:color w:val="000009"/>
          <w:spacing w:val="-13"/>
          <w:w w:val="125"/>
          <w:sz w:val="23"/>
        </w:rPr>
        <w:t> </w:t>
      </w:r>
      <w:r>
        <w:rPr>
          <w:color w:val="000009"/>
          <w:w w:val="125"/>
          <w:sz w:val="23"/>
        </w:rPr>
        <w:t>ocorrência</w:t>
      </w:r>
      <w:r>
        <w:rPr>
          <w:color w:val="000009"/>
          <w:spacing w:val="-14"/>
          <w:w w:val="125"/>
          <w:sz w:val="23"/>
        </w:rPr>
        <w:t> </w:t>
      </w:r>
      <w:r>
        <w:rPr>
          <w:color w:val="000009"/>
          <w:w w:val="125"/>
          <w:sz w:val="23"/>
        </w:rPr>
        <w:t>da</w:t>
      </w:r>
      <w:r>
        <w:rPr>
          <w:color w:val="000009"/>
          <w:spacing w:val="-14"/>
          <w:w w:val="125"/>
          <w:sz w:val="23"/>
        </w:rPr>
        <w:t> </w:t>
      </w:r>
      <w:r>
        <w:rPr>
          <w:color w:val="000009"/>
          <w:w w:val="125"/>
          <w:sz w:val="23"/>
        </w:rPr>
        <w:t>SEMAS</w:t>
      </w:r>
      <w:r>
        <w:rPr>
          <w:color w:val="000009"/>
          <w:spacing w:val="-15"/>
          <w:w w:val="125"/>
          <w:sz w:val="23"/>
        </w:rPr>
        <w:t> </w:t>
      </w:r>
      <w:r>
        <w:rPr>
          <w:color w:val="000009"/>
          <w:w w:val="125"/>
          <w:sz w:val="23"/>
        </w:rPr>
        <w:t>(principal,</w:t>
      </w:r>
      <w:r>
        <w:rPr>
          <w:color w:val="000009"/>
          <w:spacing w:val="-15"/>
          <w:w w:val="125"/>
          <w:sz w:val="23"/>
        </w:rPr>
        <w:t> </w:t>
      </w:r>
      <w:r>
        <w:rPr>
          <w:color w:val="000009"/>
          <w:w w:val="125"/>
          <w:sz w:val="23"/>
        </w:rPr>
        <w:t>marcação</w:t>
      </w:r>
      <w:r>
        <w:rPr>
          <w:color w:val="000009"/>
          <w:spacing w:val="-14"/>
          <w:w w:val="125"/>
          <w:sz w:val="23"/>
        </w:rPr>
        <w:t> </w:t>
      </w:r>
      <w:r>
        <w:rPr>
          <w:color w:val="000009"/>
          <w:w w:val="125"/>
          <w:sz w:val="23"/>
        </w:rPr>
        <w:t>2)</w:t>
      </w:r>
    </w:p>
    <w:p>
      <w:pPr>
        <w:pStyle w:val="BodyText"/>
        <w:spacing w:before="2"/>
      </w:pPr>
    </w:p>
    <w:p>
      <w:pPr>
        <w:pStyle w:val="ListParagraph"/>
        <w:numPr>
          <w:ilvl w:val="1"/>
          <w:numId w:val="31"/>
        </w:numPr>
        <w:tabs>
          <w:tab w:pos="958" w:val="left" w:leader="none"/>
        </w:tabs>
        <w:spacing w:line="240" w:lineRule="auto" w:before="0" w:after="0"/>
        <w:ind w:left="305" w:right="258" w:firstLine="0"/>
        <w:jc w:val="left"/>
        <w:rPr>
          <w:sz w:val="23"/>
        </w:rPr>
      </w:pPr>
      <w:r>
        <w:rPr>
          <w:color w:val="000009"/>
          <w:w w:val="125"/>
          <w:sz w:val="23"/>
        </w:rPr>
        <w:t>Interdição da praia de Beja, em Abaetetuba </w:t>
      </w:r>
      <w:r>
        <w:rPr>
          <w:color w:val="000009"/>
          <w:spacing w:val="-2"/>
          <w:w w:val="125"/>
          <w:sz w:val="23"/>
        </w:rPr>
        <w:t>(anexo </w:t>
      </w:r>
      <w:r>
        <w:rPr>
          <w:color w:val="000009"/>
          <w:w w:val="125"/>
          <w:sz w:val="23"/>
        </w:rPr>
        <w:t>1, parte 2, marcação 1)</w:t>
      </w:r>
    </w:p>
    <w:p>
      <w:pPr>
        <w:pStyle w:val="BodyText"/>
        <w:spacing w:before="4"/>
      </w:pPr>
    </w:p>
    <w:p>
      <w:pPr>
        <w:pStyle w:val="ListParagraph"/>
        <w:numPr>
          <w:ilvl w:val="1"/>
          <w:numId w:val="31"/>
        </w:numPr>
        <w:tabs>
          <w:tab w:pos="1038" w:val="left" w:leader="none"/>
        </w:tabs>
        <w:spacing w:line="240" w:lineRule="auto" w:before="0" w:after="0"/>
        <w:ind w:left="305" w:right="252" w:firstLine="0"/>
        <w:jc w:val="left"/>
        <w:rPr>
          <w:sz w:val="23"/>
        </w:rPr>
      </w:pPr>
      <w:r>
        <w:rPr>
          <w:color w:val="000009"/>
          <w:w w:val="130"/>
          <w:sz w:val="23"/>
        </w:rPr>
        <w:t>Documentos da fiscalização ambiental do Município de Abaetetuba </w:t>
      </w:r>
      <w:r>
        <w:rPr>
          <w:color w:val="000009"/>
          <w:spacing w:val="-3"/>
          <w:w w:val="130"/>
          <w:sz w:val="23"/>
        </w:rPr>
        <w:t>(anexo</w:t>
      </w:r>
      <w:r>
        <w:rPr>
          <w:color w:val="000009"/>
          <w:spacing w:val="-12"/>
          <w:w w:val="130"/>
          <w:sz w:val="23"/>
        </w:rPr>
        <w:t> </w:t>
      </w:r>
      <w:r>
        <w:rPr>
          <w:color w:val="000009"/>
          <w:w w:val="130"/>
          <w:sz w:val="23"/>
        </w:rPr>
        <w:t>1,</w:t>
      </w:r>
      <w:r>
        <w:rPr>
          <w:color w:val="000009"/>
          <w:spacing w:val="-13"/>
          <w:w w:val="130"/>
          <w:sz w:val="23"/>
        </w:rPr>
        <w:t> </w:t>
      </w:r>
      <w:r>
        <w:rPr>
          <w:color w:val="000009"/>
          <w:w w:val="130"/>
          <w:sz w:val="23"/>
        </w:rPr>
        <w:t>parte</w:t>
      </w:r>
      <w:r>
        <w:rPr>
          <w:color w:val="000009"/>
          <w:spacing w:val="-11"/>
          <w:w w:val="130"/>
          <w:sz w:val="23"/>
        </w:rPr>
        <w:t> </w:t>
      </w:r>
      <w:r>
        <w:rPr>
          <w:color w:val="000009"/>
          <w:w w:val="130"/>
          <w:sz w:val="23"/>
        </w:rPr>
        <w:t>2,</w:t>
      </w:r>
      <w:r>
        <w:rPr>
          <w:color w:val="000009"/>
          <w:spacing w:val="-10"/>
          <w:w w:val="130"/>
          <w:sz w:val="23"/>
        </w:rPr>
        <w:t> </w:t>
      </w:r>
      <w:r>
        <w:rPr>
          <w:color w:val="000009"/>
          <w:w w:val="130"/>
          <w:sz w:val="23"/>
        </w:rPr>
        <w:t>marcações</w:t>
      </w:r>
      <w:r>
        <w:rPr>
          <w:color w:val="000009"/>
          <w:spacing w:val="-13"/>
          <w:w w:val="130"/>
          <w:sz w:val="23"/>
        </w:rPr>
        <w:t> </w:t>
      </w:r>
      <w:r>
        <w:rPr>
          <w:color w:val="000009"/>
          <w:w w:val="130"/>
          <w:sz w:val="23"/>
        </w:rPr>
        <w:t>2,</w:t>
      </w:r>
      <w:r>
        <w:rPr>
          <w:color w:val="000009"/>
          <w:spacing w:val="-11"/>
          <w:w w:val="130"/>
          <w:sz w:val="23"/>
        </w:rPr>
        <w:t> </w:t>
      </w:r>
      <w:r>
        <w:rPr>
          <w:color w:val="000009"/>
          <w:w w:val="130"/>
          <w:sz w:val="23"/>
        </w:rPr>
        <w:t>3,</w:t>
      </w:r>
      <w:r>
        <w:rPr>
          <w:color w:val="000009"/>
          <w:spacing w:val="-13"/>
          <w:w w:val="130"/>
          <w:sz w:val="23"/>
        </w:rPr>
        <w:t> </w:t>
      </w:r>
      <w:r>
        <w:rPr>
          <w:color w:val="000009"/>
          <w:w w:val="130"/>
          <w:sz w:val="23"/>
        </w:rPr>
        <w:t>4,</w:t>
      </w:r>
      <w:r>
        <w:rPr>
          <w:color w:val="000009"/>
          <w:spacing w:val="-12"/>
          <w:w w:val="130"/>
          <w:sz w:val="23"/>
        </w:rPr>
        <w:t> </w:t>
      </w:r>
      <w:r>
        <w:rPr>
          <w:color w:val="000009"/>
          <w:w w:val="130"/>
          <w:sz w:val="23"/>
        </w:rPr>
        <w:t>5</w:t>
      </w:r>
      <w:r>
        <w:rPr>
          <w:color w:val="000009"/>
          <w:spacing w:val="-12"/>
          <w:w w:val="130"/>
          <w:sz w:val="23"/>
        </w:rPr>
        <w:t> </w:t>
      </w:r>
      <w:r>
        <w:rPr>
          <w:color w:val="000009"/>
          <w:w w:val="130"/>
          <w:sz w:val="23"/>
        </w:rPr>
        <w:t>e</w:t>
      </w:r>
      <w:r>
        <w:rPr>
          <w:color w:val="000009"/>
          <w:spacing w:val="-11"/>
          <w:w w:val="130"/>
          <w:sz w:val="23"/>
        </w:rPr>
        <w:t> </w:t>
      </w:r>
      <w:r>
        <w:rPr>
          <w:color w:val="000009"/>
          <w:w w:val="130"/>
          <w:sz w:val="23"/>
        </w:rPr>
        <w:t>6)</w:t>
      </w:r>
    </w:p>
    <w:p>
      <w:pPr>
        <w:pStyle w:val="BodyText"/>
        <w:spacing w:before="4"/>
      </w:pPr>
    </w:p>
    <w:p>
      <w:pPr>
        <w:pStyle w:val="ListParagraph"/>
        <w:numPr>
          <w:ilvl w:val="1"/>
          <w:numId w:val="31"/>
        </w:numPr>
        <w:tabs>
          <w:tab w:pos="954" w:val="left" w:leader="none"/>
        </w:tabs>
        <w:spacing w:line="240" w:lineRule="auto" w:before="0" w:after="0"/>
        <w:ind w:left="954" w:right="0" w:hanging="649"/>
        <w:jc w:val="left"/>
        <w:rPr>
          <w:sz w:val="23"/>
        </w:rPr>
      </w:pPr>
      <w:r>
        <w:rPr>
          <w:color w:val="000009"/>
          <w:w w:val="120"/>
          <w:sz w:val="23"/>
        </w:rPr>
        <w:t>Autos de infração lavrados pela </w:t>
      </w:r>
      <w:r>
        <w:rPr>
          <w:color w:val="000009"/>
          <w:spacing w:val="-6"/>
          <w:w w:val="120"/>
          <w:sz w:val="23"/>
        </w:rPr>
        <w:t>ANTAQ </w:t>
      </w:r>
      <w:r>
        <w:rPr>
          <w:color w:val="000009"/>
          <w:spacing w:val="-3"/>
          <w:w w:val="120"/>
          <w:sz w:val="23"/>
        </w:rPr>
        <w:t>(anexo </w:t>
      </w:r>
      <w:r>
        <w:rPr>
          <w:color w:val="000009"/>
          <w:w w:val="120"/>
          <w:sz w:val="23"/>
        </w:rPr>
        <w:t>2, marcações 1, 2 e</w:t>
      </w:r>
      <w:r>
        <w:rPr>
          <w:color w:val="000009"/>
          <w:spacing w:val="29"/>
          <w:w w:val="120"/>
          <w:sz w:val="23"/>
        </w:rPr>
        <w:t> </w:t>
      </w:r>
      <w:r>
        <w:rPr>
          <w:color w:val="000009"/>
          <w:w w:val="120"/>
          <w:sz w:val="23"/>
        </w:rPr>
        <w:t>5)</w:t>
      </w:r>
    </w:p>
    <w:p>
      <w:pPr>
        <w:pStyle w:val="BodyText"/>
        <w:spacing w:before="2"/>
      </w:pPr>
    </w:p>
    <w:p>
      <w:pPr>
        <w:pStyle w:val="ListParagraph"/>
        <w:numPr>
          <w:ilvl w:val="1"/>
          <w:numId w:val="31"/>
        </w:numPr>
        <w:tabs>
          <w:tab w:pos="1026" w:val="left" w:leader="none"/>
        </w:tabs>
        <w:spacing w:line="240" w:lineRule="auto" w:before="1" w:after="0"/>
        <w:ind w:left="305" w:right="249" w:firstLine="0"/>
        <w:jc w:val="left"/>
        <w:rPr>
          <w:sz w:val="23"/>
        </w:rPr>
      </w:pPr>
      <w:r>
        <w:rPr>
          <w:color w:val="000009"/>
          <w:w w:val="125"/>
          <w:sz w:val="23"/>
        </w:rPr>
        <w:t>Processo no Sistema Nacional de Proteção e Defesa Civil </w:t>
      </w:r>
      <w:r>
        <w:rPr>
          <w:color w:val="000009"/>
          <w:spacing w:val="-3"/>
          <w:w w:val="125"/>
          <w:sz w:val="23"/>
        </w:rPr>
        <w:t>(dropbox, </w:t>
      </w:r>
      <w:r>
        <w:rPr>
          <w:color w:val="000009"/>
          <w:w w:val="125"/>
          <w:sz w:val="23"/>
        </w:rPr>
        <w:t>principal, Ministério da Integração</w:t>
      </w:r>
      <w:r>
        <w:rPr>
          <w:color w:val="000009"/>
          <w:spacing w:val="-33"/>
          <w:w w:val="125"/>
          <w:sz w:val="23"/>
        </w:rPr>
        <w:t> </w:t>
      </w:r>
      <w:r>
        <w:rPr>
          <w:color w:val="000009"/>
          <w:w w:val="125"/>
          <w:sz w:val="23"/>
        </w:rPr>
        <w:t>Nacional)</w:t>
      </w:r>
    </w:p>
    <w:p>
      <w:pPr>
        <w:pStyle w:val="BodyText"/>
        <w:spacing w:before="3"/>
      </w:pPr>
    </w:p>
    <w:p>
      <w:pPr>
        <w:pStyle w:val="ListParagraph"/>
        <w:numPr>
          <w:ilvl w:val="1"/>
          <w:numId w:val="31"/>
        </w:numPr>
        <w:tabs>
          <w:tab w:pos="964" w:val="left" w:leader="none"/>
        </w:tabs>
        <w:spacing w:line="240" w:lineRule="auto" w:before="0" w:after="0"/>
        <w:ind w:left="305" w:right="253" w:firstLine="0"/>
        <w:jc w:val="left"/>
        <w:rPr>
          <w:sz w:val="23"/>
        </w:rPr>
      </w:pPr>
      <w:r>
        <w:rPr>
          <w:color w:val="000009"/>
          <w:spacing w:val="-3"/>
          <w:w w:val="125"/>
          <w:sz w:val="23"/>
        </w:rPr>
        <w:t>Parecer</w:t>
      </w:r>
      <w:r>
        <w:rPr>
          <w:color w:val="000009"/>
          <w:spacing w:val="-13"/>
          <w:w w:val="125"/>
          <w:sz w:val="23"/>
        </w:rPr>
        <w:t> </w:t>
      </w:r>
      <w:r>
        <w:rPr>
          <w:color w:val="000009"/>
          <w:w w:val="125"/>
          <w:sz w:val="23"/>
        </w:rPr>
        <w:t>municipal</w:t>
      </w:r>
      <w:r>
        <w:rPr>
          <w:color w:val="000009"/>
          <w:spacing w:val="-12"/>
          <w:w w:val="125"/>
          <w:sz w:val="23"/>
        </w:rPr>
        <w:t> </w:t>
      </w:r>
      <w:r>
        <w:rPr>
          <w:color w:val="000009"/>
          <w:w w:val="125"/>
          <w:sz w:val="23"/>
        </w:rPr>
        <w:t>proferido</w:t>
      </w:r>
      <w:r>
        <w:rPr>
          <w:color w:val="000009"/>
          <w:spacing w:val="-13"/>
          <w:w w:val="125"/>
          <w:sz w:val="23"/>
        </w:rPr>
        <w:t> </w:t>
      </w:r>
      <w:r>
        <w:rPr>
          <w:color w:val="000009"/>
          <w:w w:val="125"/>
          <w:sz w:val="23"/>
        </w:rPr>
        <w:t>no</w:t>
      </w:r>
      <w:r>
        <w:rPr>
          <w:color w:val="000009"/>
          <w:spacing w:val="-13"/>
          <w:w w:val="125"/>
          <w:sz w:val="23"/>
        </w:rPr>
        <w:t> </w:t>
      </w:r>
      <w:r>
        <w:rPr>
          <w:color w:val="000009"/>
          <w:w w:val="125"/>
          <w:sz w:val="23"/>
        </w:rPr>
        <w:t>processo</w:t>
      </w:r>
      <w:r>
        <w:rPr>
          <w:color w:val="000009"/>
          <w:spacing w:val="-13"/>
          <w:w w:val="125"/>
          <w:sz w:val="23"/>
        </w:rPr>
        <w:t> </w:t>
      </w:r>
      <w:r>
        <w:rPr>
          <w:color w:val="000009"/>
          <w:w w:val="125"/>
          <w:sz w:val="23"/>
        </w:rPr>
        <w:t>de</w:t>
      </w:r>
      <w:r>
        <w:rPr>
          <w:color w:val="000009"/>
          <w:spacing w:val="-13"/>
          <w:w w:val="125"/>
          <w:sz w:val="23"/>
        </w:rPr>
        <w:t> </w:t>
      </w:r>
      <w:r>
        <w:rPr>
          <w:color w:val="000009"/>
          <w:w w:val="125"/>
          <w:sz w:val="23"/>
        </w:rPr>
        <w:t>reconhecimento</w:t>
      </w:r>
      <w:r>
        <w:rPr>
          <w:color w:val="000009"/>
          <w:spacing w:val="-13"/>
          <w:w w:val="125"/>
          <w:sz w:val="23"/>
        </w:rPr>
        <w:t> </w:t>
      </w:r>
      <w:r>
        <w:rPr>
          <w:color w:val="000009"/>
          <w:w w:val="125"/>
          <w:sz w:val="23"/>
        </w:rPr>
        <w:t>da</w:t>
      </w:r>
      <w:r>
        <w:rPr>
          <w:color w:val="000009"/>
          <w:spacing w:val="-13"/>
          <w:w w:val="125"/>
          <w:sz w:val="23"/>
        </w:rPr>
        <w:t> </w:t>
      </w:r>
      <w:r>
        <w:rPr>
          <w:color w:val="000009"/>
          <w:w w:val="125"/>
          <w:sz w:val="23"/>
        </w:rPr>
        <w:t>situação de</w:t>
      </w:r>
      <w:r>
        <w:rPr>
          <w:color w:val="000009"/>
          <w:spacing w:val="-11"/>
          <w:w w:val="125"/>
          <w:sz w:val="23"/>
        </w:rPr>
        <w:t> </w:t>
      </w:r>
      <w:r>
        <w:rPr>
          <w:color w:val="000009"/>
          <w:w w:val="125"/>
          <w:sz w:val="23"/>
        </w:rPr>
        <w:t>emergência</w:t>
      </w:r>
      <w:r>
        <w:rPr>
          <w:color w:val="000009"/>
          <w:spacing w:val="-11"/>
          <w:w w:val="125"/>
          <w:sz w:val="23"/>
        </w:rPr>
        <w:t> </w:t>
      </w:r>
      <w:r>
        <w:rPr>
          <w:color w:val="000009"/>
          <w:w w:val="125"/>
          <w:sz w:val="23"/>
        </w:rPr>
        <w:t>(dropbox,</w:t>
      </w:r>
      <w:r>
        <w:rPr>
          <w:color w:val="000009"/>
          <w:spacing w:val="-11"/>
          <w:w w:val="125"/>
          <w:sz w:val="23"/>
        </w:rPr>
        <w:t> </w:t>
      </w:r>
      <w:r>
        <w:rPr>
          <w:color w:val="000009"/>
          <w:w w:val="125"/>
          <w:sz w:val="23"/>
        </w:rPr>
        <w:t>documentos</w:t>
      </w:r>
      <w:r>
        <w:rPr>
          <w:color w:val="000009"/>
          <w:spacing w:val="-10"/>
          <w:w w:val="125"/>
          <w:sz w:val="23"/>
        </w:rPr>
        <w:t> </w:t>
      </w:r>
      <w:r>
        <w:rPr>
          <w:color w:val="000009"/>
          <w:w w:val="125"/>
          <w:sz w:val="23"/>
        </w:rPr>
        <w:t>prefeitura,</w:t>
      </w:r>
      <w:r>
        <w:rPr>
          <w:color w:val="000009"/>
          <w:spacing w:val="-9"/>
          <w:w w:val="125"/>
          <w:sz w:val="23"/>
        </w:rPr>
        <w:t> </w:t>
      </w:r>
      <w:r>
        <w:rPr>
          <w:color w:val="000009"/>
          <w:w w:val="125"/>
          <w:sz w:val="23"/>
        </w:rPr>
        <w:t>parecer</w:t>
      </w:r>
      <w:r>
        <w:rPr>
          <w:color w:val="000009"/>
          <w:spacing w:val="-10"/>
          <w:w w:val="125"/>
          <w:sz w:val="23"/>
        </w:rPr>
        <w:t> </w:t>
      </w:r>
      <w:r>
        <w:rPr>
          <w:color w:val="000009"/>
          <w:w w:val="125"/>
          <w:sz w:val="23"/>
        </w:rPr>
        <w:t>municipal)</w:t>
      </w:r>
    </w:p>
    <w:p>
      <w:pPr>
        <w:pStyle w:val="BodyText"/>
        <w:spacing w:before="4"/>
      </w:pPr>
    </w:p>
    <w:p>
      <w:pPr>
        <w:pStyle w:val="ListParagraph"/>
        <w:numPr>
          <w:ilvl w:val="1"/>
          <w:numId w:val="31"/>
        </w:numPr>
        <w:tabs>
          <w:tab w:pos="980" w:val="left" w:leader="none"/>
        </w:tabs>
        <w:spacing w:line="240" w:lineRule="auto" w:before="0" w:after="0"/>
        <w:ind w:left="305" w:right="249" w:firstLine="0"/>
        <w:jc w:val="left"/>
        <w:rPr>
          <w:sz w:val="23"/>
        </w:rPr>
      </w:pPr>
      <w:r>
        <w:rPr>
          <w:color w:val="000009"/>
          <w:spacing w:val="-3"/>
          <w:w w:val="125"/>
          <w:sz w:val="23"/>
        </w:rPr>
        <w:t>Parecer </w:t>
      </w:r>
      <w:r>
        <w:rPr>
          <w:color w:val="000009"/>
          <w:w w:val="125"/>
          <w:sz w:val="23"/>
        </w:rPr>
        <w:t>estadual proferido no processo de reconhecimento da situação de emergência (dropbox, documentos prefeitura, parecer</w:t>
      </w:r>
      <w:r>
        <w:rPr>
          <w:color w:val="000009"/>
          <w:spacing w:val="-57"/>
          <w:w w:val="125"/>
          <w:sz w:val="23"/>
        </w:rPr>
        <w:t> </w:t>
      </w:r>
      <w:r>
        <w:rPr>
          <w:color w:val="000009"/>
          <w:w w:val="125"/>
          <w:sz w:val="23"/>
        </w:rPr>
        <w:t>estadual)</w:t>
      </w:r>
    </w:p>
    <w:p>
      <w:pPr>
        <w:spacing w:after="0" w:line="240" w:lineRule="auto"/>
        <w:jc w:val="left"/>
        <w:rPr>
          <w:sz w:val="23"/>
        </w:rPr>
        <w:sectPr>
          <w:pgSz w:w="11900" w:h="16840"/>
          <w:pgMar w:header="285" w:footer="0" w:top="2080" w:bottom="280" w:left="1680" w:right="600"/>
        </w:sectPr>
      </w:pPr>
    </w:p>
    <w:p>
      <w:pPr>
        <w:pStyle w:val="BodyText"/>
        <w:rPr>
          <w:sz w:val="20"/>
        </w:rPr>
      </w:pPr>
    </w:p>
    <w:p>
      <w:pPr>
        <w:pStyle w:val="BodyText"/>
        <w:rPr>
          <w:sz w:val="20"/>
        </w:rPr>
      </w:pPr>
    </w:p>
    <w:p>
      <w:pPr>
        <w:pStyle w:val="BodyText"/>
        <w:rPr>
          <w:sz w:val="21"/>
        </w:rPr>
      </w:pPr>
    </w:p>
    <w:p>
      <w:pPr>
        <w:pStyle w:val="ListParagraph"/>
        <w:numPr>
          <w:ilvl w:val="1"/>
          <w:numId w:val="31"/>
        </w:numPr>
        <w:tabs>
          <w:tab w:pos="980" w:val="left" w:leader="none"/>
        </w:tabs>
        <w:spacing w:line="240" w:lineRule="auto" w:before="1" w:after="0"/>
        <w:ind w:left="305" w:right="255" w:firstLine="0"/>
        <w:jc w:val="both"/>
        <w:rPr>
          <w:sz w:val="23"/>
        </w:rPr>
      </w:pPr>
      <w:r>
        <w:rPr>
          <w:color w:val="000009"/>
          <w:w w:val="125"/>
          <w:sz w:val="23"/>
        </w:rPr>
        <w:t>Proposta apresentada pelo Instituto Evandro Chagas com medidas que precisam</w:t>
      </w:r>
      <w:r>
        <w:rPr>
          <w:color w:val="000009"/>
          <w:spacing w:val="-10"/>
          <w:w w:val="125"/>
          <w:sz w:val="23"/>
        </w:rPr>
        <w:t> </w:t>
      </w:r>
      <w:r>
        <w:rPr>
          <w:color w:val="000009"/>
          <w:w w:val="125"/>
          <w:sz w:val="23"/>
        </w:rPr>
        <w:t>ser</w:t>
      </w:r>
      <w:r>
        <w:rPr>
          <w:color w:val="000009"/>
          <w:spacing w:val="-11"/>
          <w:w w:val="125"/>
          <w:sz w:val="23"/>
        </w:rPr>
        <w:t> </w:t>
      </w:r>
      <w:r>
        <w:rPr>
          <w:color w:val="000009"/>
          <w:w w:val="125"/>
          <w:sz w:val="23"/>
        </w:rPr>
        <w:t>tomadas</w:t>
      </w:r>
      <w:r>
        <w:rPr>
          <w:color w:val="000009"/>
          <w:spacing w:val="-9"/>
          <w:w w:val="125"/>
          <w:sz w:val="23"/>
        </w:rPr>
        <w:t> </w:t>
      </w:r>
      <w:r>
        <w:rPr>
          <w:color w:val="000009"/>
          <w:w w:val="125"/>
          <w:sz w:val="23"/>
        </w:rPr>
        <w:t>(dropbox,</w:t>
      </w:r>
      <w:r>
        <w:rPr>
          <w:color w:val="000009"/>
          <w:spacing w:val="-11"/>
          <w:w w:val="125"/>
          <w:sz w:val="23"/>
        </w:rPr>
        <w:t> </w:t>
      </w:r>
      <w:r>
        <w:rPr>
          <w:color w:val="000009"/>
          <w:w w:val="125"/>
          <w:sz w:val="23"/>
        </w:rPr>
        <w:t>principal,</w:t>
      </w:r>
      <w:r>
        <w:rPr>
          <w:color w:val="000009"/>
          <w:spacing w:val="-10"/>
          <w:w w:val="125"/>
          <w:sz w:val="23"/>
        </w:rPr>
        <w:t> </w:t>
      </w:r>
      <w:r>
        <w:rPr>
          <w:color w:val="000009"/>
          <w:w w:val="125"/>
          <w:sz w:val="23"/>
        </w:rPr>
        <w:t>proposta</w:t>
      </w:r>
      <w:r>
        <w:rPr>
          <w:color w:val="000009"/>
          <w:spacing w:val="-9"/>
          <w:w w:val="125"/>
          <w:sz w:val="23"/>
        </w:rPr>
        <w:t> </w:t>
      </w:r>
      <w:r>
        <w:rPr>
          <w:color w:val="000009"/>
          <w:w w:val="125"/>
          <w:sz w:val="23"/>
        </w:rPr>
        <w:t>Barcarena)</w:t>
      </w:r>
    </w:p>
    <w:p>
      <w:pPr>
        <w:pStyle w:val="BodyText"/>
        <w:spacing w:before="3"/>
      </w:pPr>
    </w:p>
    <w:p>
      <w:pPr>
        <w:pStyle w:val="ListParagraph"/>
        <w:numPr>
          <w:ilvl w:val="1"/>
          <w:numId w:val="31"/>
        </w:numPr>
        <w:tabs>
          <w:tab w:pos="1046" w:val="left" w:leader="none"/>
        </w:tabs>
        <w:spacing w:line="240" w:lineRule="auto" w:before="1" w:after="0"/>
        <w:ind w:left="305" w:right="254" w:firstLine="0"/>
        <w:jc w:val="both"/>
        <w:rPr>
          <w:sz w:val="23"/>
        </w:rPr>
      </w:pPr>
      <w:r>
        <w:rPr>
          <w:color w:val="000009"/>
          <w:w w:val="125"/>
          <w:sz w:val="23"/>
        </w:rPr>
        <w:t>Plano de salvatagem e destinação das carcaças apresentado pela empresa</w:t>
      </w:r>
      <w:r>
        <w:rPr>
          <w:color w:val="000009"/>
          <w:spacing w:val="-12"/>
          <w:w w:val="125"/>
          <w:sz w:val="23"/>
        </w:rPr>
        <w:t> </w:t>
      </w:r>
      <w:r>
        <w:rPr>
          <w:color w:val="000009"/>
          <w:w w:val="125"/>
          <w:sz w:val="23"/>
        </w:rPr>
        <w:t>Ecomix</w:t>
      </w:r>
      <w:r>
        <w:rPr>
          <w:color w:val="000009"/>
          <w:spacing w:val="-13"/>
          <w:w w:val="125"/>
          <w:sz w:val="23"/>
        </w:rPr>
        <w:t> </w:t>
      </w:r>
      <w:r>
        <w:rPr>
          <w:color w:val="000009"/>
          <w:w w:val="125"/>
          <w:sz w:val="23"/>
        </w:rPr>
        <w:t>(dropbox,</w:t>
      </w:r>
      <w:r>
        <w:rPr>
          <w:color w:val="000009"/>
          <w:spacing w:val="-14"/>
          <w:w w:val="125"/>
          <w:sz w:val="23"/>
        </w:rPr>
        <w:t> </w:t>
      </w:r>
      <w:r>
        <w:rPr>
          <w:color w:val="000009"/>
          <w:w w:val="125"/>
          <w:sz w:val="23"/>
        </w:rPr>
        <w:t>documentos</w:t>
      </w:r>
      <w:r>
        <w:rPr>
          <w:color w:val="000009"/>
          <w:spacing w:val="-13"/>
          <w:w w:val="125"/>
          <w:sz w:val="23"/>
        </w:rPr>
        <w:t> </w:t>
      </w:r>
      <w:r>
        <w:rPr>
          <w:color w:val="000009"/>
          <w:w w:val="125"/>
          <w:sz w:val="23"/>
        </w:rPr>
        <w:t>técnicos,</w:t>
      </w:r>
      <w:r>
        <w:rPr>
          <w:color w:val="000009"/>
          <w:spacing w:val="-12"/>
          <w:w w:val="125"/>
          <w:sz w:val="23"/>
        </w:rPr>
        <w:t> </w:t>
      </w:r>
      <w:r>
        <w:rPr>
          <w:color w:val="000009"/>
          <w:w w:val="125"/>
          <w:sz w:val="23"/>
        </w:rPr>
        <w:t>plano</w:t>
      </w:r>
      <w:r>
        <w:rPr>
          <w:color w:val="000009"/>
          <w:spacing w:val="-12"/>
          <w:w w:val="125"/>
          <w:sz w:val="23"/>
        </w:rPr>
        <w:t> </w:t>
      </w:r>
      <w:r>
        <w:rPr>
          <w:color w:val="000009"/>
          <w:w w:val="125"/>
          <w:sz w:val="23"/>
        </w:rPr>
        <w:t>de</w:t>
      </w:r>
      <w:r>
        <w:rPr>
          <w:color w:val="000009"/>
          <w:spacing w:val="-13"/>
          <w:w w:val="125"/>
          <w:sz w:val="23"/>
        </w:rPr>
        <w:t> </w:t>
      </w:r>
      <w:r>
        <w:rPr>
          <w:color w:val="000009"/>
          <w:w w:val="125"/>
          <w:sz w:val="23"/>
        </w:rPr>
        <w:t>operação)</w:t>
      </w:r>
    </w:p>
    <w:p>
      <w:pPr>
        <w:pStyle w:val="BodyText"/>
        <w:spacing w:before="3"/>
      </w:pPr>
    </w:p>
    <w:p>
      <w:pPr>
        <w:pStyle w:val="ListParagraph"/>
        <w:numPr>
          <w:ilvl w:val="1"/>
          <w:numId w:val="31"/>
        </w:numPr>
        <w:tabs>
          <w:tab w:pos="1046" w:val="left" w:leader="none"/>
        </w:tabs>
        <w:spacing w:line="240" w:lineRule="auto" w:before="0" w:after="0"/>
        <w:ind w:left="305" w:right="254" w:firstLine="0"/>
        <w:jc w:val="both"/>
        <w:rPr>
          <w:sz w:val="23"/>
        </w:rPr>
      </w:pPr>
      <w:r>
        <w:rPr>
          <w:color w:val="000009"/>
          <w:w w:val="130"/>
          <w:sz w:val="23"/>
        </w:rPr>
        <w:t>Plano de salvatagem e destinação das carcaças apresentado pela empresa Sotave</w:t>
      </w:r>
      <w:r>
        <w:rPr>
          <w:color w:val="000009"/>
          <w:spacing w:val="-22"/>
          <w:w w:val="130"/>
          <w:sz w:val="23"/>
        </w:rPr>
        <w:t> </w:t>
      </w:r>
      <w:r>
        <w:rPr>
          <w:color w:val="000009"/>
          <w:w w:val="130"/>
          <w:sz w:val="23"/>
        </w:rPr>
        <w:t>(encadernação)</w:t>
      </w:r>
    </w:p>
    <w:p>
      <w:pPr>
        <w:pStyle w:val="BodyText"/>
        <w:spacing w:before="4"/>
      </w:pPr>
    </w:p>
    <w:p>
      <w:pPr>
        <w:pStyle w:val="ListParagraph"/>
        <w:numPr>
          <w:ilvl w:val="1"/>
          <w:numId w:val="31"/>
        </w:numPr>
        <w:tabs>
          <w:tab w:pos="964" w:val="left" w:leader="none"/>
        </w:tabs>
        <w:spacing w:line="240" w:lineRule="auto" w:before="0" w:after="0"/>
        <w:ind w:left="305" w:right="253" w:firstLine="0"/>
        <w:jc w:val="both"/>
        <w:rPr>
          <w:sz w:val="23"/>
        </w:rPr>
      </w:pPr>
      <w:r>
        <w:rPr>
          <w:color w:val="000009"/>
          <w:w w:val="125"/>
          <w:sz w:val="23"/>
        </w:rPr>
        <w:t>Autos de infração e relatórios lavrados pela Secretaria Estadual de Meio Ambiente</w:t>
      </w:r>
      <w:r>
        <w:rPr>
          <w:color w:val="000009"/>
          <w:spacing w:val="-7"/>
          <w:w w:val="125"/>
          <w:sz w:val="23"/>
        </w:rPr>
        <w:t> </w:t>
      </w:r>
      <w:r>
        <w:rPr>
          <w:color w:val="000009"/>
          <w:spacing w:val="-3"/>
          <w:w w:val="125"/>
          <w:sz w:val="23"/>
        </w:rPr>
        <w:t>(dropbox)</w:t>
      </w:r>
    </w:p>
    <w:p>
      <w:pPr>
        <w:pStyle w:val="BodyText"/>
        <w:spacing w:before="4"/>
      </w:pPr>
    </w:p>
    <w:p>
      <w:pPr>
        <w:pStyle w:val="ListParagraph"/>
        <w:numPr>
          <w:ilvl w:val="1"/>
          <w:numId w:val="31"/>
        </w:numPr>
        <w:tabs>
          <w:tab w:pos="1046" w:val="left" w:leader="none"/>
        </w:tabs>
        <w:spacing w:line="240" w:lineRule="auto" w:before="0" w:after="0"/>
        <w:ind w:left="305" w:right="249" w:firstLine="0"/>
        <w:jc w:val="both"/>
        <w:rPr>
          <w:sz w:val="23"/>
        </w:rPr>
      </w:pPr>
      <w:r>
        <w:rPr>
          <w:color w:val="000009"/>
          <w:w w:val="125"/>
          <w:sz w:val="23"/>
        </w:rPr>
        <w:t>Relatório </w:t>
      </w:r>
      <w:r>
        <w:rPr>
          <w:color w:val="000009"/>
          <w:spacing w:val="-7"/>
          <w:w w:val="125"/>
          <w:sz w:val="23"/>
        </w:rPr>
        <w:t>Técnico </w:t>
      </w:r>
      <w:r>
        <w:rPr>
          <w:color w:val="000009"/>
          <w:w w:val="125"/>
          <w:sz w:val="23"/>
        </w:rPr>
        <w:t>IEC-SEMAM 28/2015 do Instituto Evandro Chagas referente aos impactos ambientais nas águas superficiais ocasionados pelo naufrágio de um navio de carga viva ocorrido no </w:t>
      </w:r>
      <w:r>
        <w:rPr>
          <w:color w:val="000009"/>
          <w:spacing w:val="-3"/>
          <w:w w:val="125"/>
          <w:sz w:val="23"/>
        </w:rPr>
        <w:t>Porte </w:t>
      </w:r>
      <w:r>
        <w:rPr>
          <w:color w:val="000009"/>
          <w:w w:val="125"/>
          <w:sz w:val="23"/>
        </w:rPr>
        <w:t>de Vila do Conde – </w:t>
      </w:r>
      <w:r>
        <w:rPr>
          <w:color w:val="000009"/>
          <w:spacing w:val="-3"/>
          <w:w w:val="125"/>
          <w:sz w:val="23"/>
        </w:rPr>
        <w:t>Barcarena/PA</w:t>
      </w:r>
    </w:p>
    <w:p>
      <w:pPr>
        <w:pStyle w:val="BodyText"/>
        <w:spacing w:before="6"/>
      </w:pPr>
    </w:p>
    <w:p>
      <w:pPr>
        <w:pStyle w:val="ListParagraph"/>
        <w:numPr>
          <w:ilvl w:val="1"/>
          <w:numId w:val="31"/>
        </w:numPr>
        <w:tabs>
          <w:tab w:pos="982" w:val="left" w:leader="none"/>
        </w:tabs>
        <w:spacing w:line="240" w:lineRule="auto" w:before="0" w:after="0"/>
        <w:ind w:left="305" w:right="253" w:firstLine="0"/>
        <w:jc w:val="both"/>
        <w:rPr>
          <w:sz w:val="23"/>
        </w:rPr>
      </w:pPr>
      <w:r>
        <w:rPr>
          <w:color w:val="000009"/>
          <w:w w:val="125"/>
          <w:sz w:val="23"/>
        </w:rPr>
        <w:t>Relatório socioeconômico da Secretaria Municipal de Assistência Social de Barcarena</w:t>
      </w:r>
      <w:r>
        <w:rPr>
          <w:color w:val="000009"/>
          <w:spacing w:val="-14"/>
          <w:w w:val="125"/>
          <w:sz w:val="23"/>
        </w:rPr>
        <w:t> </w:t>
      </w:r>
      <w:r>
        <w:rPr>
          <w:color w:val="000009"/>
          <w:w w:val="125"/>
          <w:sz w:val="23"/>
        </w:rPr>
        <w:t>(encadernação)</w:t>
      </w:r>
    </w:p>
    <w:p>
      <w:pPr>
        <w:pStyle w:val="BodyText"/>
        <w:rPr>
          <w:sz w:val="38"/>
        </w:rPr>
      </w:pPr>
    </w:p>
    <w:p>
      <w:pPr>
        <w:pStyle w:val="ListParagraph"/>
        <w:numPr>
          <w:ilvl w:val="1"/>
          <w:numId w:val="31"/>
        </w:numPr>
        <w:tabs>
          <w:tab w:pos="982" w:val="left" w:leader="none"/>
        </w:tabs>
        <w:spacing w:line="240" w:lineRule="auto" w:before="0" w:after="0"/>
        <w:ind w:left="305" w:right="253" w:firstLine="0"/>
        <w:jc w:val="both"/>
        <w:rPr>
          <w:sz w:val="23"/>
        </w:rPr>
      </w:pPr>
      <w:r>
        <w:rPr>
          <w:color w:val="000009"/>
          <w:w w:val="125"/>
          <w:sz w:val="23"/>
        </w:rPr>
        <w:t>Relatório socioeconômico da Secretaria Municipal de Assistência Social de Abaetetuba</w:t>
      </w:r>
      <w:r>
        <w:rPr>
          <w:color w:val="000009"/>
          <w:spacing w:val="-15"/>
          <w:w w:val="125"/>
          <w:sz w:val="23"/>
        </w:rPr>
        <w:t> </w:t>
      </w:r>
      <w:r>
        <w:rPr>
          <w:color w:val="000009"/>
          <w:w w:val="125"/>
          <w:sz w:val="23"/>
        </w:rPr>
        <w:t>(encadernação)</w:t>
      </w:r>
    </w:p>
    <w:sectPr>
      <w:pgSz w:w="11900" w:h="16840"/>
      <w:pgMar w:header="285" w:footer="0" w:top="2080" w:bottom="280" w:left="1680" w:right="6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Narrow">
    <w:altName w:val="Arial Narrow"/>
    <w:charset w:val="0"/>
    <w:family w:val="swiss"/>
    <w:pitch w:val="variable"/>
  </w:font>
  <w:font w:name="Arial">
    <w:altName w:val="Arial"/>
    <w:charset w:val="0"/>
    <w:family w:val="swiss"/>
    <w:pitch w:val="variable"/>
  </w:font>
  <w:font w:name="Calibri">
    <w:altName w:val="Calibri"/>
    <w:charset w:val="0"/>
    <w:family w:val="swiss"/>
    <w:pitch w:val="variable"/>
  </w:font>
  <w:font w:name="Gill Sans MT">
    <w:altName w:val="Gill Sans MT"/>
    <w:charset w:val="0"/>
    <w:family w:val="swiss"/>
    <w:pitch w:val="variable"/>
  </w:font>
  <w:font w:name="Trebuchet MS">
    <w:altName w:val="Trebuchet MS"/>
    <w:charset w:val="0"/>
    <w:family w:val="swiss"/>
    <w:pitch w:val="variable"/>
  </w:font>
</w:font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545.200012pt;margin-top:13.271387pt;width:9.8pt;height:14.8pt;mso-position-horizontal-relative:page;mso-position-vertical-relative:page;z-index:-253808640" type="#_x0000_t202" filled="false" stroked="false">
          <v:textbox inset="0,0,0,0">
            <w:txbxContent>
              <w:p>
                <w:pPr>
                  <w:spacing w:before="20"/>
                  <w:ind w:left="40" w:right="0" w:firstLine="0"/>
                  <w:jc w:val="left"/>
                  <w:rPr>
                    <w:rFonts w:ascii="Trebuchet MS"/>
                    <w:sz w:val="22"/>
                  </w:rPr>
                </w:pPr>
                <w:r>
                  <w:rPr/>
                  <w:fldChar w:fldCharType="begin"/>
                </w:r>
                <w:r>
                  <w:rPr>
                    <w:rFonts w:ascii="Trebuchet MS"/>
                    <w:color w:val="000009"/>
                    <w:sz w:val="22"/>
                  </w:rPr>
                  <w:instrText> PAGE </w:instrText>
                </w:r>
                <w:r>
                  <w:rPr/>
                  <w:fldChar w:fldCharType="separate"/>
                </w:r>
                <w:r>
                  <w:rPr/>
                  <w:t>2</w:t>
                </w:r>
                <w:r>
                  <w:rPr/>
                  <w:fldChar w:fldCharType="end"/>
                </w:r>
              </w:p>
            </w:txbxContent>
          </v:textbox>
          <w10:wrap type="none"/>
        </v:shape>
      </w:pict>
    </w:r>
    <w:r>
      <w:rPr/>
      <w:pict>
        <v:shape style="position:absolute;margin-left:263.799988pt;margin-top:38.957813pt;width:124.5pt;height:10.95pt;mso-position-horizontal-relative:page;mso-position-vertical-relative:page;z-index:-253807616"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MNISTÉRIO PÚBLICO FEDERAL</w:t>
                </w:r>
              </w:p>
            </w:txbxContent>
          </v:textbox>
          <w10:wrap type="none"/>
        </v:shape>
      </w:pict>
    </w:r>
    <w:r>
      <w:rPr/>
      <w:pict>
        <v:shape style="position:absolute;margin-left:167.100006pt;margin-top:57.357811pt;width:318.05pt;height:10.95pt;mso-position-horizontal-relative:page;mso-position-vertical-relative:page;z-index:-253806592" type="#_x0000_t202" filled="false" stroked="false">
          <v:textbox inset="0,0,0,0">
            <w:txbxContent>
              <w:p>
                <w:pPr>
                  <w:spacing w:before="14"/>
                  <w:ind w:left="20" w:right="0" w:firstLine="0"/>
                  <w:jc w:val="left"/>
                  <w:rPr>
                    <w:rFonts w:ascii="Arial" w:hAnsi="Arial"/>
                    <w:b/>
                    <w:sz w:val="16"/>
                  </w:rPr>
                </w:pPr>
                <w:r>
                  <w:rPr>
                    <w:rFonts w:ascii="Arial" w:hAnsi="Arial"/>
                    <w:b/>
                    <w:color w:val="000009"/>
                    <w:spacing w:val="-3"/>
                    <w:sz w:val="16"/>
                  </w:rPr>
                  <w:t>ESTADO </w:t>
                </w:r>
                <w:r>
                  <w:rPr>
                    <w:rFonts w:ascii="Arial" w:hAnsi="Arial"/>
                    <w:b/>
                    <w:color w:val="000009"/>
                    <w:sz w:val="16"/>
                  </w:rPr>
                  <w:t>DO </w:t>
                </w:r>
                <w:r>
                  <w:rPr>
                    <w:rFonts w:ascii="Arial" w:hAnsi="Arial"/>
                    <w:b/>
                    <w:color w:val="000009"/>
                    <w:spacing w:val="-4"/>
                    <w:sz w:val="16"/>
                  </w:rPr>
                  <w:t>PARÁ </w:t>
                </w:r>
                <w:r>
                  <w:rPr>
                    <w:rFonts w:ascii="Arial" w:hAnsi="Arial"/>
                    <w:b/>
                    <w:color w:val="000009"/>
                    <w:sz w:val="16"/>
                  </w:rPr>
                  <w:t>- MINISTÉRIO PÚBLICO - PROCURADORIA GERAL DE JUSTIÇA</w:t>
                </w:r>
              </w:p>
            </w:txbxContent>
          </v:textbox>
          <w10:wrap type="none"/>
        </v:shape>
      </w:pict>
    </w:r>
    <w:r>
      <w:rPr/>
      <w:pict>
        <v:shape style="position:absolute;margin-left:236.5pt;margin-top:75.757813pt;width:179.05pt;height:10.95pt;mso-position-horizontal-relative:page;mso-position-vertical-relative:page;z-index:-253805568"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DEFENSORIA PÚBLICA DO </w:t>
                </w:r>
                <w:r>
                  <w:rPr>
                    <w:rFonts w:ascii="Arial" w:hAnsi="Arial"/>
                    <w:b/>
                    <w:color w:val="000009"/>
                    <w:spacing w:val="-3"/>
                    <w:sz w:val="16"/>
                  </w:rPr>
                  <w:t>ESTADO </w:t>
                </w:r>
                <w:r>
                  <w:rPr>
                    <w:rFonts w:ascii="Arial" w:hAnsi="Arial"/>
                    <w:b/>
                    <w:color w:val="000009"/>
                    <w:sz w:val="16"/>
                  </w:rPr>
                  <w:t>DO </w:t>
                </w:r>
                <w:r>
                  <w:rPr>
                    <w:rFonts w:ascii="Arial" w:hAnsi="Arial"/>
                    <w:b/>
                    <w:color w:val="000009"/>
                    <w:spacing w:val="-4"/>
                    <w:sz w:val="16"/>
                  </w:rPr>
                  <w:t>PARÁ</w:t>
                </w:r>
              </w:p>
            </w:txbxContent>
          </v:textbox>
          <w10:wrap type="none"/>
        </v:shape>
      </w:pict>
    </w:r>
    <w:r>
      <w:rPr/>
      <w:pict>
        <v:shape style="position:absolute;margin-left:144pt;margin-top:94.157814pt;width:364.2pt;height:10.95pt;mso-position-horizontal-relative:page;mso-position-vertical-relative:page;z-index:-253804544"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PROCURADORIA GERAL DO ESTADO DO PARÁ - PROCURADORIA AMBIENTAL E MINERÁRIA</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9.400024pt;margin-top:13.271387pt;width:15.6pt;height:14.8pt;mso-position-horizontal-relative:page;mso-position-vertical-relative:page;z-index:-253762560" type="#_x0000_t202" filled="false" stroked="false">
          <v:textbox inset="0,0,0,0">
            <w:txbxContent>
              <w:p>
                <w:pPr>
                  <w:spacing w:before="20"/>
                  <w:ind w:left="40" w:right="0" w:firstLine="0"/>
                  <w:jc w:val="left"/>
                  <w:rPr>
                    <w:rFonts w:ascii="Trebuchet MS"/>
                    <w:sz w:val="22"/>
                  </w:rPr>
                </w:pPr>
                <w:r>
                  <w:rPr/>
                  <w:fldChar w:fldCharType="begin"/>
                </w:r>
                <w:r>
                  <w:rPr>
                    <w:rFonts w:ascii="Trebuchet MS"/>
                    <w:color w:val="000009"/>
                    <w:sz w:val="22"/>
                  </w:rPr>
                  <w:instrText> PAGE </w:instrText>
                </w:r>
                <w:r>
                  <w:rPr/>
                  <w:fldChar w:fldCharType="separate"/>
                </w:r>
                <w:r>
                  <w:rPr/>
                  <w:t>90</w:t>
                </w:r>
                <w:r>
                  <w:rPr/>
                  <w:fldChar w:fldCharType="end"/>
                </w:r>
              </w:p>
            </w:txbxContent>
          </v:textbox>
          <w10:wrap type="none"/>
        </v:shape>
      </w:pict>
    </w:r>
    <w:r>
      <w:rPr/>
      <w:pict>
        <v:shape style="position:absolute;margin-left:263.799988pt;margin-top:38.957813pt;width:124.5pt;height:10.95pt;mso-position-horizontal-relative:page;mso-position-vertical-relative:page;z-index:-253761536"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MNISTÉRIO PÚBLICO FEDERAL</w:t>
                </w:r>
              </w:p>
            </w:txbxContent>
          </v:textbox>
          <w10:wrap type="none"/>
        </v:shape>
      </w:pict>
    </w:r>
    <w:r>
      <w:rPr/>
      <w:pict>
        <v:shape style="position:absolute;margin-left:167.100006pt;margin-top:57.357811pt;width:318.05pt;height:10.95pt;mso-position-horizontal-relative:page;mso-position-vertical-relative:page;z-index:-253760512" type="#_x0000_t202" filled="false" stroked="false">
          <v:textbox inset="0,0,0,0">
            <w:txbxContent>
              <w:p>
                <w:pPr>
                  <w:spacing w:before="14"/>
                  <w:ind w:left="20" w:right="0" w:firstLine="0"/>
                  <w:jc w:val="left"/>
                  <w:rPr>
                    <w:rFonts w:ascii="Arial" w:hAnsi="Arial"/>
                    <w:b/>
                    <w:sz w:val="16"/>
                  </w:rPr>
                </w:pPr>
                <w:r>
                  <w:rPr>
                    <w:rFonts w:ascii="Arial" w:hAnsi="Arial"/>
                    <w:b/>
                    <w:color w:val="000009"/>
                    <w:spacing w:val="-3"/>
                    <w:sz w:val="16"/>
                  </w:rPr>
                  <w:t>ESTADO </w:t>
                </w:r>
                <w:r>
                  <w:rPr>
                    <w:rFonts w:ascii="Arial" w:hAnsi="Arial"/>
                    <w:b/>
                    <w:color w:val="000009"/>
                    <w:sz w:val="16"/>
                  </w:rPr>
                  <w:t>DO </w:t>
                </w:r>
                <w:r>
                  <w:rPr>
                    <w:rFonts w:ascii="Arial" w:hAnsi="Arial"/>
                    <w:b/>
                    <w:color w:val="000009"/>
                    <w:spacing w:val="-4"/>
                    <w:sz w:val="16"/>
                  </w:rPr>
                  <w:t>PARÁ </w:t>
                </w:r>
                <w:r>
                  <w:rPr>
                    <w:rFonts w:ascii="Arial" w:hAnsi="Arial"/>
                    <w:b/>
                    <w:color w:val="000009"/>
                    <w:sz w:val="16"/>
                  </w:rPr>
                  <w:t>- MINISTÉRIO PÚBLICO - PROCURADORIA GERAL DE JUSTIÇA</w:t>
                </w:r>
              </w:p>
            </w:txbxContent>
          </v:textbox>
          <w10:wrap type="none"/>
        </v:shape>
      </w:pict>
    </w:r>
    <w:r>
      <w:rPr/>
      <w:pict>
        <v:shape style="position:absolute;margin-left:236.5pt;margin-top:75.757813pt;width:179.05pt;height:10.95pt;mso-position-horizontal-relative:page;mso-position-vertical-relative:page;z-index:-253759488"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DEFENSORIA PÚBLICA DO </w:t>
                </w:r>
                <w:r>
                  <w:rPr>
                    <w:rFonts w:ascii="Arial" w:hAnsi="Arial"/>
                    <w:b/>
                    <w:color w:val="000009"/>
                    <w:spacing w:val="-3"/>
                    <w:sz w:val="16"/>
                  </w:rPr>
                  <w:t>ESTADO </w:t>
                </w:r>
                <w:r>
                  <w:rPr>
                    <w:rFonts w:ascii="Arial" w:hAnsi="Arial"/>
                    <w:b/>
                    <w:color w:val="000009"/>
                    <w:sz w:val="16"/>
                  </w:rPr>
                  <w:t>DO </w:t>
                </w:r>
                <w:r>
                  <w:rPr>
                    <w:rFonts w:ascii="Arial" w:hAnsi="Arial"/>
                    <w:b/>
                    <w:color w:val="000009"/>
                    <w:spacing w:val="-4"/>
                    <w:sz w:val="16"/>
                  </w:rPr>
                  <w:t>PARÁ</w:t>
                </w:r>
              </w:p>
            </w:txbxContent>
          </v:textbox>
          <w10:wrap type="none"/>
        </v:shape>
      </w:pict>
    </w:r>
    <w:r>
      <w:rPr/>
      <w:pict>
        <v:shape style="position:absolute;margin-left:144pt;margin-top:94.157814pt;width:364.2pt;height:10.95pt;mso-position-horizontal-relative:page;mso-position-vertical-relative:page;z-index:-253758464"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PROCURADORIA GERAL DO ESTADO DO PARÁ - PROCURADORIA AMBIENTAL E MINERÁRIA</w:t>
                </w:r>
              </w:p>
            </w:txbxContent>
          </v:textbox>
          <w10:wrap type="none"/>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3.700012pt;margin-top:13.271387pt;width:21.3pt;height:14.8pt;mso-position-horizontal-relative:page;mso-position-vertical-relative:page;z-index:-253757440" type="#_x0000_t202" filled="false" stroked="false">
          <v:textbox inset="0,0,0,0">
            <w:txbxContent>
              <w:p>
                <w:pPr>
                  <w:spacing w:before="20"/>
                  <w:ind w:left="40" w:right="0" w:firstLine="0"/>
                  <w:jc w:val="left"/>
                  <w:rPr>
                    <w:rFonts w:ascii="Trebuchet MS"/>
                    <w:sz w:val="22"/>
                  </w:rPr>
                </w:pPr>
                <w:r>
                  <w:rPr/>
                  <w:fldChar w:fldCharType="begin"/>
                </w:r>
                <w:r>
                  <w:rPr>
                    <w:rFonts w:ascii="Trebuchet MS"/>
                    <w:color w:val="000009"/>
                    <w:sz w:val="22"/>
                  </w:rPr>
                  <w:instrText> PAGE </w:instrText>
                </w:r>
                <w:r>
                  <w:rPr/>
                  <w:fldChar w:fldCharType="separate"/>
                </w:r>
                <w:r>
                  <w:rPr/>
                  <w:t>100</w:t>
                </w:r>
                <w:r>
                  <w:rPr/>
                  <w:fldChar w:fldCharType="end"/>
                </w:r>
              </w:p>
            </w:txbxContent>
          </v:textbox>
          <w10:wrap type="none"/>
        </v:shape>
      </w:pict>
    </w:r>
    <w:r>
      <w:rPr/>
      <w:pict>
        <v:shape style="position:absolute;margin-left:263.799988pt;margin-top:38.957813pt;width:124.5pt;height:10.95pt;mso-position-horizontal-relative:page;mso-position-vertical-relative:page;z-index:-253756416"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MNISTÉRIO PÚBLICO FEDERAL</w:t>
                </w:r>
              </w:p>
            </w:txbxContent>
          </v:textbox>
          <w10:wrap type="none"/>
        </v:shape>
      </w:pict>
    </w:r>
    <w:r>
      <w:rPr/>
      <w:pict>
        <v:shape style="position:absolute;margin-left:167.100006pt;margin-top:57.357811pt;width:318.05pt;height:10.95pt;mso-position-horizontal-relative:page;mso-position-vertical-relative:page;z-index:-253755392" type="#_x0000_t202" filled="false" stroked="false">
          <v:textbox inset="0,0,0,0">
            <w:txbxContent>
              <w:p>
                <w:pPr>
                  <w:spacing w:before="14"/>
                  <w:ind w:left="20" w:right="0" w:firstLine="0"/>
                  <w:jc w:val="left"/>
                  <w:rPr>
                    <w:rFonts w:ascii="Arial" w:hAnsi="Arial"/>
                    <w:b/>
                    <w:sz w:val="16"/>
                  </w:rPr>
                </w:pPr>
                <w:r>
                  <w:rPr>
                    <w:rFonts w:ascii="Arial" w:hAnsi="Arial"/>
                    <w:b/>
                    <w:color w:val="000009"/>
                    <w:spacing w:val="-3"/>
                    <w:sz w:val="16"/>
                  </w:rPr>
                  <w:t>ESTADO </w:t>
                </w:r>
                <w:r>
                  <w:rPr>
                    <w:rFonts w:ascii="Arial" w:hAnsi="Arial"/>
                    <w:b/>
                    <w:color w:val="000009"/>
                    <w:sz w:val="16"/>
                  </w:rPr>
                  <w:t>DO </w:t>
                </w:r>
                <w:r>
                  <w:rPr>
                    <w:rFonts w:ascii="Arial" w:hAnsi="Arial"/>
                    <w:b/>
                    <w:color w:val="000009"/>
                    <w:spacing w:val="-4"/>
                    <w:sz w:val="16"/>
                  </w:rPr>
                  <w:t>PARÁ </w:t>
                </w:r>
                <w:r>
                  <w:rPr>
                    <w:rFonts w:ascii="Arial" w:hAnsi="Arial"/>
                    <w:b/>
                    <w:color w:val="000009"/>
                    <w:sz w:val="16"/>
                  </w:rPr>
                  <w:t>- MINISTÉRIO PÚBLICO - PROCURADORIA GERAL DE JUSTIÇA</w:t>
                </w:r>
              </w:p>
            </w:txbxContent>
          </v:textbox>
          <w10:wrap type="none"/>
        </v:shape>
      </w:pict>
    </w:r>
    <w:r>
      <w:rPr/>
      <w:pict>
        <v:shape style="position:absolute;margin-left:236.5pt;margin-top:75.757813pt;width:179.05pt;height:10.95pt;mso-position-horizontal-relative:page;mso-position-vertical-relative:page;z-index:-253754368"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DEFENSORIA PÚBLICA DO </w:t>
                </w:r>
                <w:r>
                  <w:rPr>
                    <w:rFonts w:ascii="Arial" w:hAnsi="Arial"/>
                    <w:b/>
                    <w:color w:val="000009"/>
                    <w:spacing w:val="-3"/>
                    <w:sz w:val="16"/>
                  </w:rPr>
                  <w:t>ESTADO </w:t>
                </w:r>
                <w:r>
                  <w:rPr>
                    <w:rFonts w:ascii="Arial" w:hAnsi="Arial"/>
                    <w:b/>
                    <w:color w:val="000009"/>
                    <w:sz w:val="16"/>
                  </w:rPr>
                  <w:t>DO </w:t>
                </w:r>
                <w:r>
                  <w:rPr>
                    <w:rFonts w:ascii="Arial" w:hAnsi="Arial"/>
                    <w:b/>
                    <w:color w:val="000009"/>
                    <w:spacing w:val="-4"/>
                    <w:sz w:val="16"/>
                  </w:rPr>
                  <w:t>PARÁ</w:t>
                </w:r>
              </w:p>
            </w:txbxContent>
          </v:textbox>
          <w10:wrap type="none"/>
        </v:shape>
      </w:pict>
    </w:r>
    <w:r>
      <w:rPr/>
      <w:pict>
        <v:shape style="position:absolute;margin-left:144pt;margin-top:94.157814pt;width:364.2pt;height:10.95pt;mso-position-horizontal-relative:page;mso-position-vertical-relative:page;z-index:-253753344"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PROCURADORIA GERAL DO ESTADO DO PARÁ - PROCURADORIA AMBIENTAL E MINERÁRIA</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9.400024pt;margin-top:13.271387pt;width:15.6pt;height:14.8pt;mso-position-horizontal-relative:page;mso-position-vertical-relative:page;z-index:-253803520" type="#_x0000_t202" filled="false" stroked="false">
          <v:textbox inset="0,0,0,0">
            <w:txbxContent>
              <w:p>
                <w:pPr>
                  <w:spacing w:before="20"/>
                  <w:ind w:left="40" w:right="0" w:firstLine="0"/>
                  <w:jc w:val="left"/>
                  <w:rPr>
                    <w:rFonts w:ascii="Trebuchet MS"/>
                    <w:sz w:val="22"/>
                  </w:rPr>
                </w:pPr>
                <w:r>
                  <w:rPr/>
                  <w:fldChar w:fldCharType="begin"/>
                </w:r>
                <w:r>
                  <w:rPr>
                    <w:rFonts w:ascii="Trebuchet MS"/>
                    <w:color w:val="000009"/>
                    <w:sz w:val="22"/>
                  </w:rPr>
                  <w:instrText> PAGE </w:instrText>
                </w:r>
                <w:r>
                  <w:rPr/>
                  <w:fldChar w:fldCharType="separate"/>
                </w:r>
                <w:r>
                  <w:rPr/>
                  <w:t>10</w:t>
                </w:r>
                <w:r>
                  <w:rPr/>
                  <w:fldChar w:fldCharType="end"/>
                </w:r>
              </w:p>
            </w:txbxContent>
          </v:textbox>
          <w10:wrap type="none"/>
        </v:shape>
      </w:pict>
    </w:r>
    <w:r>
      <w:rPr/>
      <w:pict>
        <v:shape style="position:absolute;margin-left:263.799988pt;margin-top:38.957813pt;width:124.5pt;height:10.95pt;mso-position-horizontal-relative:page;mso-position-vertical-relative:page;z-index:-253802496"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MNISTÉRIO PÚBLICO FEDERAL</w:t>
                </w:r>
              </w:p>
            </w:txbxContent>
          </v:textbox>
          <w10:wrap type="none"/>
        </v:shape>
      </w:pict>
    </w:r>
    <w:r>
      <w:rPr/>
      <w:pict>
        <v:shape style="position:absolute;margin-left:167.100006pt;margin-top:57.357811pt;width:318.05pt;height:10.95pt;mso-position-horizontal-relative:page;mso-position-vertical-relative:page;z-index:-253801472" type="#_x0000_t202" filled="false" stroked="false">
          <v:textbox inset="0,0,0,0">
            <w:txbxContent>
              <w:p>
                <w:pPr>
                  <w:spacing w:before="14"/>
                  <w:ind w:left="20" w:right="0" w:firstLine="0"/>
                  <w:jc w:val="left"/>
                  <w:rPr>
                    <w:rFonts w:ascii="Arial" w:hAnsi="Arial"/>
                    <w:b/>
                    <w:sz w:val="16"/>
                  </w:rPr>
                </w:pPr>
                <w:r>
                  <w:rPr>
                    <w:rFonts w:ascii="Arial" w:hAnsi="Arial"/>
                    <w:b/>
                    <w:color w:val="000009"/>
                    <w:spacing w:val="-3"/>
                    <w:sz w:val="16"/>
                  </w:rPr>
                  <w:t>ESTADO </w:t>
                </w:r>
                <w:r>
                  <w:rPr>
                    <w:rFonts w:ascii="Arial" w:hAnsi="Arial"/>
                    <w:b/>
                    <w:color w:val="000009"/>
                    <w:sz w:val="16"/>
                  </w:rPr>
                  <w:t>DO </w:t>
                </w:r>
                <w:r>
                  <w:rPr>
                    <w:rFonts w:ascii="Arial" w:hAnsi="Arial"/>
                    <w:b/>
                    <w:color w:val="000009"/>
                    <w:spacing w:val="-4"/>
                    <w:sz w:val="16"/>
                  </w:rPr>
                  <w:t>PARÁ </w:t>
                </w:r>
                <w:r>
                  <w:rPr>
                    <w:rFonts w:ascii="Arial" w:hAnsi="Arial"/>
                    <w:b/>
                    <w:color w:val="000009"/>
                    <w:sz w:val="16"/>
                  </w:rPr>
                  <w:t>- MINISTÉRIO PÚBLICO - PROCURADORIA GERAL DE JUSTIÇA</w:t>
                </w:r>
              </w:p>
            </w:txbxContent>
          </v:textbox>
          <w10:wrap type="none"/>
        </v:shape>
      </w:pict>
    </w:r>
    <w:r>
      <w:rPr/>
      <w:pict>
        <v:shape style="position:absolute;margin-left:236.5pt;margin-top:75.757813pt;width:179.05pt;height:10.95pt;mso-position-horizontal-relative:page;mso-position-vertical-relative:page;z-index:-253800448"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DEFENSORIA PÚBLICA DO </w:t>
                </w:r>
                <w:r>
                  <w:rPr>
                    <w:rFonts w:ascii="Arial" w:hAnsi="Arial"/>
                    <w:b/>
                    <w:color w:val="000009"/>
                    <w:spacing w:val="-3"/>
                    <w:sz w:val="16"/>
                  </w:rPr>
                  <w:t>ESTADO </w:t>
                </w:r>
                <w:r>
                  <w:rPr>
                    <w:rFonts w:ascii="Arial" w:hAnsi="Arial"/>
                    <w:b/>
                    <w:color w:val="000009"/>
                    <w:sz w:val="16"/>
                  </w:rPr>
                  <w:t>DO </w:t>
                </w:r>
                <w:r>
                  <w:rPr>
                    <w:rFonts w:ascii="Arial" w:hAnsi="Arial"/>
                    <w:b/>
                    <w:color w:val="000009"/>
                    <w:spacing w:val="-4"/>
                    <w:sz w:val="16"/>
                  </w:rPr>
                  <w:t>PARÁ</w:t>
                </w:r>
              </w:p>
            </w:txbxContent>
          </v:textbox>
          <w10:wrap type="none"/>
        </v:shape>
      </w:pict>
    </w:r>
    <w:r>
      <w:rPr/>
      <w:pict>
        <v:shape style="position:absolute;margin-left:144pt;margin-top:94.157814pt;width:364.2pt;height:10.95pt;mso-position-horizontal-relative:page;mso-position-vertical-relative:page;z-index:-253799424"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PROCURADORIA GERAL DO ESTADO DO PARÁ - PROCURADORIA AMBIENTAL E MINERÁRIA</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9.400024pt;margin-top:13.271387pt;width:15.6pt;height:14.8pt;mso-position-horizontal-relative:page;mso-position-vertical-relative:page;z-index:-253798400" type="#_x0000_t202" filled="false" stroked="false">
          <v:textbox inset="0,0,0,0">
            <w:txbxContent>
              <w:p>
                <w:pPr>
                  <w:spacing w:before="20"/>
                  <w:ind w:left="40" w:right="0" w:firstLine="0"/>
                  <w:jc w:val="left"/>
                  <w:rPr>
                    <w:rFonts w:ascii="Trebuchet MS"/>
                    <w:sz w:val="22"/>
                  </w:rPr>
                </w:pPr>
                <w:r>
                  <w:rPr/>
                  <w:fldChar w:fldCharType="begin"/>
                </w:r>
                <w:r>
                  <w:rPr>
                    <w:rFonts w:ascii="Trebuchet MS"/>
                    <w:color w:val="000009"/>
                    <w:sz w:val="22"/>
                  </w:rPr>
                  <w:instrText> PAGE </w:instrText>
                </w:r>
                <w:r>
                  <w:rPr/>
                  <w:fldChar w:fldCharType="separate"/>
                </w:r>
                <w:r>
                  <w:rPr/>
                  <w:t>20</w:t>
                </w:r>
                <w:r>
                  <w:rPr/>
                  <w:fldChar w:fldCharType="end"/>
                </w:r>
              </w:p>
            </w:txbxContent>
          </v:textbox>
          <w10:wrap type="none"/>
        </v:shape>
      </w:pict>
    </w:r>
    <w:r>
      <w:rPr/>
      <w:pict>
        <v:shape style="position:absolute;margin-left:263.799988pt;margin-top:38.957813pt;width:124.5pt;height:10.95pt;mso-position-horizontal-relative:page;mso-position-vertical-relative:page;z-index:-253797376"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MNISTÉRIO PÚBLICO FEDERAL</w:t>
                </w:r>
              </w:p>
            </w:txbxContent>
          </v:textbox>
          <w10:wrap type="none"/>
        </v:shape>
      </w:pict>
    </w:r>
    <w:r>
      <w:rPr/>
      <w:pict>
        <v:shape style="position:absolute;margin-left:167.100006pt;margin-top:57.357811pt;width:318.05pt;height:10.95pt;mso-position-horizontal-relative:page;mso-position-vertical-relative:page;z-index:-253796352" type="#_x0000_t202" filled="false" stroked="false">
          <v:textbox inset="0,0,0,0">
            <w:txbxContent>
              <w:p>
                <w:pPr>
                  <w:spacing w:before="14"/>
                  <w:ind w:left="20" w:right="0" w:firstLine="0"/>
                  <w:jc w:val="left"/>
                  <w:rPr>
                    <w:rFonts w:ascii="Arial" w:hAnsi="Arial"/>
                    <w:b/>
                    <w:sz w:val="16"/>
                  </w:rPr>
                </w:pPr>
                <w:r>
                  <w:rPr>
                    <w:rFonts w:ascii="Arial" w:hAnsi="Arial"/>
                    <w:b/>
                    <w:color w:val="000009"/>
                    <w:spacing w:val="-3"/>
                    <w:sz w:val="16"/>
                  </w:rPr>
                  <w:t>ESTADO </w:t>
                </w:r>
                <w:r>
                  <w:rPr>
                    <w:rFonts w:ascii="Arial" w:hAnsi="Arial"/>
                    <w:b/>
                    <w:color w:val="000009"/>
                    <w:sz w:val="16"/>
                  </w:rPr>
                  <w:t>DO </w:t>
                </w:r>
                <w:r>
                  <w:rPr>
                    <w:rFonts w:ascii="Arial" w:hAnsi="Arial"/>
                    <w:b/>
                    <w:color w:val="000009"/>
                    <w:spacing w:val="-4"/>
                    <w:sz w:val="16"/>
                  </w:rPr>
                  <w:t>PARÁ </w:t>
                </w:r>
                <w:r>
                  <w:rPr>
                    <w:rFonts w:ascii="Arial" w:hAnsi="Arial"/>
                    <w:b/>
                    <w:color w:val="000009"/>
                    <w:sz w:val="16"/>
                  </w:rPr>
                  <w:t>- MINISTÉRIO PÚBLICO - PROCURADORIA GERAL DE JUSTIÇA</w:t>
                </w:r>
              </w:p>
            </w:txbxContent>
          </v:textbox>
          <w10:wrap type="none"/>
        </v:shape>
      </w:pict>
    </w:r>
    <w:r>
      <w:rPr/>
      <w:pict>
        <v:shape style="position:absolute;margin-left:236.5pt;margin-top:75.757813pt;width:179.05pt;height:10.95pt;mso-position-horizontal-relative:page;mso-position-vertical-relative:page;z-index:-253795328"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DEFENSORIA PÚBLICA DO </w:t>
                </w:r>
                <w:r>
                  <w:rPr>
                    <w:rFonts w:ascii="Arial" w:hAnsi="Arial"/>
                    <w:b/>
                    <w:color w:val="000009"/>
                    <w:spacing w:val="-3"/>
                    <w:sz w:val="16"/>
                  </w:rPr>
                  <w:t>ESTADO </w:t>
                </w:r>
                <w:r>
                  <w:rPr>
                    <w:rFonts w:ascii="Arial" w:hAnsi="Arial"/>
                    <w:b/>
                    <w:color w:val="000009"/>
                    <w:sz w:val="16"/>
                  </w:rPr>
                  <w:t>DO </w:t>
                </w:r>
                <w:r>
                  <w:rPr>
                    <w:rFonts w:ascii="Arial" w:hAnsi="Arial"/>
                    <w:b/>
                    <w:color w:val="000009"/>
                    <w:spacing w:val="-4"/>
                    <w:sz w:val="16"/>
                  </w:rPr>
                  <w:t>PARÁ</w:t>
                </w:r>
              </w:p>
            </w:txbxContent>
          </v:textbox>
          <w10:wrap type="none"/>
        </v:shape>
      </w:pict>
    </w:r>
    <w:r>
      <w:rPr/>
      <w:pict>
        <v:shape style="position:absolute;margin-left:144pt;margin-top:94.157814pt;width:364.2pt;height:10.95pt;mso-position-horizontal-relative:page;mso-position-vertical-relative:page;z-index:-253794304"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PROCURADORIA GERAL DO ESTADO DO PARÁ - PROCURADORIA AMBIENTAL E MINERÁRIA</w:t>
                </w:r>
              </w:p>
            </w:txbxContent>
          </v:textbox>
          <w10:wrap type="non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9.400024pt;margin-top:13.271387pt;width:15.6pt;height:14.8pt;mso-position-horizontal-relative:page;mso-position-vertical-relative:page;z-index:-253793280" type="#_x0000_t202" filled="false" stroked="false">
          <v:textbox inset="0,0,0,0">
            <w:txbxContent>
              <w:p>
                <w:pPr>
                  <w:spacing w:before="20"/>
                  <w:ind w:left="40" w:right="0" w:firstLine="0"/>
                  <w:jc w:val="left"/>
                  <w:rPr>
                    <w:rFonts w:ascii="Trebuchet MS"/>
                    <w:sz w:val="22"/>
                  </w:rPr>
                </w:pPr>
                <w:r>
                  <w:rPr/>
                  <w:fldChar w:fldCharType="begin"/>
                </w:r>
                <w:r>
                  <w:rPr>
                    <w:rFonts w:ascii="Trebuchet MS"/>
                    <w:color w:val="000009"/>
                    <w:sz w:val="22"/>
                  </w:rPr>
                  <w:instrText> PAGE </w:instrText>
                </w:r>
                <w:r>
                  <w:rPr/>
                  <w:fldChar w:fldCharType="separate"/>
                </w:r>
                <w:r>
                  <w:rPr/>
                  <w:t>30</w:t>
                </w:r>
                <w:r>
                  <w:rPr/>
                  <w:fldChar w:fldCharType="end"/>
                </w:r>
              </w:p>
            </w:txbxContent>
          </v:textbox>
          <w10:wrap type="none"/>
        </v:shape>
      </w:pict>
    </w:r>
    <w:r>
      <w:rPr/>
      <w:pict>
        <v:shape style="position:absolute;margin-left:263.799988pt;margin-top:38.957813pt;width:124.5pt;height:10.95pt;mso-position-horizontal-relative:page;mso-position-vertical-relative:page;z-index:-253792256"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MNISTÉRIO PÚBLICO FEDERAL</w:t>
                </w:r>
              </w:p>
            </w:txbxContent>
          </v:textbox>
          <w10:wrap type="none"/>
        </v:shape>
      </w:pict>
    </w:r>
    <w:r>
      <w:rPr/>
      <w:pict>
        <v:shape style="position:absolute;margin-left:167.100006pt;margin-top:57.357811pt;width:318.05pt;height:10.95pt;mso-position-horizontal-relative:page;mso-position-vertical-relative:page;z-index:-253791232" type="#_x0000_t202" filled="false" stroked="false">
          <v:textbox inset="0,0,0,0">
            <w:txbxContent>
              <w:p>
                <w:pPr>
                  <w:spacing w:before="14"/>
                  <w:ind w:left="20" w:right="0" w:firstLine="0"/>
                  <w:jc w:val="left"/>
                  <w:rPr>
                    <w:rFonts w:ascii="Arial" w:hAnsi="Arial"/>
                    <w:b/>
                    <w:sz w:val="16"/>
                  </w:rPr>
                </w:pPr>
                <w:r>
                  <w:rPr>
                    <w:rFonts w:ascii="Arial" w:hAnsi="Arial"/>
                    <w:b/>
                    <w:color w:val="000009"/>
                    <w:spacing w:val="-3"/>
                    <w:sz w:val="16"/>
                  </w:rPr>
                  <w:t>ESTADO </w:t>
                </w:r>
                <w:r>
                  <w:rPr>
                    <w:rFonts w:ascii="Arial" w:hAnsi="Arial"/>
                    <w:b/>
                    <w:color w:val="000009"/>
                    <w:sz w:val="16"/>
                  </w:rPr>
                  <w:t>DO </w:t>
                </w:r>
                <w:r>
                  <w:rPr>
                    <w:rFonts w:ascii="Arial" w:hAnsi="Arial"/>
                    <w:b/>
                    <w:color w:val="000009"/>
                    <w:spacing w:val="-4"/>
                    <w:sz w:val="16"/>
                  </w:rPr>
                  <w:t>PARÁ </w:t>
                </w:r>
                <w:r>
                  <w:rPr>
                    <w:rFonts w:ascii="Arial" w:hAnsi="Arial"/>
                    <w:b/>
                    <w:color w:val="000009"/>
                    <w:sz w:val="16"/>
                  </w:rPr>
                  <w:t>- MINISTÉRIO PÚBLICO - PROCURADORIA GERAL DE JUSTIÇA</w:t>
                </w:r>
              </w:p>
            </w:txbxContent>
          </v:textbox>
          <w10:wrap type="none"/>
        </v:shape>
      </w:pict>
    </w:r>
    <w:r>
      <w:rPr/>
      <w:pict>
        <v:shape style="position:absolute;margin-left:236.5pt;margin-top:75.757813pt;width:179.05pt;height:10.95pt;mso-position-horizontal-relative:page;mso-position-vertical-relative:page;z-index:-253790208"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DEFENSORIA PÚBLICA DO </w:t>
                </w:r>
                <w:r>
                  <w:rPr>
                    <w:rFonts w:ascii="Arial" w:hAnsi="Arial"/>
                    <w:b/>
                    <w:color w:val="000009"/>
                    <w:spacing w:val="-3"/>
                    <w:sz w:val="16"/>
                  </w:rPr>
                  <w:t>ESTADO </w:t>
                </w:r>
                <w:r>
                  <w:rPr>
                    <w:rFonts w:ascii="Arial" w:hAnsi="Arial"/>
                    <w:b/>
                    <w:color w:val="000009"/>
                    <w:sz w:val="16"/>
                  </w:rPr>
                  <w:t>DO </w:t>
                </w:r>
                <w:r>
                  <w:rPr>
                    <w:rFonts w:ascii="Arial" w:hAnsi="Arial"/>
                    <w:b/>
                    <w:color w:val="000009"/>
                    <w:spacing w:val="-4"/>
                    <w:sz w:val="16"/>
                  </w:rPr>
                  <w:t>PARÁ</w:t>
                </w:r>
              </w:p>
            </w:txbxContent>
          </v:textbox>
          <w10:wrap type="none"/>
        </v:shape>
      </w:pict>
    </w:r>
    <w:r>
      <w:rPr/>
      <w:pict>
        <v:shape style="position:absolute;margin-left:144pt;margin-top:94.157814pt;width:364.2pt;height:10.95pt;mso-position-horizontal-relative:page;mso-position-vertical-relative:page;z-index:-253789184"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PROCURADORIA GERAL DO ESTADO DO PARÁ - PROCURADORIA AMBIENTAL E MINERÁRIA</w:t>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9.400024pt;margin-top:13.271387pt;width:15.6pt;height:14.8pt;mso-position-horizontal-relative:page;mso-position-vertical-relative:page;z-index:-253788160" type="#_x0000_t202" filled="false" stroked="false">
          <v:textbox inset="0,0,0,0">
            <w:txbxContent>
              <w:p>
                <w:pPr>
                  <w:spacing w:before="20"/>
                  <w:ind w:left="40" w:right="0" w:firstLine="0"/>
                  <w:jc w:val="left"/>
                  <w:rPr>
                    <w:rFonts w:ascii="Trebuchet MS"/>
                    <w:sz w:val="22"/>
                  </w:rPr>
                </w:pPr>
                <w:r>
                  <w:rPr/>
                  <w:fldChar w:fldCharType="begin"/>
                </w:r>
                <w:r>
                  <w:rPr>
                    <w:rFonts w:ascii="Trebuchet MS"/>
                    <w:color w:val="000009"/>
                    <w:sz w:val="22"/>
                  </w:rPr>
                  <w:instrText> PAGE </w:instrText>
                </w:r>
                <w:r>
                  <w:rPr/>
                  <w:fldChar w:fldCharType="separate"/>
                </w:r>
                <w:r>
                  <w:rPr/>
                  <w:t>40</w:t>
                </w:r>
                <w:r>
                  <w:rPr/>
                  <w:fldChar w:fldCharType="end"/>
                </w:r>
              </w:p>
            </w:txbxContent>
          </v:textbox>
          <w10:wrap type="none"/>
        </v:shape>
      </w:pict>
    </w:r>
    <w:r>
      <w:rPr/>
      <w:pict>
        <v:shape style="position:absolute;margin-left:263.799988pt;margin-top:38.957813pt;width:124.5pt;height:10.95pt;mso-position-horizontal-relative:page;mso-position-vertical-relative:page;z-index:-253787136"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MNISTÉRIO PÚBLICO FEDERAL</w:t>
                </w:r>
              </w:p>
            </w:txbxContent>
          </v:textbox>
          <w10:wrap type="none"/>
        </v:shape>
      </w:pict>
    </w:r>
    <w:r>
      <w:rPr/>
      <w:pict>
        <v:shape style="position:absolute;margin-left:167.100006pt;margin-top:57.357811pt;width:318.05pt;height:10.95pt;mso-position-horizontal-relative:page;mso-position-vertical-relative:page;z-index:-253786112" type="#_x0000_t202" filled="false" stroked="false">
          <v:textbox inset="0,0,0,0">
            <w:txbxContent>
              <w:p>
                <w:pPr>
                  <w:spacing w:before="14"/>
                  <w:ind w:left="20" w:right="0" w:firstLine="0"/>
                  <w:jc w:val="left"/>
                  <w:rPr>
                    <w:rFonts w:ascii="Arial" w:hAnsi="Arial"/>
                    <w:b/>
                    <w:sz w:val="16"/>
                  </w:rPr>
                </w:pPr>
                <w:r>
                  <w:rPr>
                    <w:rFonts w:ascii="Arial" w:hAnsi="Arial"/>
                    <w:b/>
                    <w:color w:val="000009"/>
                    <w:spacing w:val="-3"/>
                    <w:sz w:val="16"/>
                  </w:rPr>
                  <w:t>ESTADO </w:t>
                </w:r>
                <w:r>
                  <w:rPr>
                    <w:rFonts w:ascii="Arial" w:hAnsi="Arial"/>
                    <w:b/>
                    <w:color w:val="000009"/>
                    <w:sz w:val="16"/>
                  </w:rPr>
                  <w:t>DO </w:t>
                </w:r>
                <w:r>
                  <w:rPr>
                    <w:rFonts w:ascii="Arial" w:hAnsi="Arial"/>
                    <w:b/>
                    <w:color w:val="000009"/>
                    <w:spacing w:val="-4"/>
                    <w:sz w:val="16"/>
                  </w:rPr>
                  <w:t>PARÁ </w:t>
                </w:r>
                <w:r>
                  <w:rPr>
                    <w:rFonts w:ascii="Arial" w:hAnsi="Arial"/>
                    <w:b/>
                    <w:color w:val="000009"/>
                    <w:sz w:val="16"/>
                  </w:rPr>
                  <w:t>- MINISTÉRIO PÚBLICO - PROCURADORIA GERAL DE JUSTIÇA</w:t>
                </w:r>
              </w:p>
            </w:txbxContent>
          </v:textbox>
          <w10:wrap type="none"/>
        </v:shape>
      </w:pict>
    </w:r>
    <w:r>
      <w:rPr/>
      <w:pict>
        <v:shape style="position:absolute;margin-left:236.5pt;margin-top:75.757813pt;width:179.05pt;height:10.95pt;mso-position-horizontal-relative:page;mso-position-vertical-relative:page;z-index:-253785088"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DEFENSORIA PÚBLICA DO </w:t>
                </w:r>
                <w:r>
                  <w:rPr>
                    <w:rFonts w:ascii="Arial" w:hAnsi="Arial"/>
                    <w:b/>
                    <w:color w:val="000009"/>
                    <w:spacing w:val="-3"/>
                    <w:sz w:val="16"/>
                  </w:rPr>
                  <w:t>ESTADO </w:t>
                </w:r>
                <w:r>
                  <w:rPr>
                    <w:rFonts w:ascii="Arial" w:hAnsi="Arial"/>
                    <w:b/>
                    <w:color w:val="000009"/>
                    <w:sz w:val="16"/>
                  </w:rPr>
                  <w:t>DO </w:t>
                </w:r>
                <w:r>
                  <w:rPr>
                    <w:rFonts w:ascii="Arial" w:hAnsi="Arial"/>
                    <w:b/>
                    <w:color w:val="000009"/>
                    <w:spacing w:val="-4"/>
                    <w:sz w:val="16"/>
                  </w:rPr>
                  <w:t>PARÁ</w:t>
                </w:r>
              </w:p>
            </w:txbxContent>
          </v:textbox>
          <w10:wrap type="none"/>
        </v:shape>
      </w:pict>
    </w:r>
    <w:r>
      <w:rPr/>
      <w:pict>
        <v:shape style="position:absolute;margin-left:144pt;margin-top:94.157814pt;width:364.2pt;height:10.95pt;mso-position-horizontal-relative:page;mso-position-vertical-relative:page;z-index:-253784064"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PROCURADORIA GERAL DO ESTADO DO PARÁ - PROCURADORIA AMBIENTAL E MINERÁRIA</w:t>
                </w:r>
              </w:p>
            </w:txbxContent>
          </v:textbox>
          <w10:wrap type="non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9.400024pt;margin-top:13.271387pt;width:15.6pt;height:14.8pt;mso-position-horizontal-relative:page;mso-position-vertical-relative:page;z-index:-253783040" type="#_x0000_t202" filled="false" stroked="false">
          <v:textbox inset="0,0,0,0">
            <w:txbxContent>
              <w:p>
                <w:pPr>
                  <w:spacing w:before="20"/>
                  <w:ind w:left="40" w:right="0" w:firstLine="0"/>
                  <w:jc w:val="left"/>
                  <w:rPr>
                    <w:rFonts w:ascii="Trebuchet MS"/>
                    <w:sz w:val="22"/>
                  </w:rPr>
                </w:pPr>
                <w:r>
                  <w:rPr/>
                  <w:fldChar w:fldCharType="begin"/>
                </w:r>
                <w:r>
                  <w:rPr>
                    <w:rFonts w:ascii="Trebuchet MS"/>
                    <w:color w:val="000009"/>
                    <w:sz w:val="22"/>
                  </w:rPr>
                  <w:instrText> PAGE </w:instrText>
                </w:r>
                <w:r>
                  <w:rPr/>
                  <w:fldChar w:fldCharType="separate"/>
                </w:r>
                <w:r>
                  <w:rPr/>
                  <w:t>50</w:t>
                </w:r>
                <w:r>
                  <w:rPr/>
                  <w:fldChar w:fldCharType="end"/>
                </w:r>
              </w:p>
            </w:txbxContent>
          </v:textbox>
          <w10:wrap type="none"/>
        </v:shape>
      </w:pict>
    </w:r>
    <w:r>
      <w:rPr/>
      <w:pict>
        <v:shape style="position:absolute;margin-left:263.799988pt;margin-top:38.957813pt;width:124.5pt;height:10.95pt;mso-position-horizontal-relative:page;mso-position-vertical-relative:page;z-index:-253782016"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MNISTÉRIO PÚBLICO FEDERAL</w:t>
                </w:r>
              </w:p>
            </w:txbxContent>
          </v:textbox>
          <w10:wrap type="none"/>
        </v:shape>
      </w:pict>
    </w:r>
    <w:r>
      <w:rPr/>
      <w:pict>
        <v:shape style="position:absolute;margin-left:167.100006pt;margin-top:57.357811pt;width:318.05pt;height:10.95pt;mso-position-horizontal-relative:page;mso-position-vertical-relative:page;z-index:-253780992" type="#_x0000_t202" filled="false" stroked="false">
          <v:textbox inset="0,0,0,0">
            <w:txbxContent>
              <w:p>
                <w:pPr>
                  <w:spacing w:before="14"/>
                  <w:ind w:left="20" w:right="0" w:firstLine="0"/>
                  <w:jc w:val="left"/>
                  <w:rPr>
                    <w:rFonts w:ascii="Arial" w:hAnsi="Arial"/>
                    <w:b/>
                    <w:sz w:val="16"/>
                  </w:rPr>
                </w:pPr>
                <w:r>
                  <w:rPr>
                    <w:rFonts w:ascii="Arial" w:hAnsi="Arial"/>
                    <w:b/>
                    <w:color w:val="000009"/>
                    <w:spacing w:val="-3"/>
                    <w:sz w:val="16"/>
                  </w:rPr>
                  <w:t>ESTADO </w:t>
                </w:r>
                <w:r>
                  <w:rPr>
                    <w:rFonts w:ascii="Arial" w:hAnsi="Arial"/>
                    <w:b/>
                    <w:color w:val="000009"/>
                    <w:sz w:val="16"/>
                  </w:rPr>
                  <w:t>DO </w:t>
                </w:r>
                <w:r>
                  <w:rPr>
                    <w:rFonts w:ascii="Arial" w:hAnsi="Arial"/>
                    <w:b/>
                    <w:color w:val="000009"/>
                    <w:spacing w:val="-4"/>
                    <w:sz w:val="16"/>
                  </w:rPr>
                  <w:t>PARÁ </w:t>
                </w:r>
                <w:r>
                  <w:rPr>
                    <w:rFonts w:ascii="Arial" w:hAnsi="Arial"/>
                    <w:b/>
                    <w:color w:val="000009"/>
                    <w:sz w:val="16"/>
                  </w:rPr>
                  <w:t>- MINISTÉRIO PÚBLICO - PROCURADORIA GERAL DE JUSTIÇA</w:t>
                </w:r>
              </w:p>
            </w:txbxContent>
          </v:textbox>
          <w10:wrap type="none"/>
        </v:shape>
      </w:pict>
    </w:r>
    <w:r>
      <w:rPr/>
      <w:pict>
        <v:shape style="position:absolute;margin-left:236.5pt;margin-top:75.757813pt;width:179.05pt;height:10.95pt;mso-position-horizontal-relative:page;mso-position-vertical-relative:page;z-index:-253779968"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DEFENSORIA PÚBLICA DO </w:t>
                </w:r>
                <w:r>
                  <w:rPr>
                    <w:rFonts w:ascii="Arial" w:hAnsi="Arial"/>
                    <w:b/>
                    <w:color w:val="000009"/>
                    <w:spacing w:val="-3"/>
                    <w:sz w:val="16"/>
                  </w:rPr>
                  <w:t>ESTADO </w:t>
                </w:r>
                <w:r>
                  <w:rPr>
                    <w:rFonts w:ascii="Arial" w:hAnsi="Arial"/>
                    <w:b/>
                    <w:color w:val="000009"/>
                    <w:sz w:val="16"/>
                  </w:rPr>
                  <w:t>DO </w:t>
                </w:r>
                <w:r>
                  <w:rPr>
                    <w:rFonts w:ascii="Arial" w:hAnsi="Arial"/>
                    <w:b/>
                    <w:color w:val="000009"/>
                    <w:spacing w:val="-4"/>
                    <w:sz w:val="16"/>
                  </w:rPr>
                  <w:t>PARÁ</w:t>
                </w:r>
              </w:p>
            </w:txbxContent>
          </v:textbox>
          <w10:wrap type="none"/>
        </v:shape>
      </w:pict>
    </w:r>
    <w:r>
      <w:rPr/>
      <w:pict>
        <v:shape style="position:absolute;margin-left:144pt;margin-top:94.157814pt;width:364.2pt;height:10.95pt;mso-position-horizontal-relative:page;mso-position-vertical-relative:page;z-index:-253778944"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PROCURADORIA GERAL DO ESTADO DO PARÁ - PROCURADORIA AMBIENTAL E MINERÁRIA</w:t>
                </w:r>
              </w:p>
            </w:txbxContent>
          </v:textbox>
          <w10:wrap type="non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9.400024pt;margin-top:13.271387pt;width:15.6pt;height:14.8pt;mso-position-horizontal-relative:page;mso-position-vertical-relative:page;z-index:-253777920" type="#_x0000_t202" filled="false" stroked="false">
          <v:textbox inset="0,0,0,0">
            <w:txbxContent>
              <w:p>
                <w:pPr>
                  <w:spacing w:before="20"/>
                  <w:ind w:left="40" w:right="0" w:firstLine="0"/>
                  <w:jc w:val="left"/>
                  <w:rPr>
                    <w:rFonts w:ascii="Trebuchet MS"/>
                    <w:sz w:val="22"/>
                  </w:rPr>
                </w:pPr>
                <w:r>
                  <w:rPr/>
                  <w:fldChar w:fldCharType="begin"/>
                </w:r>
                <w:r>
                  <w:rPr>
                    <w:rFonts w:ascii="Trebuchet MS"/>
                    <w:color w:val="000009"/>
                    <w:sz w:val="22"/>
                  </w:rPr>
                  <w:instrText> PAGE </w:instrText>
                </w:r>
                <w:r>
                  <w:rPr/>
                  <w:fldChar w:fldCharType="separate"/>
                </w:r>
                <w:r>
                  <w:rPr/>
                  <w:t>60</w:t>
                </w:r>
                <w:r>
                  <w:rPr/>
                  <w:fldChar w:fldCharType="end"/>
                </w:r>
              </w:p>
            </w:txbxContent>
          </v:textbox>
          <w10:wrap type="none"/>
        </v:shape>
      </w:pict>
    </w:r>
    <w:r>
      <w:rPr/>
      <w:pict>
        <v:shape style="position:absolute;margin-left:263.799988pt;margin-top:38.957813pt;width:124.5pt;height:10.95pt;mso-position-horizontal-relative:page;mso-position-vertical-relative:page;z-index:-253776896"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MNISTÉRIO PÚBLICO FEDERAL</w:t>
                </w:r>
              </w:p>
            </w:txbxContent>
          </v:textbox>
          <w10:wrap type="none"/>
        </v:shape>
      </w:pict>
    </w:r>
    <w:r>
      <w:rPr/>
      <w:pict>
        <v:shape style="position:absolute;margin-left:167.100006pt;margin-top:57.357811pt;width:318.05pt;height:10.95pt;mso-position-horizontal-relative:page;mso-position-vertical-relative:page;z-index:-253775872" type="#_x0000_t202" filled="false" stroked="false">
          <v:textbox inset="0,0,0,0">
            <w:txbxContent>
              <w:p>
                <w:pPr>
                  <w:spacing w:before="14"/>
                  <w:ind w:left="20" w:right="0" w:firstLine="0"/>
                  <w:jc w:val="left"/>
                  <w:rPr>
                    <w:rFonts w:ascii="Arial" w:hAnsi="Arial"/>
                    <w:b/>
                    <w:sz w:val="16"/>
                  </w:rPr>
                </w:pPr>
                <w:r>
                  <w:rPr>
                    <w:rFonts w:ascii="Arial" w:hAnsi="Arial"/>
                    <w:b/>
                    <w:color w:val="000009"/>
                    <w:spacing w:val="-3"/>
                    <w:sz w:val="16"/>
                  </w:rPr>
                  <w:t>ESTADO </w:t>
                </w:r>
                <w:r>
                  <w:rPr>
                    <w:rFonts w:ascii="Arial" w:hAnsi="Arial"/>
                    <w:b/>
                    <w:color w:val="000009"/>
                    <w:sz w:val="16"/>
                  </w:rPr>
                  <w:t>DO </w:t>
                </w:r>
                <w:r>
                  <w:rPr>
                    <w:rFonts w:ascii="Arial" w:hAnsi="Arial"/>
                    <w:b/>
                    <w:color w:val="000009"/>
                    <w:spacing w:val="-4"/>
                    <w:sz w:val="16"/>
                  </w:rPr>
                  <w:t>PARÁ </w:t>
                </w:r>
                <w:r>
                  <w:rPr>
                    <w:rFonts w:ascii="Arial" w:hAnsi="Arial"/>
                    <w:b/>
                    <w:color w:val="000009"/>
                    <w:sz w:val="16"/>
                  </w:rPr>
                  <w:t>- MINISTÉRIO PÚBLICO - PROCURADORIA GERAL DE JUSTIÇA</w:t>
                </w:r>
              </w:p>
            </w:txbxContent>
          </v:textbox>
          <w10:wrap type="none"/>
        </v:shape>
      </w:pict>
    </w:r>
    <w:r>
      <w:rPr/>
      <w:pict>
        <v:shape style="position:absolute;margin-left:236.5pt;margin-top:75.757813pt;width:179.05pt;height:10.95pt;mso-position-horizontal-relative:page;mso-position-vertical-relative:page;z-index:-253774848"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DEFENSORIA PÚBLICA DO </w:t>
                </w:r>
                <w:r>
                  <w:rPr>
                    <w:rFonts w:ascii="Arial" w:hAnsi="Arial"/>
                    <w:b/>
                    <w:color w:val="000009"/>
                    <w:spacing w:val="-3"/>
                    <w:sz w:val="16"/>
                  </w:rPr>
                  <w:t>ESTADO </w:t>
                </w:r>
                <w:r>
                  <w:rPr>
                    <w:rFonts w:ascii="Arial" w:hAnsi="Arial"/>
                    <w:b/>
                    <w:color w:val="000009"/>
                    <w:sz w:val="16"/>
                  </w:rPr>
                  <w:t>DO </w:t>
                </w:r>
                <w:r>
                  <w:rPr>
                    <w:rFonts w:ascii="Arial" w:hAnsi="Arial"/>
                    <w:b/>
                    <w:color w:val="000009"/>
                    <w:spacing w:val="-4"/>
                    <w:sz w:val="16"/>
                  </w:rPr>
                  <w:t>PARÁ</w:t>
                </w:r>
              </w:p>
            </w:txbxContent>
          </v:textbox>
          <w10:wrap type="none"/>
        </v:shape>
      </w:pict>
    </w:r>
    <w:r>
      <w:rPr/>
      <w:pict>
        <v:shape style="position:absolute;margin-left:144pt;margin-top:94.157814pt;width:364.2pt;height:10.95pt;mso-position-horizontal-relative:page;mso-position-vertical-relative:page;z-index:-253773824"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PROCURADORIA GERAL DO ESTADO DO PARÁ - PROCURADORIA AMBIENTAL E MINERÁRIA</w:t>
                </w:r>
              </w:p>
            </w:txbxContent>
          </v:textbox>
          <w10:wrap type="non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9.400024pt;margin-top:13.271387pt;width:15.6pt;height:14.8pt;mso-position-horizontal-relative:page;mso-position-vertical-relative:page;z-index:-253772800" type="#_x0000_t202" filled="false" stroked="false">
          <v:textbox inset="0,0,0,0">
            <w:txbxContent>
              <w:p>
                <w:pPr>
                  <w:spacing w:before="20"/>
                  <w:ind w:left="40" w:right="0" w:firstLine="0"/>
                  <w:jc w:val="left"/>
                  <w:rPr>
                    <w:rFonts w:ascii="Trebuchet MS"/>
                    <w:sz w:val="22"/>
                  </w:rPr>
                </w:pPr>
                <w:r>
                  <w:rPr/>
                  <w:fldChar w:fldCharType="begin"/>
                </w:r>
                <w:r>
                  <w:rPr>
                    <w:rFonts w:ascii="Trebuchet MS"/>
                    <w:color w:val="000009"/>
                    <w:sz w:val="22"/>
                  </w:rPr>
                  <w:instrText> PAGE </w:instrText>
                </w:r>
                <w:r>
                  <w:rPr/>
                  <w:fldChar w:fldCharType="separate"/>
                </w:r>
                <w:r>
                  <w:rPr/>
                  <w:t>70</w:t>
                </w:r>
                <w:r>
                  <w:rPr/>
                  <w:fldChar w:fldCharType="end"/>
                </w:r>
              </w:p>
            </w:txbxContent>
          </v:textbox>
          <w10:wrap type="none"/>
        </v:shape>
      </w:pict>
    </w:r>
    <w:r>
      <w:rPr/>
      <w:pict>
        <v:shape style="position:absolute;margin-left:263.799988pt;margin-top:38.957813pt;width:124.5pt;height:10.95pt;mso-position-horizontal-relative:page;mso-position-vertical-relative:page;z-index:-253771776"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MNISTÉRIO PÚBLICO FEDERAL</w:t>
                </w:r>
              </w:p>
            </w:txbxContent>
          </v:textbox>
          <w10:wrap type="none"/>
        </v:shape>
      </w:pict>
    </w:r>
    <w:r>
      <w:rPr/>
      <w:pict>
        <v:shape style="position:absolute;margin-left:167.100006pt;margin-top:57.357811pt;width:318.05pt;height:10.95pt;mso-position-horizontal-relative:page;mso-position-vertical-relative:page;z-index:-253770752" type="#_x0000_t202" filled="false" stroked="false">
          <v:textbox inset="0,0,0,0">
            <w:txbxContent>
              <w:p>
                <w:pPr>
                  <w:spacing w:before="14"/>
                  <w:ind w:left="20" w:right="0" w:firstLine="0"/>
                  <w:jc w:val="left"/>
                  <w:rPr>
                    <w:rFonts w:ascii="Arial" w:hAnsi="Arial"/>
                    <w:b/>
                    <w:sz w:val="16"/>
                  </w:rPr>
                </w:pPr>
                <w:r>
                  <w:rPr>
                    <w:rFonts w:ascii="Arial" w:hAnsi="Arial"/>
                    <w:b/>
                    <w:color w:val="000009"/>
                    <w:spacing w:val="-3"/>
                    <w:sz w:val="16"/>
                  </w:rPr>
                  <w:t>ESTADO </w:t>
                </w:r>
                <w:r>
                  <w:rPr>
                    <w:rFonts w:ascii="Arial" w:hAnsi="Arial"/>
                    <w:b/>
                    <w:color w:val="000009"/>
                    <w:sz w:val="16"/>
                  </w:rPr>
                  <w:t>DO </w:t>
                </w:r>
                <w:r>
                  <w:rPr>
                    <w:rFonts w:ascii="Arial" w:hAnsi="Arial"/>
                    <w:b/>
                    <w:color w:val="000009"/>
                    <w:spacing w:val="-4"/>
                    <w:sz w:val="16"/>
                  </w:rPr>
                  <w:t>PARÁ </w:t>
                </w:r>
                <w:r>
                  <w:rPr>
                    <w:rFonts w:ascii="Arial" w:hAnsi="Arial"/>
                    <w:b/>
                    <w:color w:val="000009"/>
                    <w:sz w:val="16"/>
                  </w:rPr>
                  <w:t>- MINISTÉRIO PÚBLICO - PROCURADORIA GERAL DE JUSTIÇA</w:t>
                </w:r>
              </w:p>
            </w:txbxContent>
          </v:textbox>
          <w10:wrap type="none"/>
        </v:shape>
      </w:pict>
    </w:r>
    <w:r>
      <w:rPr/>
      <w:pict>
        <v:shape style="position:absolute;margin-left:236.5pt;margin-top:75.757813pt;width:179.05pt;height:10.95pt;mso-position-horizontal-relative:page;mso-position-vertical-relative:page;z-index:-253769728"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DEFENSORIA PÚBLICA DO </w:t>
                </w:r>
                <w:r>
                  <w:rPr>
                    <w:rFonts w:ascii="Arial" w:hAnsi="Arial"/>
                    <w:b/>
                    <w:color w:val="000009"/>
                    <w:spacing w:val="-3"/>
                    <w:sz w:val="16"/>
                  </w:rPr>
                  <w:t>ESTADO </w:t>
                </w:r>
                <w:r>
                  <w:rPr>
                    <w:rFonts w:ascii="Arial" w:hAnsi="Arial"/>
                    <w:b/>
                    <w:color w:val="000009"/>
                    <w:sz w:val="16"/>
                  </w:rPr>
                  <w:t>DO </w:t>
                </w:r>
                <w:r>
                  <w:rPr>
                    <w:rFonts w:ascii="Arial" w:hAnsi="Arial"/>
                    <w:b/>
                    <w:color w:val="000009"/>
                    <w:spacing w:val="-4"/>
                    <w:sz w:val="16"/>
                  </w:rPr>
                  <w:t>PARÁ</w:t>
                </w:r>
              </w:p>
            </w:txbxContent>
          </v:textbox>
          <w10:wrap type="none"/>
        </v:shape>
      </w:pict>
    </w:r>
    <w:r>
      <w:rPr/>
      <w:pict>
        <v:shape style="position:absolute;margin-left:144pt;margin-top:94.157814pt;width:364.2pt;height:10.95pt;mso-position-horizontal-relative:page;mso-position-vertical-relative:page;z-index:-253768704"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PROCURADORIA GERAL DO ESTADO DO PARÁ - PROCURADORIA AMBIENTAL E MINERÁRIA</w:t>
                </w:r>
              </w:p>
            </w:txbxContent>
          </v:textbox>
          <w10:wrap type="none"/>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9.400024pt;margin-top:13.271387pt;width:15.6pt;height:14.8pt;mso-position-horizontal-relative:page;mso-position-vertical-relative:page;z-index:-253767680" type="#_x0000_t202" filled="false" stroked="false">
          <v:textbox inset="0,0,0,0">
            <w:txbxContent>
              <w:p>
                <w:pPr>
                  <w:spacing w:before="20"/>
                  <w:ind w:left="40" w:right="0" w:firstLine="0"/>
                  <w:jc w:val="left"/>
                  <w:rPr>
                    <w:rFonts w:ascii="Trebuchet MS"/>
                    <w:sz w:val="22"/>
                  </w:rPr>
                </w:pPr>
                <w:r>
                  <w:rPr/>
                  <w:fldChar w:fldCharType="begin"/>
                </w:r>
                <w:r>
                  <w:rPr>
                    <w:rFonts w:ascii="Trebuchet MS"/>
                    <w:color w:val="000009"/>
                    <w:sz w:val="22"/>
                  </w:rPr>
                  <w:instrText> PAGE </w:instrText>
                </w:r>
                <w:r>
                  <w:rPr/>
                  <w:fldChar w:fldCharType="separate"/>
                </w:r>
                <w:r>
                  <w:rPr/>
                  <w:t>80</w:t>
                </w:r>
                <w:r>
                  <w:rPr/>
                  <w:fldChar w:fldCharType="end"/>
                </w:r>
              </w:p>
            </w:txbxContent>
          </v:textbox>
          <w10:wrap type="none"/>
        </v:shape>
      </w:pict>
    </w:r>
    <w:r>
      <w:rPr/>
      <w:pict>
        <v:shape style="position:absolute;margin-left:263.799988pt;margin-top:38.957813pt;width:124.5pt;height:10.95pt;mso-position-horizontal-relative:page;mso-position-vertical-relative:page;z-index:-253766656"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MNISTÉRIO PÚBLICO FEDERAL</w:t>
                </w:r>
              </w:p>
            </w:txbxContent>
          </v:textbox>
          <w10:wrap type="none"/>
        </v:shape>
      </w:pict>
    </w:r>
    <w:r>
      <w:rPr/>
      <w:pict>
        <v:shape style="position:absolute;margin-left:167.100006pt;margin-top:57.357811pt;width:318.05pt;height:10.95pt;mso-position-horizontal-relative:page;mso-position-vertical-relative:page;z-index:-253765632" type="#_x0000_t202" filled="false" stroked="false">
          <v:textbox inset="0,0,0,0">
            <w:txbxContent>
              <w:p>
                <w:pPr>
                  <w:spacing w:before="14"/>
                  <w:ind w:left="20" w:right="0" w:firstLine="0"/>
                  <w:jc w:val="left"/>
                  <w:rPr>
                    <w:rFonts w:ascii="Arial" w:hAnsi="Arial"/>
                    <w:b/>
                    <w:sz w:val="16"/>
                  </w:rPr>
                </w:pPr>
                <w:r>
                  <w:rPr>
                    <w:rFonts w:ascii="Arial" w:hAnsi="Arial"/>
                    <w:b/>
                    <w:color w:val="000009"/>
                    <w:spacing w:val="-3"/>
                    <w:sz w:val="16"/>
                  </w:rPr>
                  <w:t>ESTADO </w:t>
                </w:r>
                <w:r>
                  <w:rPr>
                    <w:rFonts w:ascii="Arial" w:hAnsi="Arial"/>
                    <w:b/>
                    <w:color w:val="000009"/>
                    <w:sz w:val="16"/>
                  </w:rPr>
                  <w:t>DO </w:t>
                </w:r>
                <w:r>
                  <w:rPr>
                    <w:rFonts w:ascii="Arial" w:hAnsi="Arial"/>
                    <w:b/>
                    <w:color w:val="000009"/>
                    <w:spacing w:val="-4"/>
                    <w:sz w:val="16"/>
                  </w:rPr>
                  <w:t>PARÁ </w:t>
                </w:r>
                <w:r>
                  <w:rPr>
                    <w:rFonts w:ascii="Arial" w:hAnsi="Arial"/>
                    <w:b/>
                    <w:color w:val="000009"/>
                    <w:sz w:val="16"/>
                  </w:rPr>
                  <w:t>- MINISTÉRIO PÚBLICO - PROCURADORIA GERAL DE JUSTIÇA</w:t>
                </w:r>
              </w:p>
            </w:txbxContent>
          </v:textbox>
          <w10:wrap type="none"/>
        </v:shape>
      </w:pict>
    </w:r>
    <w:r>
      <w:rPr/>
      <w:pict>
        <v:shape style="position:absolute;margin-left:236.5pt;margin-top:75.757813pt;width:179.05pt;height:10.95pt;mso-position-horizontal-relative:page;mso-position-vertical-relative:page;z-index:-253764608"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DEFENSORIA PÚBLICA DO </w:t>
                </w:r>
                <w:r>
                  <w:rPr>
                    <w:rFonts w:ascii="Arial" w:hAnsi="Arial"/>
                    <w:b/>
                    <w:color w:val="000009"/>
                    <w:spacing w:val="-3"/>
                    <w:sz w:val="16"/>
                  </w:rPr>
                  <w:t>ESTADO </w:t>
                </w:r>
                <w:r>
                  <w:rPr>
                    <w:rFonts w:ascii="Arial" w:hAnsi="Arial"/>
                    <w:b/>
                    <w:color w:val="000009"/>
                    <w:sz w:val="16"/>
                  </w:rPr>
                  <w:t>DO </w:t>
                </w:r>
                <w:r>
                  <w:rPr>
                    <w:rFonts w:ascii="Arial" w:hAnsi="Arial"/>
                    <w:b/>
                    <w:color w:val="000009"/>
                    <w:spacing w:val="-4"/>
                    <w:sz w:val="16"/>
                  </w:rPr>
                  <w:t>PARÁ</w:t>
                </w:r>
              </w:p>
            </w:txbxContent>
          </v:textbox>
          <w10:wrap type="none"/>
        </v:shape>
      </w:pict>
    </w:r>
    <w:r>
      <w:rPr/>
      <w:pict>
        <v:shape style="position:absolute;margin-left:144pt;margin-top:94.157814pt;width:364.2pt;height:10.95pt;mso-position-horizontal-relative:page;mso-position-vertical-relative:page;z-index:-253763584" type="#_x0000_t202" filled="false" stroked="false">
          <v:textbox inset="0,0,0,0">
            <w:txbxContent>
              <w:p>
                <w:pPr>
                  <w:spacing w:before="14"/>
                  <w:ind w:left="20" w:right="0" w:firstLine="0"/>
                  <w:jc w:val="left"/>
                  <w:rPr>
                    <w:rFonts w:ascii="Arial" w:hAnsi="Arial"/>
                    <w:b/>
                    <w:sz w:val="16"/>
                  </w:rPr>
                </w:pPr>
                <w:r>
                  <w:rPr>
                    <w:rFonts w:ascii="Arial" w:hAnsi="Arial"/>
                    <w:b/>
                    <w:color w:val="000009"/>
                    <w:sz w:val="16"/>
                  </w:rPr>
                  <w:t>PROCURADORIA GERAL DO ESTADO DO PARÁ - PROCURADORIA AMBIENTAL E MINERÁRIA</w:t>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3">
    <w:multiLevelType w:val="hybridMultilevel"/>
    <w:lvl w:ilvl="0">
      <w:start w:val="1"/>
      <w:numFmt w:val="lowerLetter"/>
      <w:lvlText w:val="%1)"/>
      <w:lvlJc w:val="left"/>
      <w:pPr>
        <w:ind w:left="2332" w:hanging="360"/>
        <w:jc w:val="left"/>
      </w:pPr>
      <w:rPr>
        <w:rFonts w:hint="default" w:ascii="Trebuchet MS" w:hAnsi="Trebuchet MS" w:eastAsia="Trebuchet MS" w:cs="Trebuchet MS"/>
        <w:color w:val="000009"/>
        <w:spacing w:val="-17"/>
        <w:w w:val="91"/>
        <w:sz w:val="22"/>
        <w:szCs w:val="22"/>
        <w:lang w:val="es-ES" w:eastAsia="es-ES" w:bidi="es-ES"/>
      </w:rPr>
    </w:lvl>
    <w:lvl w:ilvl="1">
      <w:start w:val="0"/>
      <w:numFmt w:val="bullet"/>
      <w:lvlText w:val="•"/>
      <w:lvlJc w:val="left"/>
      <w:pPr>
        <w:ind w:left="3068" w:hanging="360"/>
      </w:pPr>
      <w:rPr>
        <w:rFonts w:hint="default"/>
        <w:lang w:val="es-ES" w:eastAsia="es-ES" w:bidi="es-ES"/>
      </w:rPr>
    </w:lvl>
    <w:lvl w:ilvl="2">
      <w:start w:val="0"/>
      <w:numFmt w:val="bullet"/>
      <w:lvlText w:val="•"/>
      <w:lvlJc w:val="left"/>
      <w:pPr>
        <w:ind w:left="3796" w:hanging="360"/>
      </w:pPr>
      <w:rPr>
        <w:rFonts w:hint="default"/>
        <w:lang w:val="es-ES" w:eastAsia="es-ES" w:bidi="es-ES"/>
      </w:rPr>
    </w:lvl>
    <w:lvl w:ilvl="3">
      <w:start w:val="0"/>
      <w:numFmt w:val="bullet"/>
      <w:lvlText w:val="•"/>
      <w:lvlJc w:val="left"/>
      <w:pPr>
        <w:ind w:left="4524" w:hanging="360"/>
      </w:pPr>
      <w:rPr>
        <w:rFonts w:hint="default"/>
        <w:lang w:val="es-ES" w:eastAsia="es-ES" w:bidi="es-ES"/>
      </w:rPr>
    </w:lvl>
    <w:lvl w:ilvl="4">
      <w:start w:val="0"/>
      <w:numFmt w:val="bullet"/>
      <w:lvlText w:val="•"/>
      <w:lvlJc w:val="left"/>
      <w:pPr>
        <w:ind w:left="5252" w:hanging="360"/>
      </w:pPr>
      <w:rPr>
        <w:rFonts w:hint="default"/>
        <w:lang w:val="es-ES" w:eastAsia="es-ES" w:bidi="es-ES"/>
      </w:rPr>
    </w:lvl>
    <w:lvl w:ilvl="5">
      <w:start w:val="0"/>
      <w:numFmt w:val="bullet"/>
      <w:lvlText w:val="•"/>
      <w:lvlJc w:val="left"/>
      <w:pPr>
        <w:ind w:left="5980" w:hanging="360"/>
      </w:pPr>
      <w:rPr>
        <w:rFonts w:hint="default"/>
        <w:lang w:val="es-ES" w:eastAsia="es-ES" w:bidi="es-ES"/>
      </w:rPr>
    </w:lvl>
    <w:lvl w:ilvl="6">
      <w:start w:val="0"/>
      <w:numFmt w:val="bullet"/>
      <w:lvlText w:val="•"/>
      <w:lvlJc w:val="left"/>
      <w:pPr>
        <w:ind w:left="6708" w:hanging="360"/>
      </w:pPr>
      <w:rPr>
        <w:rFonts w:hint="default"/>
        <w:lang w:val="es-ES" w:eastAsia="es-ES" w:bidi="es-ES"/>
      </w:rPr>
    </w:lvl>
    <w:lvl w:ilvl="7">
      <w:start w:val="0"/>
      <w:numFmt w:val="bullet"/>
      <w:lvlText w:val="•"/>
      <w:lvlJc w:val="left"/>
      <w:pPr>
        <w:ind w:left="7436" w:hanging="360"/>
      </w:pPr>
      <w:rPr>
        <w:rFonts w:hint="default"/>
        <w:lang w:val="es-ES" w:eastAsia="es-ES" w:bidi="es-ES"/>
      </w:rPr>
    </w:lvl>
    <w:lvl w:ilvl="8">
      <w:start w:val="0"/>
      <w:numFmt w:val="bullet"/>
      <w:lvlText w:val="•"/>
      <w:lvlJc w:val="left"/>
      <w:pPr>
        <w:ind w:left="8164" w:hanging="360"/>
      </w:pPr>
      <w:rPr>
        <w:rFonts w:hint="default"/>
        <w:lang w:val="es-ES" w:eastAsia="es-ES" w:bidi="es-ES"/>
      </w:rPr>
    </w:lvl>
  </w:abstractNum>
  <w:abstractNum w:abstractNumId="21">
    <w:multiLevelType w:val="hybridMultilevel"/>
    <w:lvl w:ilvl="0">
      <w:start w:val="1"/>
      <w:numFmt w:val="upperRoman"/>
      <w:lvlText w:val="%1"/>
      <w:lvlJc w:val="left"/>
      <w:pPr>
        <w:ind w:left="2715" w:hanging="142"/>
        <w:jc w:val="left"/>
      </w:pPr>
      <w:rPr>
        <w:rFonts w:hint="default" w:ascii="Gill Sans MT" w:hAnsi="Gill Sans MT" w:eastAsia="Gill Sans MT" w:cs="Gill Sans MT"/>
        <w:color w:val="000009"/>
        <w:w w:val="117"/>
        <w:sz w:val="23"/>
        <w:szCs w:val="23"/>
        <w:lang w:val="es-ES" w:eastAsia="es-ES" w:bidi="es-ES"/>
      </w:rPr>
    </w:lvl>
    <w:lvl w:ilvl="1">
      <w:start w:val="0"/>
      <w:numFmt w:val="bullet"/>
      <w:lvlText w:val="•"/>
      <w:lvlJc w:val="left"/>
      <w:pPr>
        <w:ind w:left="3410" w:hanging="142"/>
      </w:pPr>
      <w:rPr>
        <w:rFonts w:hint="default"/>
        <w:lang w:val="es-ES" w:eastAsia="es-ES" w:bidi="es-ES"/>
      </w:rPr>
    </w:lvl>
    <w:lvl w:ilvl="2">
      <w:start w:val="0"/>
      <w:numFmt w:val="bullet"/>
      <w:lvlText w:val="•"/>
      <w:lvlJc w:val="left"/>
      <w:pPr>
        <w:ind w:left="4100" w:hanging="142"/>
      </w:pPr>
      <w:rPr>
        <w:rFonts w:hint="default"/>
        <w:lang w:val="es-ES" w:eastAsia="es-ES" w:bidi="es-ES"/>
      </w:rPr>
    </w:lvl>
    <w:lvl w:ilvl="3">
      <w:start w:val="0"/>
      <w:numFmt w:val="bullet"/>
      <w:lvlText w:val="•"/>
      <w:lvlJc w:val="left"/>
      <w:pPr>
        <w:ind w:left="4790" w:hanging="142"/>
      </w:pPr>
      <w:rPr>
        <w:rFonts w:hint="default"/>
        <w:lang w:val="es-ES" w:eastAsia="es-ES" w:bidi="es-ES"/>
      </w:rPr>
    </w:lvl>
    <w:lvl w:ilvl="4">
      <w:start w:val="0"/>
      <w:numFmt w:val="bullet"/>
      <w:lvlText w:val="•"/>
      <w:lvlJc w:val="left"/>
      <w:pPr>
        <w:ind w:left="5480" w:hanging="142"/>
      </w:pPr>
      <w:rPr>
        <w:rFonts w:hint="default"/>
        <w:lang w:val="es-ES" w:eastAsia="es-ES" w:bidi="es-ES"/>
      </w:rPr>
    </w:lvl>
    <w:lvl w:ilvl="5">
      <w:start w:val="0"/>
      <w:numFmt w:val="bullet"/>
      <w:lvlText w:val="•"/>
      <w:lvlJc w:val="left"/>
      <w:pPr>
        <w:ind w:left="6170" w:hanging="142"/>
      </w:pPr>
      <w:rPr>
        <w:rFonts w:hint="default"/>
        <w:lang w:val="es-ES" w:eastAsia="es-ES" w:bidi="es-ES"/>
      </w:rPr>
    </w:lvl>
    <w:lvl w:ilvl="6">
      <w:start w:val="0"/>
      <w:numFmt w:val="bullet"/>
      <w:lvlText w:val="•"/>
      <w:lvlJc w:val="left"/>
      <w:pPr>
        <w:ind w:left="6860" w:hanging="142"/>
      </w:pPr>
      <w:rPr>
        <w:rFonts w:hint="default"/>
        <w:lang w:val="es-ES" w:eastAsia="es-ES" w:bidi="es-ES"/>
      </w:rPr>
    </w:lvl>
    <w:lvl w:ilvl="7">
      <w:start w:val="0"/>
      <w:numFmt w:val="bullet"/>
      <w:lvlText w:val="•"/>
      <w:lvlJc w:val="left"/>
      <w:pPr>
        <w:ind w:left="7550" w:hanging="142"/>
      </w:pPr>
      <w:rPr>
        <w:rFonts w:hint="default"/>
        <w:lang w:val="es-ES" w:eastAsia="es-ES" w:bidi="es-ES"/>
      </w:rPr>
    </w:lvl>
    <w:lvl w:ilvl="8">
      <w:start w:val="0"/>
      <w:numFmt w:val="bullet"/>
      <w:lvlText w:val="•"/>
      <w:lvlJc w:val="left"/>
      <w:pPr>
        <w:ind w:left="8240" w:hanging="142"/>
      </w:pPr>
      <w:rPr>
        <w:rFonts w:hint="default"/>
        <w:lang w:val="es-ES" w:eastAsia="es-ES" w:bidi="es-ES"/>
      </w:rPr>
    </w:lvl>
  </w:abstractNum>
  <w:abstractNum w:abstractNumId="18">
    <w:multiLevelType w:val="hybridMultilevel"/>
    <w:lvl w:ilvl="0">
      <w:start w:val="1"/>
      <w:numFmt w:val="decimal"/>
      <w:lvlText w:val="%1."/>
      <w:lvlJc w:val="left"/>
      <w:pPr>
        <w:ind w:left="2879" w:hanging="306"/>
        <w:jc w:val="left"/>
      </w:pPr>
      <w:rPr>
        <w:rFonts w:hint="default" w:ascii="Gill Sans MT" w:hAnsi="Gill Sans MT" w:eastAsia="Gill Sans MT" w:cs="Gill Sans MT"/>
        <w:color w:val="000009"/>
        <w:spacing w:val="-1"/>
        <w:w w:val="127"/>
        <w:sz w:val="23"/>
        <w:szCs w:val="23"/>
        <w:lang w:val="es-ES" w:eastAsia="es-ES" w:bidi="es-ES"/>
      </w:rPr>
    </w:lvl>
    <w:lvl w:ilvl="1">
      <w:start w:val="0"/>
      <w:numFmt w:val="bullet"/>
      <w:lvlText w:val="•"/>
      <w:lvlJc w:val="left"/>
      <w:pPr>
        <w:ind w:left="3554" w:hanging="306"/>
      </w:pPr>
      <w:rPr>
        <w:rFonts w:hint="default"/>
        <w:lang w:val="es-ES" w:eastAsia="es-ES" w:bidi="es-ES"/>
      </w:rPr>
    </w:lvl>
    <w:lvl w:ilvl="2">
      <w:start w:val="0"/>
      <w:numFmt w:val="bullet"/>
      <w:lvlText w:val="•"/>
      <w:lvlJc w:val="left"/>
      <w:pPr>
        <w:ind w:left="4228" w:hanging="306"/>
      </w:pPr>
      <w:rPr>
        <w:rFonts w:hint="default"/>
        <w:lang w:val="es-ES" w:eastAsia="es-ES" w:bidi="es-ES"/>
      </w:rPr>
    </w:lvl>
    <w:lvl w:ilvl="3">
      <w:start w:val="0"/>
      <w:numFmt w:val="bullet"/>
      <w:lvlText w:val="•"/>
      <w:lvlJc w:val="left"/>
      <w:pPr>
        <w:ind w:left="4902" w:hanging="306"/>
      </w:pPr>
      <w:rPr>
        <w:rFonts w:hint="default"/>
        <w:lang w:val="es-ES" w:eastAsia="es-ES" w:bidi="es-ES"/>
      </w:rPr>
    </w:lvl>
    <w:lvl w:ilvl="4">
      <w:start w:val="0"/>
      <w:numFmt w:val="bullet"/>
      <w:lvlText w:val="•"/>
      <w:lvlJc w:val="left"/>
      <w:pPr>
        <w:ind w:left="5576" w:hanging="306"/>
      </w:pPr>
      <w:rPr>
        <w:rFonts w:hint="default"/>
        <w:lang w:val="es-ES" w:eastAsia="es-ES" w:bidi="es-ES"/>
      </w:rPr>
    </w:lvl>
    <w:lvl w:ilvl="5">
      <w:start w:val="0"/>
      <w:numFmt w:val="bullet"/>
      <w:lvlText w:val="•"/>
      <w:lvlJc w:val="left"/>
      <w:pPr>
        <w:ind w:left="6250" w:hanging="306"/>
      </w:pPr>
      <w:rPr>
        <w:rFonts w:hint="default"/>
        <w:lang w:val="es-ES" w:eastAsia="es-ES" w:bidi="es-ES"/>
      </w:rPr>
    </w:lvl>
    <w:lvl w:ilvl="6">
      <w:start w:val="0"/>
      <w:numFmt w:val="bullet"/>
      <w:lvlText w:val="•"/>
      <w:lvlJc w:val="left"/>
      <w:pPr>
        <w:ind w:left="6924" w:hanging="306"/>
      </w:pPr>
      <w:rPr>
        <w:rFonts w:hint="default"/>
        <w:lang w:val="es-ES" w:eastAsia="es-ES" w:bidi="es-ES"/>
      </w:rPr>
    </w:lvl>
    <w:lvl w:ilvl="7">
      <w:start w:val="0"/>
      <w:numFmt w:val="bullet"/>
      <w:lvlText w:val="•"/>
      <w:lvlJc w:val="left"/>
      <w:pPr>
        <w:ind w:left="7598" w:hanging="306"/>
      </w:pPr>
      <w:rPr>
        <w:rFonts w:hint="default"/>
        <w:lang w:val="es-ES" w:eastAsia="es-ES" w:bidi="es-ES"/>
      </w:rPr>
    </w:lvl>
    <w:lvl w:ilvl="8">
      <w:start w:val="0"/>
      <w:numFmt w:val="bullet"/>
      <w:lvlText w:val="•"/>
      <w:lvlJc w:val="left"/>
      <w:pPr>
        <w:ind w:left="8272" w:hanging="306"/>
      </w:pPr>
      <w:rPr>
        <w:rFonts w:hint="default"/>
        <w:lang w:val="es-ES" w:eastAsia="es-ES" w:bidi="es-ES"/>
      </w:rPr>
    </w:lvl>
  </w:abstractNum>
  <w:abstractNum w:abstractNumId="5">
    <w:multiLevelType w:val="hybridMultilevel"/>
    <w:lvl w:ilvl="0">
      <w:start w:val="1"/>
      <w:numFmt w:val="upperRoman"/>
      <w:lvlText w:val="%1"/>
      <w:lvlJc w:val="left"/>
      <w:pPr>
        <w:ind w:left="2574" w:hanging="156"/>
        <w:jc w:val="left"/>
      </w:pPr>
      <w:rPr>
        <w:rFonts w:hint="default" w:ascii="Gill Sans MT" w:hAnsi="Gill Sans MT" w:eastAsia="Gill Sans MT" w:cs="Gill Sans MT"/>
        <w:color w:val="000009"/>
        <w:w w:val="117"/>
        <w:sz w:val="23"/>
        <w:szCs w:val="23"/>
        <w:lang w:val="es-ES" w:eastAsia="es-ES" w:bidi="es-ES"/>
      </w:rPr>
    </w:lvl>
    <w:lvl w:ilvl="1">
      <w:start w:val="0"/>
      <w:numFmt w:val="bullet"/>
      <w:lvlText w:val="•"/>
      <w:lvlJc w:val="left"/>
      <w:pPr>
        <w:ind w:left="3284" w:hanging="156"/>
      </w:pPr>
      <w:rPr>
        <w:rFonts w:hint="default"/>
        <w:lang w:val="es-ES" w:eastAsia="es-ES" w:bidi="es-ES"/>
      </w:rPr>
    </w:lvl>
    <w:lvl w:ilvl="2">
      <w:start w:val="0"/>
      <w:numFmt w:val="bullet"/>
      <w:lvlText w:val="•"/>
      <w:lvlJc w:val="left"/>
      <w:pPr>
        <w:ind w:left="3988" w:hanging="156"/>
      </w:pPr>
      <w:rPr>
        <w:rFonts w:hint="default"/>
        <w:lang w:val="es-ES" w:eastAsia="es-ES" w:bidi="es-ES"/>
      </w:rPr>
    </w:lvl>
    <w:lvl w:ilvl="3">
      <w:start w:val="0"/>
      <w:numFmt w:val="bullet"/>
      <w:lvlText w:val="•"/>
      <w:lvlJc w:val="left"/>
      <w:pPr>
        <w:ind w:left="4692" w:hanging="156"/>
      </w:pPr>
      <w:rPr>
        <w:rFonts w:hint="default"/>
        <w:lang w:val="es-ES" w:eastAsia="es-ES" w:bidi="es-ES"/>
      </w:rPr>
    </w:lvl>
    <w:lvl w:ilvl="4">
      <w:start w:val="0"/>
      <w:numFmt w:val="bullet"/>
      <w:lvlText w:val="•"/>
      <w:lvlJc w:val="left"/>
      <w:pPr>
        <w:ind w:left="5396" w:hanging="156"/>
      </w:pPr>
      <w:rPr>
        <w:rFonts w:hint="default"/>
        <w:lang w:val="es-ES" w:eastAsia="es-ES" w:bidi="es-ES"/>
      </w:rPr>
    </w:lvl>
    <w:lvl w:ilvl="5">
      <w:start w:val="0"/>
      <w:numFmt w:val="bullet"/>
      <w:lvlText w:val="•"/>
      <w:lvlJc w:val="left"/>
      <w:pPr>
        <w:ind w:left="6100" w:hanging="156"/>
      </w:pPr>
      <w:rPr>
        <w:rFonts w:hint="default"/>
        <w:lang w:val="es-ES" w:eastAsia="es-ES" w:bidi="es-ES"/>
      </w:rPr>
    </w:lvl>
    <w:lvl w:ilvl="6">
      <w:start w:val="0"/>
      <w:numFmt w:val="bullet"/>
      <w:lvlText w:val="•"/>
      <w:lvlJc w:val="left"/>
      <w:pPr>
        <w:ind w:left="6804" w:hanging="156"/>
      </w:pPr>
      <w:rPr>
        <w:rFonts w:hint="default"/>
        <w:lang w:val="es-ES" w:eastAsia="es-ES" w:bidi="es-ES"/>
      </w:rPr>
    </w:lvl>
    <w:lvl w:ilvl="7">
      <w:start w:val="0"/>
      <w:numFmt w:val="bullet"/>
      <w:lvlText w:val="•"/>
      <w:lvlJc w:val="left"/>
      <w:pPr>
        <w:ind w:left="7508" w:hanging="156"/>
      </w:pPr>
      <w:rPr>
        <w:rFonts w:hint="default"/>
        <w:lang w:val="es-ES" w:eastAsia="es-ES" w:bidi="es-ES"/>
      </w:rPr>
    </w:lvl>
    <w:lvl w:ilvl="8">
      <w:start w:val="0"/>
      <w:numFmt w:val="bullet"/>
      <w:lvlText w:val="•"/>
      <w:lvlJc w:val="left"/>
      <w:pPr>
        <w:ind w:left="8212" w:hanging="156"/>
      </w:pPr>
      <w:rPr>
        <w:rFonts w:hint="default"/>
        <w:lang w:val="es-ES" w:eastAsia="es-ES" w:bidi="es-ES"/>
      </w:rPr>
    </w:lvl>
  </w:abstractNum>
  <w:abstractNum w:abstractNumId="3">
    <w:multiLevelType w:val="hybridMultilevel"/>
    <w:lvl w:ilvl="0">
      <w:start w:val="1"/>
      <w:numFmt w:val="decimal"/>
      <w:lvlText w:val="%1."/>
      <w:lvlJc w:val="left"/>
      <w:pPr>
        <w:ind w:left="2572" w:hanging="404"/>
        <w:jc w:val="left"/>
      </w:pPr>
      <w:rPr>
        <w:rFonts w:hint="default" w:ascii="Gill Sans MT" w:hAnsi="Gill Sans MT" w:eastAsia="Gill Sans MT" w:cs="Gill Sans MT"/>
        <w:color w:val="000009"/>
        <w:spacing w:val="-1"/>
        <w:w w:val="127"/>
        <w:sz w:val="23"/>
        <w:szCs w:val="23"/>
        <w:lang w:val="es-ES" w:eastAsia="es-ES" w:bidi="es-ES"/>
      </w:rPr>
    </w:lvl>
    <w:lvl w:ilvl="1">
      <w:start w:val="0"/>
      <w:numFmt w:val="bullet"/>
      <w:lvlText w:val="•"/>
      <w:lvlJc w:val="left"/>
      <w:pPr>
        <w:ind w:left="3284" w:hanging="404"/>
      </w:pPr>
      <w:rPr>
        <w:rFonts w:hint="default"/>
        <w:lang w:val="es-ES" w:eastAsia="es-ES" w:bidi="es-ES"/>
      </w:rPr>
    </w:lvl>
    <w:lvl w:ilvl="2">
      <w:start w:val="0"/>
      <w:numFmt w:val="bullet"/>
      <w:lvlText w:val="•"/>
      <w:lvlJc w:val="left"/>
      <w:pPr>
        <w:ind w:left="3988" w:hanging="404"/>
      </w:pPr>
      <w:rPr>
        <w:rFonts w:hint="default"/>
        <w:lang w:val="es-ES" w:eastAsia="es-ES" w:bidi="es-ES"/>
      </w:rPr>
    </w:lvl>
    <w:lvl w:ilvl="3">
      <w:start w:val="0"/>
      <w:numFmt w:val="bullet"/>
      <w:lvlText w:val="•"/>
      <w:lvlJc w:val="left"/>
      <w:pPr>
        <w:ind w:left="4692" w:hanging="404"/>
      </w:pPr>
      <w:rPr>
        <w:rFonts w:hint="default"/>
        <w:lang w:val="es-ES" w:eastAsia="es-ES" w:bidi="es-ES"/>
      </w:rPr>
    </w:lvl>
    <w:lvl w:ilvl="4">
      <w:start w:val="0"/>
      <w:numFmt w:val="bullet"/>
      <w:lvlText w:val="•"/>
      <w:lvlJc w:val="left"/>
      <w:pPr>
        <w:ind w:left="5396" w:hanging="404"/>
      </w:pPr>
      <w:rPr>
        <w:rFonts w:hint="default"/>
        <w:lang w:val="es-ES" w:eastAsia="es-ES" w:bidi="es-ES"/>
      </w:rPr>
    </w:lvl>
    <w:lvl w:ilvl="5">
      <w:start w:val="0"/>
      <w:numFmt w:val="bullet"/>
      <w:lvlText w:val="•"/>
      <w:lvlJc w:val="left"/>
      <w:pPr>
        <w:ind w:left="6100" w:hanging="404"/>
      </w:pPr>
      <w:rPr>
        <w:rFonts w:hint="default"/>
        <w:lang w:val="es-ES" w:eastAsia="es-ES" w:bidi="es-ES"/>
      </w:rPr>
    </w:lvl>
    <w:lvl w:ilvl="6">
      <w:start w:val="0"/>
      <w:numFmt w:val="bullet"/>
      <w:lvlText w:val="•"/>
      <w:lvlJc w:val="left"/>
      <w:pPr>
        <w:ind w:left="6804" w:hanging="404"/>
      </w:pPr>
      <w:rPr>
        <w:rFonts w:hint="default"/>
        <w:lang w:val="es-ES" w:eastAsia="es-ES" w:bidi="es-ES"/>
      </w:rPr>
    </w:lvl>
    <w:lvl w:ilvl="7">
      <w:start w:val="0"/>
      <w:numFmt w:val="bullet"/>
      <w:lvlText w:val="•"/>
      <w:lvlJc w:val="left"/>
      <w:pPr>
        <w:ind w:left="7508" w:hanging="404"/>
      </w:pPr>
      <w:rPr>
        <w:rFonts w:hint="default"/>
        <w:lang w:val="es-ES" w:eastAsia="es-ES" w:bidi="es-ES"/>
      </w:rPr>
    </w:lvl>
    <w:lvl w:ilvl="8">
      <w:start w:val="0"/>
      <w:numFmt w:val="bullet"/>
      <w:lvlText w:val="•"/>
      <w:lvlJc w:val="left"/>
      <w:pPr>
        <w:ind w:left="8212" w:hanging="404"/>
      </w:pPr>
      <w:rPr>
        <w:rFonts w:hint="default"/>
        <w:lang w:val="es-ES" w:eastAsia="es-ES" w:bidi="es-ES"/>
      </w:rPr>
    </w:lvl>
  </w:abstractNum>
  <w:abstractNum w:abstractNumId="30">
    <w:multiLevelType w:val="hybridMultilevel"/>
    <w:lvl w:ilvl="0">
      <w:start w:val="4"/>
      <w:numFmt w:val="decimal"/>
      <w:lvlText w:val="%1"/>
      <w:lvlJc w:val="left"/>
      <w:pPr>
        <w:ind w:left="810" w:hanging="504"/>
        <w:jc w:val="left"/>
      </w:pPr>
      <w:rPr>
        <w:rFonts w:hint="default"/>
        <w:lang w:val="es-ES" w:eastAsia="es-ES" w:bidi="es-ES"/>
      </w:rPr>
    </w:lvl>
    <w:lvl w:ilvl="1">
      <w:start w:val="1"/>
      <w:numFmt w:val="decimal"/>
      <w:lvlText w:val="%1.%2."/>
      <w:lvlJc w:val="left"/>
      <w:pPr>
        <w:ind w:left="810" w:hanging="504"/>
        <w:jc w:val="left"/>
      </w:pPr>
      <w:rPr>
        <w:rFonts w:hint="default" w:ascii="Gill Sans MT" w:hAnsi="Gill Sans MT" w:eastAsia="Gill Sans MT" w:cs="Gill Sans MT"/>
        <w:b/>
        <w:bCs/>
        <w:color w:val="000009"/>
        <w:spacing w:val="-3"/>
        <w:w w:val="115"/>
        <w:sz w:val="23"/>
        <w:szCs w:val="23"/>
        <w:lang w:val="es-ES" w:eastAsia="es-ES" w:bidi="es-ES"/>
      </w:rPr>
    </w:lvl>
    <w:lvl w:ilvl="2">
      <w:start w:val="0"/>
      <w:numFmt w:val="bullet"/>
      <w:lvlText w:val="•"/>
      <w:lvlJc w:val="left"/>
      <w:pPr>
        <w:ind w:left="2564" w:hanging="504"/>
      </w:pPr>
      <w:rPr>
        <w:rFonts w:hint="default"/>
        <w:lang w:val="es-ES" w:eastAsia="es-ES" w:bidi="es-ES"/>
      </w:rPr>
    </w:lvl>
    <w:lvl w:ilvl="3">
      <w:start w:val="0"/>
      <w:numFmt w:val="bullet"/>
      <w:lvlText w:val="•"/>
      <w:lvlJc w:val="left"/>
      <w:pPr>
        <w:ind w:left="3446" w:hanging="504"/>
      </w:pPr>
      <w:rPr>
        <w:rFonts w:hint="default"/>
        <w:lang w:val="es-ES" w:eastAsia="es-ES" w:bidi="es-ES"/>
      </w:rPr>
    </w:lvl>
    <w:lvl w:ilvl="4">
      <w:start w:val="0"/>
      <w:numFmt w:val="bullet"/>
      <w:lvlText w:val="•"/>
      <w:lvlJc w:val="left"/>
      <w:pPr>
        <w:ind w:left="4328" w:hanging="504"/>
      </w:pPr>
      <w:rPr>
        <w:rFonts w:hint="default"/>
        <w:lang w:val="es-ES" w:eastAsia="es-ES" w:bidi="es-ES"/>
      </w:rPr>
    </w:lvl>
    <w:lvl w:ilvl="5">
      <w:start w:val="0"/>
      <w:numFmt w:val="bullet"/>
      <w:lvlText w:val="•"/>
      <w:lvlJc w:val="left"/>
      <w:pPr>
        <w:ind w:left="5210" w:hanging="504"/>
      </w:pPr>
      <w:rPr>
        <w:rFonts w:hint="default"/>
        <w:lang w:val="es-ES" w:eastAsia="es-ES" w:bidi="es-ES"/>
      </w:rPr>
    </w:lvl>
    <w:lvl w:ilvl="6">
      <w:start w:val="0"/>
      <w:numFmt w:val="bullet"/>
      <w:lvlText w:val="•"/>
      <w:lvlJc w:val="left"/>
      <w:pPr>
        <w:ind w:left="6092" w:hanging="504"/>
      </w:pPr>
      <w:rPr>
        <w:rFonts w:hint="default"/>
        <w:lang w:val="es-ES" w:eastAsia="es-ES" w:bidi="es-ES"/>
      </w:rPr>
    </w:lvl>
    <w:lvl w:ilvl="7">
      <w:start w:val="0"/>
      <w:numFmt w:val="bullet"/>
      <w:lvlText w:val="•"/>
      <w:lvlJc w:val="left"/>
      <w:pPr>
        <w:ind w:left="6974" w:hanging="504"/>
      </w:pPr>
      <w:rPr>
        <w:rFonts w:hint="default"/>
        <w:lang w:val="es-ES" w:eastAsia="es-ES" w:bidi="es-ES"/>
      </w:rPr>
    </w:lvl>
    <w:lvl w:ilvl="8">
      <w:start w:val="0"/>
      <w:numFmt w:val="bullet"/>
      <w:lvlText w:val="•"/>
      <w:lvlJc w:val="left"/>
      <w:pPr>
        <w:ind w:left="7856" w:hanging="504"/>
      </w:pPr>
      <w:rPr>
        <w:rFonts w:hint="default"/>
        <w:lang w:val="es-ES" w:eastAsia="es-ES" w:bidi="es-ES"/>
      </w:rPr>
    </w:lvl>
  </w:abstractNum>
  <w:abstractNum w:abstractNumId="29">
    <w:multiLevelType w:val="hybridMultilevel"/>
    <w:lvl w:ilvl="0">
      <w:start w:val="3"/>
      <w:numFmt w:val="decimal"/>
      <w:lvlText w:val="%1"/>
      <w:lvlJc w:val="left"/>
      <w:pPr>
        <w:ind w:left="306" w:hanging="512"/>
        <w:jc w:val="left"/>
      </w:pPr>
      <w:rPr>
        <w:rFonts w:hint="default"/>
        <w:lang w:val="es-ES" w:eastAsia="es-ES" w:bidi="es-ES"/>
      </w:rPr>
    </w:lvl>
    <w:lvl w:ilvl="1">
      <w:start w:val="1"/>
      <w:numFmt w:val="decimal"/>
      <w:lvlText w:val="%1.%2."/>
      <w:lvlJc w:val="left"/>
      <w:pPr>
        <w:ind w:left="306" w:hanging="512"/>
        <w:jc w:val="left"/>
      </w:pPr>
      <w:rPr>
        <w:rFonts w:hint="default" w:ascii="Gill Sans MT" w:hAnsi="Gill Sans MT" w:eastAsia="Gill Sans MT" w:cs="Gill Sans MT"/>
        <w:b/>
        <w:bCs/>
        <w:color w:val="000009"/>
        <w:spacing w:val="-3"/>
        <w:w w:val="115"/>
        <w:sz w:val="23"/>
        <w:szCs w:val="23"/>
        <w:lang w:val="es-ES" w:eastAsia="es-ES" w:bidi="es-ES"/>
      </w:rPr>
    </w:lvl>
    <w:lvl w:ilvl="2">
      <w:start w:val="0"/>
      <w:numFmt w:val="bullet"/>
      <w:lvlText w:val="•"/>
      <w:lvlJc w:val="left"/>
      <w:pPr>
        <w:ind w:left="2164" w:hanging="512"/>
      </w:pPr>
      <w:rPr>
        <w:rFonts w:hint="default"/>
        <w:lang w:val="es-ES" w:eastAsia="es-ES" w:bidi="es-ES"/>
      </w:rPr>
    </w:lvl>
    <w:lvl w:ilvl="3">
      <w:start w:val="0"/>
      <w:numFmt w:val="bullet"/>
      <w:lvlText w:val="•"/>
      <w:lvlJc w:val="left"/>
      <w:pPr>
        <w:ind w:left="3096" w:hanging="512"/>
      </w:pPr>
      <w:rPr>
        <w:rFonts w:hint="default"/>
        <w:lang w:val="es-ES" w:eastAsia="es-ES" w:bidi="es-ES"/>
      </w:rPr>
    </w:lvl>
    <w:lvl w:ilvl="4">
      <w:start w:val="0"/>
      <w:numFmt w:val="bullet"/>
      <w:lvlText w:val="•"/>
      <w:lvlJc w:val="left"/>
      <w:pPr>
        <w:ind w:left="4028" w:hanging="512"/>
      </w:pPr>
      <w:rPr>
        <w:rFonts w:hint="default"/>
        <w:lang w:val="es-ES" w:eastAsia="es-ES" w:bidi="es-ES"/>
      </w:rPr>
    </w:lvl>
    <w:lvl w:ilvl="5">
      <w:start w:val="0"/>
      <w:numFmt w:val="bullet"/>
      <w:lvlText w:val="•"/>
      <w:lvlJc w:val="left"/>
      <w:pPr>
        <w:ind w:left="4960" w:hanging="512"/>
      </w:pPr>
      <w:rPr>
        <w:rFonts w:hint="default"/>
        <w:lang w:val="es-ES" w:eastAsia="es-ES" w:bidi="es-ES"/>
      </w:rPr>
    </w:lvl>
    <w:lvl w:ilvl="6">
      <w:start w:val="0"/>
      <w:numFmt w:val="bullet"/>
      <w:lvlText w:val="•"/>
      <w:lvlJc w:val="left"/>
      <w:pPr>
        <w:ind w:left="5892" w:hanging="512"/>
      </w:pPr>
      <w:rPr>
        <w:rFonts w:hint="default"/>
        <w:lang w:val="es-ES" w:eastAsia="es-ES" w:bidi="es-ES"/>
      </w:rPr>
    </w:lvl>
    <w:lvl w:ilvl="7">
      <w:start w:val="0"/>
      <w:numFmt w:val="bullet"/>
      <w:lvlText w:val="•"/>
      <w:lvlJc w:val="left"/>
      <w:pPr>
        <w:ind w:left="6824" w:hanging="512"/>
      </w:pPr>
      <w:rPr>
        <w:rFonts w:hint="default"/>
        <w:lang w:val="es-ES" w:eastAsia="es-ES" w:bidi="es-ES"/>
      </w:rPr>
    </w:lvl>
    <w:lvl w:ilvl="8">
      <w:start w:val="0"/>
      <w:numFmt w:val="bullet"/>
      <w:lvlText w:val="•"/>
      <w:lvlJc w:val="left"/>
      <w:pPr>
        <w:ind w:left="7756" w:hanging="512"/>
      </w:pPr>
      <w:rPr>
        <w:rFonts w:hint="default"/>
        <w:lang w:val="es-ES" w:eastAsia="es-ES" w:bidi="es-ES"/>
      </w:rPr>
    </w:lvl>
  </w:abstractNum>
  <w:abstractNum w:abstractNumId="28">
    <w:multiLevelType w:val="hybridMultilevel"/>
    <w:lvl w:ilvl="0">
      <w:start w:val="2"/>
      <w:numFmt w:val="decimal"/>
      <w:lvlText w:val="%1"/>
      <w:lvlJc w:val="left"/>
      <w:pPr>
        <w:ind w:left="810" w:hanging="504"/>
        <w:jc w:val="left"/>
      </w:pPr>
      <w:rPr>
        <w:rFonts w:hint="default"/>
        <w:lang w:val="es-ES" w:eastAsia="es-ES" w:bidi="es-ES"/>
      </w:rPr>
    </w:lvl>
    <w:lvl w:ilvl="1">
      <w:start w:val="1"/>
      <w:numFmt w:val="decimal"/>
      <w:lvlText w:val="%1.%2."/>
      <w:lvlJc w:val="left"/>
      <w:pPr>
        <w:ind w:left="810" w:hanging="504"/>
        <w:jc w:val="left"/>
      </w:pPr>
      <w:rPr>
        <w:rFonts w:hint="default" w:ascii="Gill Sans MT" w:hAnsi="Gill Sans MT" w:eastAsia="Gill Sans MT" w:cs="Gill Sans MT"/>
        <w:b/>
        <w:bCs/>
        <w:color w:val="000009"/>
        <w:spacing w:val="-3"/>
        <w:w w:val="115"/>
        <w:sz w:val="23"/>
        <w:szCs w:val="23"/>
        <w:lang w:val="es-ES" w:eastAsia="es-ES" w:bidi="es-ES"/>
      </w:rPr>
    </w:lvl>
    <w:lvl w:ilvl="2">
      <w:start w:val="0"/>
      <w:numFmt w:val="bullet"/>
      <w:lvlText w:val="•"/>
      <w:lvlJc w:val="left"/>
      <w:pPr>
        <w:ind w:left="2564" w:hanging="504"/>
      </w:pPr>
      <w:rPr>
        <w:rFonts w:hint="default"/>
        <w:lang w:val="es-ES" w:eastAsia="es-ES" w:bidi="es-ES"/>
      </w:rPr>
    </w:lvl>
    <w:lvl w:ilvl="3">
      <w:start w:val="0"/>
      <w:numFmt w:val="bullet"/>
      <w:lvlText w:val="•"/>
      <w:lvlJc w:val="left"/>
      <w:pPr>
        <w:ind w:left="3446" w:hanging="504"/>
      </w:pPr>
      <w:rPr>
        <w:rFonts w:hint="default"/>
        <w:lang w:val="es-ES" w:eastAsia="es-ES" w:bidi="es-ES"/>
      </w:rPr>
    </w:lvl>
    <w:lvl w:ilvl="4">
      <w:start w:val="0"/>
      <w:numFmt w:val="bullet"/>
      <w:lvlText w:val="•"/>
      <w:lvlJc w:val="left"/>
      <w:pPr>
        <w:ind w:left="4328" w:hanging="504"/>
      </w:pPr>
      <w:rPr>
        <w:rFonts w:hint="default"/>
        <w:lang w:val="es-ES" w:eastAsia="es-ES" w:bidi="es-ES"/>
      </w:rPr>
    </w:lvl>
    <w:lvl w:ilvl="5">
      <w:start w:val="0"/>
      <w:numFmt w:val="bullet"/>
      <w:lvlText w:val="•"/>
      <w:lvlJc w:val="left"/>
      <w:pPr>
        <w:ind w:left="5210" w:hanging="504"/>
      </w:pPr>
      <w:rPr>
        <w:rFonts w:hint="default"/>
        <w:lang w:val="es-ES" w:eastAsia="es-ES" w:bidi="es-ES"/>
      </w:rPr>
    </w:lvl>
    <w:lvl w:ilvl="6">
      <w:start w:val="0"/>
      <w:numFmt w:val="bullet"/>
      <w:lvlText w:val="•"/>
      <w:lvlJc w:val="left"/>
      <w:pPr>
        <w:ind w:left="6092" w:hanging="504"/>
      </w:pPr>
      <w:rPr>
        <w:rFonts w:hint="default"/>
        <w:lang w:val="es-ES" w:eastAsia="es-ES" w:bidi="es-ES"/>
      </w:rPr>
    </w:lvl>
    <w:lvl w:ilvl="7">
      <w:start w:val="0"/>
      <w:numFmt w:val="bullet"/>
      <w:lvlText w:val="•"/>
      <w:lvlJc w:val="left"/>
      <w:pPr>
        <w:ind w:left="6974" w:hanging="504"/>
      </w:pPr>
      <w:rPr>
        <w:rFonts w:hint="default"/>
        <w:lang w:val="es-ES" w:eastAsia="es-ES" w:bidi="es-ES"/>
      </w:rPr>
    </w:lvl>
    <w:lvl w:ilvl="8">
      <w:start w:val="0"/>
      <w:numFmt w:val="bullet"/>
      <w:lvlText w:val="•"/>
      <w:lvlJc w:val="left"/>
      <w:pPr>
        <w:ind w:left="7856" w:hanging="504"/>
      </w:pPr>
      <w:rPr>
        <w:rFonts w:hint="default"/>
        <w:lang w:val="es-ES" w:eastAsia="es-ES" w:bidi="es-ES"/>
      </w:rPr>
    </w:lvl>
  </w:abstractNum>
  <w:abstractNum w:abstractNumId="27">
    <w:multiLevelType w:val="hybridMultilevel"/>
    <w:lvl w:ilvl="0">
      <w:start w:val="1"/>
      <w:numFmt w:val="decimal"/>
      <w:lvlText w:val="%1"/>
      <w:lvlJc w:val="left"/>
      <w:pPr>
        <w:ind w:left="810" w:hanging="504"/>
        <w:jc w:val="left"/>
      </w:pPr>
      <w:rPr>
        <w:rFonts w:hint="default"/>
        <w:lang w:val="es-ES" w:eastAsia="es-ES" w:bidi="es-ES"/>
      </w:rPr>
    </w:lvl>
    <w:lvl w:ilvl="1">
      <w:start w:val="1"/>
      <w:numFmt w:val="decimal"/>
      <w:lvlText w:val="%1.%2."/>
      <w:lvlJc w:val="left"/>
      <w:pPr>
        <w:ind w:left="810" w:hanging="504"/>
        <w:jc w:val="left"/>
      </w:pPr>
      <w:rPr>
        <w:rFonts w:hint="default" w:ascii="Gill Sans MT" w:hAnsi="Gill Sans MT" w:eastAsia="Gill Sans MT" w:cs="Gill Sans MT"/>
        <w:b/>
        <w:bCs/>
        <w:color w:val="000009"/>
        <w:spacing w:val="-3"/>
        <w:w w:val="115"/>
        <w:sz w:val="23"/>
        <w:szCs w:val="23"/>
        <w:lang w:val="es-ES" w:eastAsia="es-ES" w:bidi="es-ES"/>
      </w:rPr>
    </w:lvl>
    <w:lvl w:ilvl="2">
      <w:start w:val="0"/>
      <w:numFmt w:val="bullet"/>
      <w:lvlText w:val="•"/>
      <w:lvlJc w:val="left"/>
      <w:pPr>
        <w:ind w:left="2580" w:hanging="504"/>
      </w:pPr>
      <w:rPr>
        <w:rFonts w:hint="default"/>
        <w:lang w:val="es-ES" w:eastAsia="es-ES" w:bidi="es-ES"/>
      </w:rPr>
    </w:lvl>
    <w:lvl w:ilvl="3">
      <w:start w:val="0"/>
      <w:numFmt w:val="bullet"/>
      <w:lvlText w:val="•"/>
      <w:lvlJc w:val="left"/>
      <w:pPr>
        <w:ind w:left="3460" w:hanging="504"/>
      </w:pPr>
      <w:rPr>
        <w:rFonts w:hint="default"/>
        <w:lang w:val="es-ES" w:eastAsia="es-ES" w:bidi="es-ES"/>
      </w:rPr>
    </w:lvl>
    <w:lvl w:ilvl="4">
      <w:start w:val="0"/>
      <w:numFmt w:val="bullet"/>
      <w:lvlText w:val="•"/>
      <w:lvlJc w:val="left"/>
      <w:pPr>
        <w:ind w:left="4340" w:hanging="504"/>
      </w:pPr>
      <w:rPr>
        <w:rFonts w:hint="default"/>
        <w:lang w:val="es-ES" w:eastAsia="es-ES" w:bidi="es-ES"/>
      </w:rPr>
    </w:lvl>
    <w:lvl w:ilvl="5">
      <w:start w:val="0"/>
      <w:numFmt w:val="bullet"/>
      <w:lvlText w:val="•"/>
      <w:lvlJc w:val="left"/>
      <w:pPr>
        <w:ind w:left="5220" w:hanging="504"/>
      </w:pPr>
      <w:rPr>
        <w:rFonts w:hint="default"/>
        <w:lang w:val="es-ES" w:eastAsia="es-ES" w:bidi="es-ES"/>
      </w:rPr>
    </w:lvl>
    <w:lvl w:ilvl="6">
      <w:start w:val="0"/>
      <w:numFmt w:val="bullet"/>
      <w:lvlText w:val="•"/>
      <w:lvlJc w:val="left"/>
      <w:pPr>
        <w:ind w:left="6100" w:hanging="504"/>
      </w:pPr>
      <w:rPr>
        <w:rFonts w:hint="default"/>
        <w:lang w:val="es-ES" w:eastAsia="es-ES" w:bidi="es-ES"/>
      </w:rPr>
    </w:lvl>
    <w:lvl w:ilvl="7">
      <w:start w:val="0"/>
      <w:numFmt w:val="bullet"/>
      <w:lvlText w:val="•"/>
      <w:lvlJc w:val="left"/>
      <w:pPr>
        <w:ind w:left="6980" w:hanging="504"/>
      </w:pPr>
      <w:rPr>
        <w:rFonts w:hint="default"/>
        <w:lang w:val="es-ES" w:eastAsia="es-ES" w:bidi="es-ES"/>
      </w:rPr>
    </w:lvl>
    <w:lvl w:ilvl="8">
      <w:start w:val="0"/>
      <w:numFmt w:val="bullet"/>
      <w:lvlText w:val="•"/>
      <w:lvlJc w:val="left"/>
      <w:pPr>
        <w:ind w:left="7860" w:hanging="504"/>
      </w:pPr>
      <w:rPr>
        <w:rFonts w:hint="default"/>
        <w:lang w:val="es-ES" w:eastAsia="es-ES" w:bidi="es-ES"/>
      </w:rPr>
    </w:lvl>
  </w:abstractNum>
  <w:abstractNum w:abstractNumId="26">
    <w:multiLevelType w:val="hybridMultilevel"/>
    <w:lvl w:ilvl="0">
      <w:start w:val="5"/>
      <w:numFmt w:val="upperLetter"/>
      <w:lvlText w:val="%1)"/>
      <w:lvlJc w:val="left"/>
      <w:pPr>
        <w:ind w:left="306" w:hanging="438"/>
        <w:jc w:val="left"/>
      </w:pPr>
      <w:rPr>
        <w:rFonts w:hint="default" w:ascii="Gill Sans MT" w:hAnsi="Gill Sans MT" w:eastAsia="Gill Sans MT" w:cs="Gill Sans MT"/>
        <w:color w:val="000009"/>
        <w:spacing w:val="-2"/>
        <w:w w:val="120"/>
        <w:sz w:val="23"/>
        <w:szCs w:val="23"/>
        <w:lang w:val="es-ES" w:eastAsia="es-ES" w:bidi="es-ES"/>
      </w:rPr>
    </w:lvl>
    <w:lvl w:ilvl="1">
      <w:start w:val="0"/>
      <w:numFmt w:val="bullet"/>
      <w:lvlText w:val="•"/>
      <w:lvlJc w:val="left"/>
      <w:pPr>
        <w:ind w:left="1232" w:hanging="438"/>
      </w:pPr>
      <w:rPr>
        <w:rFonts w:hint="default"/>
        <w:lang w:val="es-ES" w:eastAsia="es-ES" w:bidi="es-ES"/>
      </w:rPr>
    </w:lvl>
    <w:lvl w:ilvl="2">
      <w:start w:val="0"/>
      <w:numFmt w:val="bullet"/>
      <w:lvlText w:val="•"/>
      <w:lvlJc w:val="left"/>
      <w:pPr>
        <w:ind w:left="2164" w:hanging="438"/>
      </w:pPr>
      <w:rPr>
        <w:rFonts w:hint="default"/>
        <w:lang w:val="es-ES" w:eastAsia="es-ES" w:bidi="es-ES"/>
      </w:rPr>
    </w:lvl>
    <w:lvl w:ilvl="3">
      <w:start w:val="0"/>
      <w:numFmt w:val="bullet"/>
      <w:lvlText w:val="•"/>
      <w:lvlJc w:val="left"/>
      <w:pPr>
        <w:ind w:left="3096" w:hanging="438"/>
      </w:pPr>
      <w:rPr>
        <w:rFonts w:hint="default"/>
        <w:lang w:val="es-ES" w:eastAsia="es-ES" w:bidi="es-ES"/>
      </w:rPr>
    </w:lvl>
    <w:lvl w:ilvl="4">
      <w:start w:val="0"/>
      <w:numFmt w:val="bullet"/>
      <w:lvlText w:val="•"/>
      <w:lvlJc w:val="left"/>
      <w:pPr>
        <w:ind w:left="4028" w:hanging="438"/>
      </w:pPr>
      <w:rPr>
        <w:rFonts w:hint="default"/>
        <w:lang w:val="es-ES" w:eastAsia="es-ES" w:bidi="es-ES"/>
      </w:rPr>
    </w:lvl>
    <w:lvl w:ilvl="5">
      <w:start w:val="0"/>
      <w:numFmt w:val="bullet"/>
      <w:lvlText w:val="•"/>
      <w:lvlJc w:val="left"/>
      <w:pPr>
        <w:ind w:left="4960" w:hanging="438"/>
      </w:pPr>
      <w:rPr>
        <w:rFonts w:hint="default"/>
        <w:lang w:val="es-ES" w:eastAsia="es-ES" w:bidi="es-ES"/>
      </w:rPr>
    </w:lvl>
    <w:lvl w:ilvl="6">
      <w:start w:val="0"/>
      <w:numFmt w:val="bullet"/>
      <w:lvlText w:val="•"/>
      <w:lvlJc w:val="left"/>
      <w:pPr>
        <w:ind w:left="5892" w:hanging="438"/>
      </w:pPr>
      <w:rPr>
        <w:rFonts w:hint="default"/>
        <w:lang w:val="es-ES" w:eastAsia="es-ES" w:bidi="es-ES"/>
      </w:rPr>
    </w:lvl>
    <w:lvl w:ilvl="7">
      <w:start w:val="0"/>
      <w:numFmt w:val="bullet"/>
      <w:lvlText w:val="•"/>
      <w:lvlJc w:val="left"/>
      <w:pPr>
        <w:ind w:left="6824" w:hanging="438"/>
      </w:pPr>
      <w:rPr>
        <w:rFonts w:hint="default"/>
        <w:lang w:val="es-ES" w:eastAsia="es-ES" w:bidi="es-ES"/>
      </w:rPr>
    </w:lvl>
    <w:lvl w:ilvl="8">
      <w:start w:val="0"/>
      <w:numFmt w:val="bullet"/>
      <w:lvlText w:val="•"/>
      <w:lvlJc w:val="left"/>
      <w:pPr>
        <w:ind w:left="7756" w:hanging="438"/>
      </w:pPr>
      <w:rPr>
        <w:rFonts w:hint="default"/>
        <w:lang w:val="es-ES" w:eastAsia="es-ES" w:bidi="es-ES"/>
      </w:rPr>
    </w:lvl>
  </w:abstractNum>
  <w:abstractNum w:abstractNumId="25">
    <w:multiLevelType w:val="hybridMultilevel"/>
    <w:lvl w:ilvl="0">
      <w:start w:val="4"/>
      <w:numFmt w:val="upperLetter"/>
      <w:lvlText w:val="%1"/>
      <w:lvlJc w:val="left"/>
      <w:pPr>
        <w:ind w:left="2434" w:hanging="752"/>
        <w:jc w:val="left"/>
      </w:pPr>
      <w:rPr>
        <w:rFonts w:hint="default"/>
        <w:lang w:val="es-ES" w:eastAsia="es-ES" w:bidi="es-ES"/>
      </w:rPr>
    </w:lvl>
    <w:lvl w:ilvl="1">
      <w:start w:val="1"/>
      <w:numFmt w:val="decimal"/>
      <w:lvlText w:val="%1.%2)"/>
      <w:lvlJc w:val="left"/>
      <w:pPr>
        <w:ind w:left="2434" w:hanging="752"/>
        <w:jc w:val="left"/>
      </w:pPr>
      <w:rPr>
        <w:rFonts w:hint="default" w:ascii="Gill Sans MT" w:hAnsi="Gill Sans MT" w:eastAsia="Gill Sans MT" w:cs="Gill Sans MT"/>
        <w:color w:val="000009"/>
        <w:spacing w:val="-2"/>
        <w:w w:val="102"/>
        <w:sz w:val="23"/>
        <w:szCs w:val="23"/>
        <w:lang w:val="es-ES" w:eastAsia="es-ES" w:bidi="es-ES"/>
      </w:rPr>
    </w:lvl>
    <w:lvl w:ilvl="2">
      <w:start w:val="0"/>
      <w:numFmt w:val="bullet"/>
      <w:lvlText w:val="•"/>
      <w:lvlJc w:val="left"/>
      <w:pPr>
        <w:ind w:left="3876" w:hanging="752"/>
      </w:pPr>
      <w:rPr>
        <w:rFonts w:hint="default"/>
        <w:lang w:val="es-ES" w:eastAsia="es-ES" w:bidi="es-ES"/>
      </w:rPr>
    </w:lvl>
    <w:lvl w:ilvl="3">
      <w:start w:val="0"/>
      <w:numFmt w:val="bullet"/>
      <w:lvlText w:val="•"/>
      <w:lvlJc w:val="left"/>
      <w:pPr>
        <w:ind w:left="4594" w:hanging="752"/>
      </w:pPr>
      <w:rPr>
        <w:rFonts w:hint="default"/>
        <w:lang w:val="es-ES" w:eastAsia="es-ES" w:bidi="es-ES"/>
      </w:rPr>
    </w:lvl>
    <w:lvl w:ilvl="4">
      <w:start w:val="0"/>
      <w:numFmt w:val="bullet"/>
      <w:lvlText w:val="•"/>
      <w:lvlJc w:val="left"/>
      <w:pPr>
        <w:ind w:left="5312" w:hanging="752"/>
      </w:pPr>
      <w:rPr>
        <w:rFonts w:hint="default"/>
        <w:lang w:val="es-ES" w:eastAsia="es-ES" w:bidi="es-ES"/>
      </w:rPr>
    </w:lvl>
    <w:lvl w:ilvl="5">
      <w:start w:val="0"/>
      <w:numFmt w:val="bullet"/>
      <w:lvlText w:val="•"/>
      <w:lvlJc w:val="left"/>
      <w:pPr>
        <w:ind w:left="6030" w:hanging="752"/>
      </w:pPr>
      <w:rPr>
        <w:rFonts w:hint="default"/>
        <w:lang w:val="es-ES" w:eastAsia="es-ES" w:bidi="es-ES"/>
      </w:rPr>
    </w:lvl>
    <w:lvl w:ilvl="6">
      <w:start w:val="0"/>
      <w:numFmt w:val="bullet"/>
      <w:lvlText w:val="•"/>
      <w:lvlJc w:val="left"/>
      <w:pPr>
        <w:ind w:left="6748" w:hanging="752"/>
      </w:pPr>
      <w:rPr>
        <w:rFonts w:hint="default"/>
        <w:lang w:val="es-ES" w:eastAsia="es-ES" w:bidi="es-ES"/>
      </w:rPr>
    </w:lvl>
    <w:lvl w:ilvl="7">
      <w:start w:val="0"/>
      <w:numFmt w:val="bullet"/>
      <w:lvlText w:val="•"/>
      <w:lvlJc w:val="left"/>
      <w:pPr>
        <w:ind w:left="7466" w:hanging="752"/>
      </w:pPr>
      <w:rPr>
        <w:rFonts w:hint="default"/>
        <w:lang w:val="es-ES" w:eastAsia="es-ES" w:bidi="es-ES"/>
      </w:rPr>
    </w:lvl>
    <w:lvl w:ilvl="8">
      <w:start w:val="0"/>
      <w:numFmt w:val="bullet"/>
      <w:lvlText w:val="•"/>
      <w:lvlJc w:val="left"/>
      <w:pPr>
        <w:ind w:left="8184" w:hanging="752"/>
      </w:pPr>
      <w:rPr>
        <w:rFonts w:hint="default"/>
        <w:lang w:val="es-ES" w:eastAsia="es-ES" w:bidi="es-ES"/>
      </w:rPr>
    </w:lvl>
  </w:abstractNum>
  <w:abstractNum w:abstractNumId="24">
    <w:multiLevelType w:val="hybridMultilevel"/>
    <w:lvl w:ilvl="0">
      <w:start w:val="1"/>
      <w:numFmt w:val="upperLetter"/>
      <w:lvlText w:val="%1)"/>
      <w:lvlJc w:val="left"/>
      <w:pPr>
        <w:ind w:left="306" w:hanging="320"/>
        <w:jc w:val="left"/>
      </w:pPr>
      <w:rPr>
        <w:rFonts w:hint="default" w:ascii="Gill Sans MT" w:hAnsi="Gill Sans MT" w:eastAsia="Gill Sans MT" w:cs="Gill Sans MT"/>
        <w:color w:val="000009"/>
        <w:w w:val="102"/>
        <w:sz w:val="23"/>
        <w:szCs w:val="23"/>
        <w:lang w:val="es-ES" w:eastAsia="es-ES" w:bidi="es-ES"/>
      </w:rPr>
    </w:lvl>
    <w:lvl w:ilvl="1">
      <w:start w:val="1"/>
      <w:numFmt w:val="decimal"/>
      <w:lvlText w:val="%1.%2)"/>
      <w:lvlJc w:val="left"/>
      <w:pPr>
        <w:ind w:left="2976" w:hanging="542"/>
        <w:jc w:val="left"/>
      </w:pPr>
      <w:rPr>
        <w:rFonts w:hint="default" w:ascii="Gill Sans MT" w:hAnsi="Gill Sans MT" w:eastAsia="Gill Sans MT" w:cs="Gill Sans MT"/>
        <w:color w:val="000009"/>
        <w:spacing w:val="-1"/>
        <w:w w:val="98"/>
        <w:sz w:val="23"/>
        <w:szCs w:val="23"/>
        <w:lang w:val="es-ES" w:eastAsia="es-ES" w:bidi="es-ES"/>
      </w:rPr>
    </w:lvl>
    <w:lvl w:ilvl="2">
      <w:start w:val="0"/>
      <w:numFmt w:val="bullet"/>
      <w:lvlText w:val="•"/>
      <w:lvlJc w:val="left"/>
      <w:pPr>
        <w:ind w:left="3717" w:hanging="542"/>
      </w:pPr>
      <w:rPr>
        <w:rFonts w:hint="default"/>
        <w:lang w:val="es-ES" w:eastAsia="es-ES" w:bidi="es-ES"/>
      </w:rPr>
    </w:lvl>
    <w:lvl w:ilvl="3">
      <w:start w:val="0"/>
      <w:numFmt w:val="bullet"/>
      <w:lvlText w:val="•"/>
      <w:lvlJc w:val="left"/>
      <w:pPr>
        <w:ind w:left="4455" w:hanging="542"/>
      </w:pPr>
      <w:rPr>
        <w:rFonts w:hint="default"/>
        <w:lang w:val="es-ES" w:eastAsia="es-ES" w:bidi="es-ES"/>
      </w:rPr>
    </w:lvl>
    <w:lvl w:ilvl="4">
      <w:start w:val="0"/>
      <w:numFmt w:val="bullet"/>
      <w:lvlText w:val="•"/>
      <w:lvlJc w:val="left"/>
      <w:pPr>
        <w:ind w:left="5193" w:hanging="542"/>
      </w:pPr>
      <w:rPr>
        <w:rFonts w:hint="default"/>
        <w:lang w:val="es-ES" w:eastAsia="es-ES" w:bidi="es-ES"/>
      </w:rPr>
    </w:lvl>
    <w:lvl w:ilvl="5">
      <w:start w:val="0"/>
      <w:numFmt w:val="bullet"/>
      <w:lvlText w:val="•"/>
      <w:lvlJc w:val="left"/>
      <w:pPr>
        <w:ind w:left="5931" w:hanging="542"/>
      </w:pPr>
      <w:rPr>
        <w:rFonts w:hint="default"/>
        <w:lang w:val="es-ES" w:eastAsia="es-ES" w:bidi="es-ES"/>
      </w:rPr>
    </w:lvl>
    <w:lvl w:ilvl="6">
      <w:start w:val="0"/>
      <w:numFmt w:val="bullet"/>
      <w:lvlText w:val="•"/>
      <w:lvlJc w:val="left"/>
      <w:pPr>
        <w:ind w:left="6668" w:hanging="542"/>
      </w:pPr>
      <w:rPr>
        <w:rFonts w:hint="default"/>
        <w:lang w:val="es-ES" w:eastAsia="es-ES" w:bidi="es-ES"/>
      </w:rPr>
    </w:lvl>
    <w:lvl w:ilvl="7">
      <w:start w:val="0"/>
      <w:numFmt w:val="bullet"/>
      <w:lvlText w:val="•"/>
      <w:lvlJc w:val="left"/>
      <w:pPr>
        <w:ind w:left="7406" w:hanging="542"/>
      </w:pPr>
      <w:rPr>
        <w:rFonts w:hint="default"/>
        <w:lang w:val="es-ES" w:eastAsia="es-ES" w:bidi="es-ES"/>
      </w:rPr>
    </w:lvl>
    <w:lvl w:ilvl="8">
      <w:start w:val="0"/>
      <w:numFmt w:val="bullet"/>
      <w:lvlText w:val="•"/>
      <w:lvlJc w:val="left"/>
      <w:pPr>
        <w:ind w:left="8144" w:hanging="542"/>
      </w:pPr>
      <w:rPr>
        <w:rFonts w:hint="default"/>
        <w:lang w:val="es-ES" w:eastAsia="es-ES" w:bidi="es-ES"/>
      </w:rPr>
    </w:lvl>
  </w:abstractNum>
  <w:abstractNum w:abstractNumId="22">
    <w:multiLevelType w:val="hybridMultilevel"/>
    <w:lvl w:ilvl="0">
      <w:start w:val="1"/>
      <w:numFmt w:val="decimal"/>
      <w:lvlText w:val="%1)"/>
      <w:lvlJc w:val="left"/>
      <w:pPr>
        <w:ind w:left="2574" w:hanging="314"/>
        <w:jc w:val="left"/>
      </w:pPr>
      <w:rPr>
        <w:rFonts w:hint="default" w:ascii="Gill Sans MT" w:hAnsi="Gill Sans MT" w:eastAsia="Gill Sans MT" w:cs="Gill Sans MT"/>
        <w:color w:val="000009"/>
        <w:spacing w:val="-1"/>
        <w:w w:val="120"/>
        <w:sz w:val="23"/>
        <w:szCs w:val="23"/>
        <w:lang w:val="es-ES" w:eastAsia="es-ES" w:bidi="es-ES"/>
      </w:rPr>
    </w:lvl>
    <w:lvl w:ilvl="1">
      <w:start w:val="0"/>
      <w:numFmt w:val="bullet"/>
      <w:lvlText w:val="•"/>
      <w:lvlJc w:val="left"/>
      <w:pPr>
        <w:ind w:left="3284" w:hanging="314"/>
      </w:pPr>
      <w:rPr>
        <w:rFonts w:hint="default"/>
        <w:lang w:val="es-ES" w:eastAsia="es-ES" w:bidi="es-ES"/>
      </w:rPr>
    </w:lvl>
    <w:lvl w:ilvl="2">
      <w:start w:val="0"/>
      <w:numFmt w:val="bullet"/>
      <w:lvlText w:val="•"/>
      <w:lvlJc w:val="left"/>
      <w:pPr>
        <w:ind w:left="3988" w:hanging="314"/>
      </w:pPr>
      <w:rPr>
        <w:rFonts w:hint="default"/>
        <w:lang w:val="es-ES" w:eastAsia="es-ES" w:bidi="es-ES"/>
      </w:rPr>
    </w:lvl>
    <w:lvl w:ilvl="3">
      <w:start w:val="0"/>
      <w:numFmt w:val="bullet"/>
      <w:lvlText w:val="•"/>
      <w:lvlJc w:val="left"/>
      <w:pPr>
        <w:ind w:left="4692" w:hanging="314"/>
      </w:pPr>
      <w:rPr>
        <w:rFonts w:hint="default"/>
        <w:lang w:val="es-ES" w:eastAsia="es-ES" w:bidi="es-ES"/>
      </w:rPr>
    </w:lvl>
    <w:lvl w:ilvl="4">
      <w:start w:val="0"/>
      <w:numFmt w:val="bullet"/>
      <w:lvlText w:val="•"/>
      <w:lvlJc w:val="left"/>
      <w:pPr>
        <w:ind w:left="5396" w:hanging="314"/>
      </w:pPr>
      <w:rPr>
        <w:rFonts w:hint="default"/>
        <w:lang w:val="es-ES" w:eastAsia="es-ES" w:bidi="es-ES"/>
      </w:rPr>
    </w:lvl>
    <w:lvl w:ilvl="5">
      <w:start w:val="0"/>
      <w:numFmt w:val="bullet"/>
      <w:lvlText w:val="•"/>
      <w:lvlJc w:val="left"/>
      <w:pPr>
        <w:ind w:left="6100" w:hanging="314"/>
      </w:pPr>
      <w:rPr>
        <w:rFonts w:hint="default"/>
        <w:lang w:val="es-ES" w:eastAsia="es-ES" w:bidi="es-ES"/>
      </w:rPr>
    </w:lvl>
    <w:lvl w:ilvl="6">
      <w:start w:val="0"/>
      <w:numFmt w:val="bullet"/>
      <w:lvlText w:val="•"/>
      <w:lvlJc w:val="left"/>
      <w:pPr>
        <w:ind w:left="6804" w:hanging="314"/>
      </w:pPr>
      <w:rPr>
        <w:rFonts w:hint="default"/>
        <w:lang w:val="es-ES" w:eastAsia="es-ES" w:bidi="es-ES"/>
      </w:rPr>
    </w:lvl>
    <w:lvl w:ilvl="7">
      <w:start w:val="0"/>
      <w:numFmt w:val="bullet"/>
      <w:lvlText w:val="•"/>
      <w:lvlJc w:val="left"/>
      <w:pPr>
        <w:ind w:left="7508" w:hanging="314"/>
      </w:pPr>
      <w:rPr>
        <w:rFonts w:hint="default"/>
        <w:lang w:val="es-ES" w:eastAsia="es-ES" w:bidi="es-ES"/>
      </w:rPr>
    </w:lvl>
    <w:lvl w:ilvl="8">
      <w:start w:val="0"/>
      <w:numFmt w:val="bullet"/>
      <w:lvlText w:val="•"/>
      <w:lvlJc w:val="left"/>
      <w:pPr>
        <w:ind w:left="8212" w:hanging="314"/>
      </w:pPr>
      <w:rPr>
        <w:rFonts w:hint="default"/>
        <w:lang w:val="es-ES" w:eastAsia="es-ES" w:bidi="es-ES"/>
      </w:rPr>
    </w:lvl>
  </w:abstractNum>
  <w:abstractNum w:abstractNumId="20">
    <w:multiLevelType w:val="hybridMultilevel"/>
    <w:lvl w:ilvl="0">
      <w:start w:val="1"/>
      <w:numFmt w:val="upperRoman"/>
      <w:lvlText w:val="%1-"/>
      <w:lvlJc w:val="left"/>
      <w:pPr>
        <w:ind w:left="2574" w:hanging="152"/>
        <w:jc w:val="left"/>
      </w:pPr>
      <w:rPr>
        <w:rFonts w:hint="default" w:ascii="Gill Sans MT" w:hAnsi="Gill Sans MT" w:eastAsia="Gill Sans MT" w:cs="Gill Sans MT"/>
        <w:color w:val="000009"/>
        <w:w w:val="111"/>
        <w:sz w:val="21"/>
        <w:szCs w:val="21"/>
        <w:lang w:val="es-ES" w:eastAsia="es-ES" w:bidi="es-ES"/>
      </w:rPr>
    </w:lvl>
    <w:lvl w:ilvl="1">
      <w:start w:val="0"/>
      <w:numFmt w:val="bullet"/>
      <w:lvlText w:val="•"/>
      <w:lvlJc w:val="left"/>
      <w:pPr>
        <w:ind w:left="3284" w:hanging="152"/>
      </w:pPr>
      <w:rPr>
        <w:rFonts w:hint="default"/>
        <w:lang w:val="es-ES" w:eastAsia="es-ES" w:bidi="es-ES"/>
      </w:rPr>
    </w:lvl>
    <w:lvl w:ilvl="2">
      <w:start w:val="0"/>
      <w:numFmt w:val="bullet"/>
      <w:lvlText w:val="•"/>
      <w:lvlJc w:val="left"/>
      <w:pPr>
        <w:ind w:left="3988" w:hanging="152"/>
      </w:pPr>
      <w:rPr>
        <w:rFonts w:hint="default"/>
        <w:lang w:val="es-ES" w:eastAsia="es-ES" w:bidi="es-ES"/>
      </w:rPr>
    </w:lvl>
    <w:lvl w:ilvl="3">
      <w:start w:val="0"/>
      <w:numFmt w:val="bullet"/>
      <w:lvlText w:val="•"/>
      <w:lvlJc w:val="left"/>
      <w:pPr>
        <w:ind w:left="4692" w:hanging="152"/>
      </w:pPr>
      <w:rPr>
        <w:rFonts w:hint="default"/>
        <w:lang w:val="es-ES" w:eastAsia="es-ES" w:bidi="es-ES"/>
      </w:rPr>
    </w:lvl>
    <w:lvl w:ilvl="4">
      <w:start w:val="0"/>
      <w:numFmt w:val="bullet"/>
      <w:lvlText w:val="•"/>
      <w:lvlJc w:val="left"/>
      <w:pPr>
        <w:ind w:left="5396" w:hanging="152"/>
      </w:pPr>
      <w:rPr>
        <w:rFonts w:hint="default"/>
        <w:lang w:val="es-ES" w:eastAsia="es-ES" w:bidi="es-ES"/>
      </w:rPr>
    </w:lvl>
    <w:lvl w:ilvl="5">
      <w:start w:val="0"/>
      <w:numFmt w:val="bullet"/>
      <w:lvlText w:val="•"/>
      <w:lvlJc w:val="left"/>
      <w:pPr>
        <w:ind w:left="6100" w:hanging="152"/>
      </w:pPr>
      <w:rPr>
        <w:rFonts w:hint="default"/>
        <w:lang w:val="es-ES" w:eastAsia="es-ES" w:bidi="es-ES"/>
      </w:rPr>
    </w:lvl>
    <w:lvl w:ilvl="6">
      <w:start w:val="0"/>
      <w:numFmt w:val="bullet"/>
      <w:lvlText w:val="•"/>
      <w:lvlJc w:val="left"/>
      <w:pPr>
        <w:ind w:left="6804" w:hanging="152"/>
      </w:pPr>
      <w:rPr>
        <w:rFonts w:hint="default"/>
        <w:lang w:val="es-ES" w:eastAsia="es-ES" w:bidi="es-ES"/>
      </w:rPr>
    </w:lvl>
    <w:lvl w:ilvl="7">
      <w:start w:val="0"/>
      <w:numFmt w:val="bullet"/>
      <w:lvlText w:val="•"/>
      <w:lvlJc w:val="left"/>
      <w:pPr>
        <w:ind w:left="7508" w:hanging="152"/>
      </w:pPr>
      <w:rPr>
        <w:rFonts w:hint="default"/>
        <w:lang w:val="es-ES" w:eastAsia="es-ES" w:bidi="es-ES"/>
      </w:rPr>
    </w:lvl>
    <w:lvl w:ilvl="8">
      <w:start w:val="0"/>
      <w:numFmt w:val="bullet"/>
      <w:lvlText w:val="•"/>
      <w:lvlJc w:val="left"/>
      <w:pPr>
        <w:ind w:left="8212" w:hanging="152"/>
      </w:pPr>
      <w:rPr>
        <w:rFonts w:hint="default"/>
        <w:lang w:val="es-ES" w:eastAsia="es-ES" w:bidi="es-ES"/>
      </w:rPr>
    </w:lvl>
  </w:abstractNum>
  <w:abstractNum w:abstractNumId="19">
    <w:multiLevelType w:val="hybridMultilevel"/>
    <w:lvl w:ilvl="0">
      <w:start w:val="1"/>
      <w:numFmt w:val="decimal"/>
      <w:lvlText w:val="%1."/>
      <w:lvlJc w:val="left"/>
      <w:pPr>
        <w:ind w:left="2574" w:hanging="306"/>
        <w:jc w:val="left"/>
      </w:pPr>
      <w:rPr>
        <w:rFonts w:hint="default" w:ascii="Gill Sans MT" w:hAnsi="Gill Sans MT" w:eastAsia="Gill Sans MT" w:cs="Gill Sans MT"/>
        <w:color w:val="000009"/>
        <w:spacing w:val="-1"/>
        <w:w w:val="127"/>
        <w:sz w:val="23"/>
        <w:szCs w:val="23"/>
        <w:lang w:val="es-ES" w:eastAsia="es-ES" w:bidi="es-ES"/>
      </w:rPr>
    </w:lvl>
    <w:lvl w:ilvl="1">
      <w:start w:val="0"/>
      <w:numFmt w:val="bullet"/>
      <w:lvlText w:val="•"/>
      <w:lvlJc w:val="left"/>
      <w:pPr>
        <w:ind w:left="3284" w:hanging="306"/>
      </w:pPr>
      <w:rPr>
        <w:rFonts w:hint="default"/>
        <w:lang w:val="es-ES" w:eastAsia="es-ES" w:bidi="es-ES"/>
      </w:rPr>
    </w:lvl>
    <w:lvl w:ilvl="2">
      <w:start w:val="0"/>
      <w:numFmt w:val="bullet"/>
      <w:lvlText w:val="•"/>
      <w:lvlJc w:val="left"/>
      <w:pPr>
        <w:ind w:left="3988" w:hanging="306"/>
      </w:pPr>
      <w:rPr>
        <w:rFonts w:hint="default"/>
        <w:lang w:val="es-ES" w:eastAsia="es-ES" w:bidi="es-ES"/>
      </w:rPr>
    </w:lvl>
    <w:lvl w:ilvl="3">
      <w:start w:val="0"/>
      <w:numFmt w:val="bullet"/>
      <w:lvlText w:val="•"/>
      <w:lvlJc w:val="left"/>
      <w:pPr>
        <w:ind w:left="4692" w:hanging="306"/>
      </w:pPr>
      <w:rPr>
        <w:rFonts w:hint="default"/>
        <w:lang w:val="es-ES" w:eastAsia="es-ES" w:bidi="es-ES"/>
      </w:rPr>
    </w:lvl>
    <w:lvl w:ilvl="4">
      <w:start w:val="0"/>
      <w:numFmt w:val="bullet"/>
      <w:lvlText w:val="•"/>
      <w:lvlJc w:val="left"/>
      <w:pPr>
        <w:ind w:left="5396" w:hanging="306"/>
      </w:pPr>
      <w:rPr>
        <w:rFonts w:hint="default"/>
        <w:lang w:val="es-ES" w:eastAsia="es-ES" w:bidi="es-ES"/>
      </w:rPr>
    </w:lvl>
    <w:lvl w:ilvl="5">
      <w:start w:val="0"/>
      <w:numFmt w:val="bullet"/>
      <w:lvlText w:val="•"/>
      <w:lvlJc w:val="left"/>
      <w:pPr>
        <w:ind w:left="6100" w:hanging="306"/>
      </w:pPr>
      <w:rPr>
        <w:rFonts w:hint="default"/>
        <w:lang w:val="es-ES" w:eastAsia="es-ES" w:bidi="es-ES"/>
      </w:rPr>
    </w:lvl>
    <w:lvl w:ilvl="6">
      <w:start w:val="0"/>
      <w:numFmt w:val="bullet"/>
      <w:lvlText w:val="•"/>
      <w:lvlJc w:val="left"/>
      <w:pPr>
        <w:ind w:left="6804" w:hanging="306"/>
      </w:pPr>
      <w:rPr>
        <w:rFonts w:hint="default"/>
        <w:lang w:val="es-ES" w:eastAsia="es-ES" w:bidi="es-ES"/>
      </w:rPr>
    </w:lvl>
    <w:lvl w:ilvl="7">
      <w:start w:val="0"/>
      <w:numFmt w:val="bullet"/>
      <w:lvlText w:val="•"/>
      <w:lvlJc w:val="left"/>
      <w:pPr>
        <w:ind w:left="7508" w:hanging="306"/>
      </w:pPr>
      <w:rPr>
        <w:rFonts w:hint="default"/>
        <w:lang w:val="es-ES" w:eastAsia="es-ES" w:bidi="es-ES"/>
      </w:rPr>
    </w:lvl>
    <w:lvl w:ilvl="8">
      <w:start w:val="0"/>
      <w:numFmt w:val="bullet"/>
      <w:lvlText w:val="•"/>
      <w:lvlJc w:val="left"/>
      <w:pPr>
        <w:ind w:left="8212" w:hanging="306"/>
      </w:pPr>
      <w:rPr>
        <w:rFonts w:hint="default"/>
        <w:lang w:val="es-ES" w:eastAsia="es-ES" w:bidi="es-ES"/>
      </w:rPr>
    </w:lvl>
  </w:abstractNum>
  <w:abstractNum w:abstractNumId="17">
    <w:multiLevelType w:val="hybridMultilevel"/>
    <w:lvl w:ilvl="0">
      <w:start w:val="1"/>
      <w:numFmt w:val="upperRoman"/>
      <w:lvlText w:val="%1"/>
      <w:lvlJc w:val="left"/>
      <w:pPr>
        <w:ind w:left="2434" w:hanging="216"/>
        <w:jc w:val="left"/>
      </w:pPr>
      <w:rPr>
        <w:rFonts w:hint="default" w:ascii="Gill Sans MT" w:hAnsi="Gill Sans MT" w:eastAsia="Gill Sans MT" w:cs="Gill Sans MT"/>
        <w:color w:val="000009"/>
        <w:w w:val="117"/>
        <w:sz w:val="23"/>
        <w:szCs w:val="23"/>
        <w:lang w:val="es-ES" w:eastAsia="es-ES" w:bidi="es-ES"/>
      </w:rPr>
    </w:lvl>
    <w:lvl w:ilvl="1">
      <w:start w:val="0"/>
      <w:numFmt w:val="bullet"/>
      <w:lvlText w:val="•"/>
      <w:lvlJc w:val="left"/>
      <w:pPr>
        <w:ind w:left="2580" w:hanging="216"/>
      </w:pPr>
      <w:rPr>
        <w:rFonts w:hint="default"/>
        <w:lang w:val="es-ES" w:eastAsia="es-ES" w:bidi="es-ES"/>
      </w:rPr>
    </w:lvl>
    <w:lvl w:ilvl="2">
      <w:start w:val="0"/>
      <w:numFmt w:val="bullet"/>
      <w:lvlText w:val="•"/>
      <w:lvlJc w:val="left"/>
      <w:pPr>
        <w:ind w:left="3362" w:hanging="216"/>
      </w:pPr>
      <w:rPr>
        <w:rFonts w:hint="default"/>
        <w:lang w:val="es-ES" w:eastAsia="es-ES" w:bidi="es-ES"/>
      </w:rPr>
    </w:lvl>
    <w:lvl w:ilvl="3">
      <w:start w:val="0"/>
      <w:numFmt w:val="bullet"/>
      <w:lvlText w:val="•"/>
      <w:lvlJc w:val="left"/>
      <w:pPr>
        <w:ind w:left="4144" w:hanging="216"/>
      </w:pPr>
      <w:rPr>
        <w:rFonts w:hint="default"/>
        <w:lang w:val="es-ES" w:eastAsia="es-ES" w:bidi="es-ES"/>
      </w:rPr>
    </w:lvl>
    <w:lvl w:ilvl="4">
      <w:start w:val="0"/>
      <w:numFmt w:val="bullet"/>
      <w:lvlText w:val="•"/>
      <w:lvlJc w:val="left"/>
      <w:pPr>
        <w:ind w:left="4926" w:hanging="216"/>
      </w:pPr>
      <w:rPr>
        <w:rFonts w:hint="default"/>
        <w:lang w:val="es-ES" w:eastAsia="es-ES" w:bidi="es-ES"/>
      </w:rPr>
    </w:lvl>
    <w:lvl w:ilvl="5">
      <w:start w:val="0"/>
      <w:numFmt w:val="bullet"/>
      <w:lvlText w:val="•"/>
      <w:lvlJc w:val="left"/>
      <w:pPr>
        <w:ind w:left="5708" w:hanging="216"/>
      </w:pPr>
      <w:rPr>
        <w:rFonts w:hint="default"/>
        <w:lang w:val="es-ES" w:eastAsia="es-ES" w:bidi="es-ES"/>
      </w:rPr>
    </w:lvl>
    <w:lvl w:ilvl="6">
      <w:start w:val="0"/>
      <w:numFmt w:val="bullet"/>
      <w:lvlText w:val="•"/>
      <w:lvlJc w:val="left"/>
      <w:pPr>
        <w:ind w:left="6491" w:hanging="216"/>
      </w:pPr>
      <w:rPr>
        <w:rFonts w:hint="default"/>
        <w:lang w:val="es-ES" w:eastAsia="es-ES" w:bidi="es-ES"/>
      </w:rPr>
    </w:lvl>
    <w:lvl w:ilvl="7">
      <w:start w:val="0"/>
      <w:numFmt w:val="bullet"/>
      <w:lvlText w:val="•"/>
      <w:lvlJc w:val="left"/>
      <w:pPr>
        <w:ind w:left="7273" w:hanging="216"/>
      </w:pPr>
      <w:rPr>
        <w:rFonts w:hint="default"/>
        <w:lang w:val="es-ES" w:eastAsia="es-ES" w:bidi="es-ES"/>
      </w:rPr>
    </w:lvl>
    <w:lvl w:ilvl="8">
      <w:start w:val="0"/>
      <w:numFmt w:val="bullet"/>
      <w:lvlText w:val="•"/>
      <w:lvlJc w:val="left"/>
      <w:pPr>
        <w:ind w:left="8055" w:hanging="216"/>
      </w:pPr>
      <w:rPr>
        <w:rFonts w:hint="default"/>
        <w:lang w:val="es-ES" w:eastAsia="es-ES" w:bidi="es-ES"/>
      </w:rPr>
    </w:lvl>
  </w:abstractNum>
  <w:abstractNum w:abstractNumId="16">
    <w:multiLevelType w:val="hybridMultilevel"/>
    <w:lvl w:ilvl="0">
      <w:start w:val="1"/>
      <w:numFmt w:val="lowerLetter"/>
      <w:lvlText w:val="%1)"/>
      <w:lvlJc w:val="left"/>
      <w:pPr>
        <w:ind w:left="2877" w:hanging="304"/>
        <w:jc w:val="left"/>
      </w:pPr>
      <w:rPr>
        <w:rFonts w:hint="default" w:ascii="Gill Sans MT" w:hAnsi="Gill Sans MT" w:eastAsia="Gill Sans MT" w:cs="Gill Sans MT"/>
        <w:color w:val="000009"/>
        <w:spacing w:val="-1"/>
        <w:w w:val="120"/>
        <w:sz w:val="23"/>
        <w:szCs w:val="23"/>
        <w:lang w:val="es-ES" w:eastAsia="es-ES" w:bidi="es-ES"/>
      </w:rPr>
    </w:lvl>
    <w:lvl w:ilvl="1">
      <w:start w:val="0"/>
      <w:numFmt w:val="bullet"/>
      <w:lvlText w:val="•"/>
      <w:lvlJc w:val="left"/>
      <w:pPr>
        <w:ind w:left="3554" w:hanging="304"/>
      </w:pPr>
      <w:rPr>
        <w:rFonts w:hint="default"/>
        <w:lang w:val="es-ES" w:eastAsia="es-ES" w:bidi="es-ES"/>
      </w:rPr>
    </w:lvl>
    <w:lvl w:ilvl="2">
      <w:start w:val="0"/>
      <w:numFmt w:val="bullet"/>
      <w:lvlText w:val="•"/>
      <w:lvlJc w:val="left"/>
      <w:pPr>
        <w:ind w:left="4228" w:hanging="304"/>
      </w:pPr>
      <w:rPr>
        <w:rFonts w:hint="default"/>
        <w:lang w:val="es-ES" w:eastAsia="es-ES" w:bidi="es-ES"/>
      </w:rPr>
    </w:lvl>
    <w:lvl w:ilvl="3">
      <w:start w:val="0"/>
      <w:numFmt w:val="bullet"/>
      <w:lvlText w:val="•"/>
      <w:lvlJc w:val="left"/>
      <w:pPr>
        <w:ind w:left="4902" w:hanging="304"/>
      </w:pPr>
      <w:rPr>
        <w:rFonts w:hint="default"/>
        <w:lang w:val="es-ES" w:eastAsia="es-ES" w:bidi="es-ES"/>
      </w:rPr>
    </w:lvl>
    <w:lvl w:ilvl="4">
      <w:start w:val="0"/>
      <w:numFmt w:val="bullet"/>
      <w:lvlText w:val="•"/>
      <w:lvlJc w:val="left"/>
      <w:pPr>
        <w:ind w:left="5576" w:hanging="304"/>
      </w:pPr>
      <w:rPr>
        <w:rFonts w:hint="default"/>
        <w:lang w:val="es-ES" w:eastAsia="es-ES" w:bidi="es-ES"/>
      </w:rPr>
    </w:lvl>
    <w:lvl w:ilvl="5">
      <w:start w:val="0"/>
      <w:numFmt w:val="bullet"/>
      <w:lvlText w:val="•"/>
      <w:lvlJc w:val="left"/>
      <w:pPr>
        <w:ind w:left="6250" w:hanging="304"/>
      </w:pPr>
      <w:rPr>
        <w:rFonts w:hint="default"/>
        <w:lang w:val="es-ES" w:eastAsia="es-ES" w:bidi="es-ES"/>
      </w:rPr>
    </w:lvl>
    <w:lvl w:ilvl="6">
      <w:start w:val="0"/>
      <w:numFmt w:val="bullet"/>
      <w:lvlText w:val="•"/>
      <w:lvlJc w:val="left"/>
      <w:pPr>
        <w:ind w:left="6924" w:hanging="304"/>
      </w:pPr>
      <w:rPr>
        <w:rFonts w:hint="default"/>
        <w:lang w:val="es-ES" w:eastAsia="es-ES" w:bidi="es-ES"/>
      </w:rPr>
    </w:lvl>
    <w:lvl w:ilvl="7">
      <w:start w:val="0"/>
      <w:numFmt w:val="bullet"/>
      <w:lvlText w:val="•"/>
      <w:lvlJc w:val="left"/>
      <w:pPr>
        <w:ind w:left="7598" w:hanging="304"/>
      </w:pPr>
      <w:rPr>
        <w:rFonts w:hint="default"/>
        <w:lang w:val="es-ES" w:eastAsia="es-ES" w:bidi="es-ES"/>
      </w:rPr>
    </w:lvl>
    <w:lvl w:ilvl="8">
      <w:start w:val="0"/>
      <w:numFmt w:val="bullet"/>
      <w:lvlText w:val="•"/>
      <w:lvlJc w:val="left"/>
      <w:pPr>
        <w:ind w:left="8272" w:hanging="304"/>
      </w:pPr>
      <w:rPr>
        <w:rFonts w:hint="default"/>
        <w:lang w:val="es-ES" w:eastAsia="es-ES" w:bidi="es-ES"/>
      </w:rPr>
    </w:lvl>
  </w:abstractNum>
  <w:abstractNum w:abstractNumId="15">
    <w:multiLevelType w:val="hybridMultilevel"/>
    <w:lvl w:ilvl="0">
      <w:start w:val="29"/>
      <w:numFmt w:val="decimal"/>
      <w:lvlText w:val="%1"/>
      <w:lvlJc w:val="left"/>
      <w:pPr>
        <w:ind w:left="2574" w:hanging="826"/>
        <w:jc w:val="left"/>
      </w:pPr>
      <w:rPr>
        <w:rFonts w:hint="default"/>
        <w:lang w:val="es-ES" w:eastAsia="es-ES" w:bidi="es-ES"/>
      </w:rPr>
    </w:lvl>
    <w:lvl w:ilvl="1">
      <w:start w:val="1"/>
      <w:numFmt w:val="decimal"/>
      <w:lvlText w:val="%1.%2"/>
      <w:lvlJc w:val="left"/>
      <w:pPr>
        <w:ind w:left="2574" w:hanging="826"/>
        <w:jc w:val="left"/>
      </w:pPr>
      <w:rPr>
        <w:rFonts w:hint="default"/>
        <w:lang w:val="es-ES" w:eastAsia="es-ES" w:bidi="es-ES"/>
      </w:rPr>
    </w:lvl>
    <w:lvl w:ilvl="2">
      <w:start w:val="6"/>
      <w:numFmt w:val="decimal"/>
      <w:lvlText w:val="%1.%2.%3"/>
      <w:lvlJc w:val="left"/>
      <w:pPr>
        <w:ind w:left="2574" w:hanging="826"/>
        <w:jc w:val="left"/>
      </w:pPr>
      <w:rPr>
        <w:rFonts w:hint="default" w:ascii="Gill Sans MT" w:hAnsi="Gill Sans MT" w:eastAsia="Gill Sans MT" w:cs="Gill Sans MT"/>
        <w:color w:val="000009"/>
        <w:spacing w:val="-1"/>
        <w:w w:val="127"/>
        <w:sz w:val="23"/>
        <w:szCs w:val="23"/>
        <w:lang w:val="es-ES" w:eastAsia="es-ES" w:bidi="es-ES"/>
      </w:rPr>
    </w:lvl>
    <w:lvl w:ilvl="3">
      <w:start w:val="1"/>
      <w:numFmt w:val="decimal"/>
      <w:lvlText w:val="%1.%2.%3.%4"/>
      <w:lvlJc w:val="left"/>
      <w:pPr>
        <w:ind w:left="2574" w:hanging="1120"/>
        <w:jc w:val="left"/>
      </w:pPr>
      <w:rPr>
        <w:rFonts w:hint="default" w:ascii="Gill Sans MT" w:hAnsi="Gill Sans MT" w:eastAsia="Gill Sans MT" w:cs="Gill Sans MT"/>
        <w:color w:val="000009"/>
        <w:spacing w:val="-1"/>
        <w:w w:val="127"/>
        <w:sz w:val="23"/>
        <w:szCs w:val="23"/>
        <w:lang w:val="es-ES" w:eastAsia="es-ES" w:bidi="es-ES"/>
      </w:rPr>
    </w:lvl>
    <w:lvl w:ilvl="4">
      <w:start w:val="0"/>
      <w:numFmt w:val="bullet"/>
      <w:lvlText w:val="•"/>
      <w:lvlJc w:val="left"/>
      <w:pPr>
        <w:ind w:left="5396" w:hanging="1120"/>
      </w:pPr>
      <w:rPr>
        <w:rFonts w:hint="default"/>
        <w:lang w:val="es-ES" w:eastAsia="es-ES" w:bidi="es-ES"/>
      </w:rPr>
    </w:lvl>
    <w:lvl w:ilvl="5">
      <w:start w:val="0"/>
      <w:numFmt w:val="bullet"/>
      <w:lvlText w:val="•"/>
      <w:lvlJc w:val="left"/>
      <w:pPr>
        <w:ind w:left="6100" w:hanging="1120"/>
      </w:pPr>
      <w:rPr>
        <w:rFonts w:hint="default"/>
        <w:lang w:val="es-ES" w:eastAsia="es-ES" w:bidi="es-ES"/>
      </w:rPr>
    </w:lvl>
    <w:lvl w:ilvl="6">
      <w:start w:val="0"/>
      <w:numFmt w:val="bullet"/>
      <w:lvlText w:val="•"/>
      <w:lvlJc w:val="left"/>
      <w:pPr>
        <w:ind w:left="6804" w:hanging="1120"/>
      </w:pPr>
      <w:rPr>
        <w:rFonts w:hint="default"/>
        <w:lang w:val="es-ES" w:eastAsia="es-ES" w:bidi="es-ES"/>
      </w:rPr>
    </w:lvl>
    <w:lvl w:ilvl="7">
      <w:start w:val="0"/>
      <w:numFmt w:val="bullet"/>
      <w:lvlText w:val="•"/>
      <w:lvlJc w:val="left"/>
      <w:pPr>
        <w:ind w:left="7508" w:hanging="1120"/>
      </w:pPr>
      <w:rPr>
        <w:rFonts w:hint="default"/>
        <w:lang w:val="es-ES" w:eastAsia="es-ES" w:bidi="es-ES"/>
      </w:rPr>
    </w:lvl>
    <w:lvl w:ilvl="8">
      <w:start w:val="0"/>
      <w:numFmt w:val="bullet"/>
      <w:lvlText w:val="•"/>
      <w:lvlJc w:val="left"/>
      <w:pPr>
        <w:ind w:left="8212" w:hanging="1120"/>
      </w:pPr>
      <w:rPr>
        <w:rFonts w:hint="default"/>
        <w:lang w:val="es-ES" w:eastAsia="es-ES" w:bidi="es-ES"/>
      </w:rPr>
    </w:lvl>
  </w:abstractNum>
  <w:abstractNum w:abstractNumId="14">
    <w:multiLevelType w:val="hybridMultilevel"/>
    <w:lvl w:ilvl="0">
      <w:start w:val="2"/>
      <w:numFmt w:val="decimal"/>
      <w:lvlText w:val="%1."/>
      <w:lvlJc w:val="left"/>
      <w:pPr>
        <w:ind w:left="2867" w:hanging="294"/>
        <w:jc w:val="left"/>
      </w:pPr>
      <w:rPr>
        <w:rFonts w:hint="default" w:ascii="Gill Sans MT" w:hAnsi="Gill Sans MT" w:eastAsia="Gill Sans MT" w:cs="Gill Sans MT"/>
        <w:color w:val="000009"/>
        <w:spacing w:val="-1"/>
        <w:w w:val="127"/>
        <w:sz w:val="23"/>
        <w:szCs w:val="23"/>
        <w:lang w:val="es-ES" w:eastAsia="es-ES" w:bidi="es-ES"/>
      </w:rPr>
    </w:lvl>
    <w:lvl w:ilvl="1">
      <w:start w:val="1"/>
      <w:numFmt w:val="decimal"/>
      <w:lvlText w:val="%1.%2."/>
      <w:lvlJc w:val="left"/>
      <w:pPr>
        <w:ind w:left="3085" w:hanging="512"/>
        <w:jc w:val="left"/>
      </w:pPr>
      <w:rPr>
        <w:rFonts w:hint="default" w:ascii="Gill Sans MT" w:hAnsi="Gill Sans MT" w:eastAsia="Gill Sans MT" w:cs="Gill Sans MT"/>
        <w:color w:val="000009"/>
        <w:spacing w:val="-1"/>
        <w:w w:val="127"/>
        <w:sz w:val="23"/>
        <w:szCs w:val="23"/>
        <w:lang w:val="es-ES" w:eastAsia="es-ES" w:bidi="es-ES"/>
      </w:rPr>
    </w:lvl>
    <w:lvl w:ilvl="2">
      <w:start w:val="1"/>
      <w:numFmt w:val="decimal"/>
      <w:lvlText w:val="%1.%2.%3."/>
      <w:lvlJc w:val="left"/>
      <w:pPr>
        <w:ind w:left="2574" w:hanging="820"/>
        <w:jc w:val="right"/>
      </w:pPr>
      <w:rPr>
        <w:rFonts w:hint="default" w:ascii="Gill Sans MT" w:hAnsi="Gill Sans MT" w:eastAsia="Gill Sans MT" w:cs="Gill Sans MT"/>
        <w:color w:val="000009"/>
        <w:spacing w:val="-1"/>
        <w:w w:val="127"/>
        <w:sz w:val="23"/>
        <w:szCs w:val="23"/>
        <w:lang w:val="es-ES" w:eastAsia="es-ES" w:bidi="es-ES"/>
      </w:rPr>
    </w:lvl>
    <w:lvl w:ilvl="3">
      <w:start w:val="0"/>
      <w:numFmt w:val="bullet"/>
      <w:lvlText w:val="•"/>
      <w:lvlJc w:val="left"/>
      <w:pPr>
        <w:ind w:left="3897" w:hanging="820"/>
      </w:pPr>
      <w:rPr>
        <w:rFonts w:hint="default"/>
        <w:lang w:val="es-ES" w:eastAsia="es-ES" w:bidi="es-ES"/>
      </w:rPr>
    </w:lvl>
    <w:lvl w:ilvl="4">
      <w:start w:val="0"/>
      <w:numFmt w:val="bullet"/>
      <w:lvlText w:val="•"/>
      <w:lvlJc w:val="left"/>
      <w:pPr>
        <w:ind w:left="4715" w:hanging="820"/>
      </w:pPr>
      <w:rPr>
        <w:rFonts w:hint="default"/>
        <w:lang w:val="es-ES" w:eastAsia="es-ES" w:bidi="es-ES"/>
      </w:rPr>
    </w:lvl>
    <w:lvl w:ilvl="5">
      <w:start w:val="0"/>
      <w:numFmt w:val="bullet"/>
      <w:lvlText w:val="•"/>
      <w:lvlJc w:val="left"/>
      <w:pPr>
        <w:ind w:left="5532" w:hanging="820"/>
      </w:pPr>
      <w:rPr>
        <w:rFonts w:hint="default"/>
        <w:lang w:val="es-ES" w:eastAsia="es-ES" w:bidi="es-ES"/>
      </w:rPr>
    </w:lvl>
    <w:lvl w:ilvl="6">
      <w:start w:val="0"/>
      <w:numFmt w:val="bullet"/>
      <w:lvlText w:val="•"/>
      <w:lvlJc w:val="left"/>
      <w:pPr>
        <w:ind w:left="6350" w:hanging="820"/>
      </w:pPr>
      <w:rPr>
        <w:rFonts w:hint="default"/>
        <w:lang w:val="es-ES" w:eastAsia="es-ES" w:bidi="es-ES"/>
      </w:rPr>
    </w:lvl>
    <w:lvl w:ilvl="7">
      <w:start w:val="0"/>
      <w:numFmt w:val="bullet"/>
      <w:lvlText w:val="•"/>
      <w:lvlJc w:val="left"/>
      <w:pPr>
        <w:ind w:left="7167" w:hanging="820"/>
      </w:pPr>
      <w:rPr>
        <w:rFonts w:hint="default"/>
        <w:lang w:val="es-ES" w:eastAsia="es-ES" w:bidi="es-ES"/>
      </w:rPr>
    </w:lvl>
    <w:lvl w:ilvl="8">
      <w:start w:val="0"/>
      <w:numFmt w:val="bullet"/>
      <w:lvlText w:val="•"/>
      <w:lvlJc w:val="left"/>
      <w:pPr>
        <w:ind w:left="7985" w:hanging="820"/>
      </w:pPr>
      <w:rPr>
        <w:rFonts w:hint="default"/>
        <w:lang w:val="es-ES" w:eastAsia="es-ES" w:bidi="es-ES"/>
      </w:rPr>
    </w:lvl>
  </w:abstractNum>
  <w:abstractNum w:abstractNumId="13">
    <w:multiLevelType w:val="hybridMultilevel"/>
    <w:lvl w:ilvl="0">
      <w:start w:val="6"/>
      <w:numFmt w:val="upperRoman"/>
      <w:lvlText w:val="%1"/>
      <w:lvlJc w:val="left"/>
      <w:pPr>
        <w:ind w:left="2434" w:hanging="314"/>
        <w:jc w:val="left"/>
      </w:pPr>
      <w:rPr>
        <w:rFonts w:hint="default" w:ascii="Gill Sans MT" w:hAnsi="Gill Sans MT" w:eastAsia="Gill Sans MT" w:cs="Gill Sans MT"/>
        <w:color w:val="000009"/>
        <w:spacing w:val="-2"/>
        <w:w w:val="113"/>
        <w:sz w:val="23"/>
        <w:szCs w:val="23"/>
        <w:lang w:val="es-ES" w:eastAsia="es-ES" w:bidi="es-ES"/>
      </w:rPr>
    </w:lvl>
    <w:lvl w:ilvl="1">
      <w:start w:val="0"/>
      <w:numFmt w:val="bullet"/>
      <w:lvlText w:val="•"/>
      <w:lvlJc w:val="left"/>
      <w:pPr>
        <w:ind w:left="2580" w:hanging="314"/>
      </w:pPr>
      <w:rPr>
        <w:rFonts w:hint="default"/>
        <w:lang w:val="es-ES" w:eastAsia="es-ES" w:bidi="es-ES"/>
      </w:rPr>
    </w:lvl>
    <w:lvl w:ilvl="2">
      <w:start w:val="0"/>
      <w:numFmt w:val="bullet"/>
      <w:lvlText w:val="•"/>
      <w:lvlJc w:val="left"/>
      <w:pPr>
        <w:ind w:left="3362" w:hanging="314"/>
      </w:pPr>
      <w:rPr>
        <w:rFonts w:hint="default"/>
        <w:lang w:val="es-ES" w:eastAsia="es-ES" w:bidi="es-ES"/>
      </w:rPr>
    </w:lvl>
    <w:lvl w:ilvl="3">
      <w:start w:val="0"/>
      <w:numFmt w:val="bullet"/>
      <w:lvlText w:val="•"/>
      <w:lvlJc w:val="left"/>
      <w:pPr>
        <w:ind w:left="4144" w:hanging="314"/>
      </w:pPr>
      <w:rPr>
        <w:rFonts w:hint="default"/>
        <w:lang w:val="es-ES" w:eastAsia="es-ES" w:bidi="es-ES"/>
      </w:rPr>
    </w:lvl>
    <w:lvl w:ilvl="4">
      <w:start w:val="0"/>
      <w:numFmt w:val="bullet"/>
      <w:lvlText w:val="•"/>
      <w:lvlJc w:val="left"/>
      <w:pPr>
        <w:ind w:left="4926" w:hanging="314"/>
      </w:pPr>
      <w:rPr>
        <w:rFonts w:hint="default"/>
        <w:lang w:val="es-ES" w:eastAsia="es-ES" w:bidi="es-ES"/>
      </w:rPr>
    </w:lvl>
    <w:lvl w:ilvl="5">
      <w:start w:val="0"/>
      <w:numFmt w:val="bullet"/>
      <w:lvlText w:val="•"/>
      <w:lvlJc w:val="left"/>
      <w:pPr>
        <w:ind w:left="5708" w:hanging="314"/>
      </w:pPr>
      <w:rPr>
        <w:rFonts w:hint="default"/>
        <w:lang w:val="es-ES" w:eastAsia="es-ES" w:bidi="es-ES"/>
      </w:rPr>
    </w:lvl>
    <w:lvl w:ilvl="6">
      <w:start w:val="0"/>
      <w:numFmt w:val="bullet"/>
      <w:lvlText w:val="•"/>
      <w:lvlJc w:val="left"/>
      <w:pPr>
        <w:ind w:left="6491" w:hanging="314"/>
      </w:pPr>
      <w:rPr>
        <w:rFonts w:hint="default"/>
        <w:lang w:val="es-ES" w:eastAsia="es-ES" w:bidi="es-ES"/>
      </w:rPr>
    </w:lvl>
    <w:lvl w:ilvl="7">
      <w:start w:val="0"/>
      <w:numFmt w:val="bullet"/>
      <w:lvlText w:val="•"/>
      <w:lvlJc w:val="left"/>
      <w:pPr>
        <w:ind w:left="7273" w:hanging="314"/>
      </w:pPr>
      <w:rPr>
        <w:rFonts w:hint="default"/>
        <w:lang w:val="es-ES" w:eastAsia="es-ES" w:bidi="es-ES"/>
      </w:rPr>
    </w:lvl>
    <w:lvl w:ilvl="8">
      <w:start w:val="0"/>
      <w:numFmt w:val="bullet"/>
      <w:lvlText w:val="•"/>
      <w:lvlJc w:val="left"/>
      <w:pPr>
        <w:ind w:left="8055" w:hanging="314"/>
      </w:pPr>
      <w:rPr>
        <w:rFonts w:hint="default"/>
        <w:lang w:val="es-ES" w:eastAsia="es-ES" w:bidi="es-ES"/>
      </w:rPr>
    </w:lvl>
  </w:abstractNum>
  <w:abstractNum w:abstractNumId="12">
    <w:multiLevelType w:val="hybridMultilevel"/>
    <w:lvl w:ilvl="0">
      <w:start w:val="2"/>
      <w:numFmt w:val="lowerLetter"/>
      <w:lvlText w:val="%1)"/>
      <w:lvlJc w:val="left"/>
      <w:pPr>
        <w:ind w:left="614" w:hanging="309"/>
        <w:jc w:val="left"/>
      </w:pPr>
      <w:rPr>
        <w:rFonts w:hint="default" w:ascii="Gill Sans MT" w:hAnsi="Gill Sans MT" w:eastAsia="Gill Sans MT" w:cs="Gill Sans MT"/>
        <w:color w:val="000009"/>
        <w:spacing w:val="-1"/>
        <w:w w:val="124"/>
        <w:sz w:val="23"/>
        <w:szCs w:val="23"/>
        <w:lang w:val="es-ES" w:eastAsia="es-ES" w:bidi="es-ES"/>
      </w:rPr>
    </w:lvl>
    <w:lvl w:ilvl="1">
      <w:start w:val="0"/>
      <w:numFmt w:val="bullet"/>
      <w:lvlText w:val="•"/>
      <w:lvlJc w:val="left"/>
      <w:pPr>
        <w:ind w:left="620" w:hanging="309"/>
      </w:pPr>
      <w:rPr>
        <w:rFonts w:hint="default"/>
        <w:lang w:val="es-ES" w:eastAsia="es-ES" w:bidi="es-ES"/>
      </w:rPr>
    </w:lvl>
    <w:lvl w:ilvl="2">
      <w:start w:val="0"/>
      <w:numFmt w:val="bullet"/>
      <w:lvlText w:val="•"/>
      <w:lvlJc w:val="left"/>
      <w:pPr>
        <w:ind w:left="2340" w:hanging="309"/>
      </w:pPr>
      <w:rPr>
        <w:rFonts w:hint="default"/>
        <w:lang w:val="es-ES" w:eastAsia="es-ES" w:bidi="es-ES"/>
      </w:rPr>
    </w:lvl>
    <w:lvl w:ilvl="3">
      <w:start w:val="0"/>
      <w:numFmt w:val="bullet"/>
      <w:lvlText w:val="•"/>
      <w:lvlJc w:val="left"/>
      <w:pPr>
        <w:ind w:left="2440" w:hanging="309"/>
      </w:pPr>
      <w:rPr>
        <w:rFonts w:hint="default"/>
        <w:lang w:val="es-ES" w:eastAsia="es-ES" w:bidi="es-ES"/>
      </w:rPr>
    </w:lvl>
    <w:lvl w:ilvl="4">
      <w:start w:val="0"/>
      <w:numFmt w:val="bullet"/>
      <w:lvlText w:val="•"/>
      <w:lvlJc w:val="left"/>
      <w:pPr>
        <w:ind w:left="3465" w:hanging="309"/>
      </w:pPr>
      <w:rPr>
        <w:rFonts w:hint="default"/>
        <w:lang w:val="es-ES" w:eastAsia="es-ES" w:bidi="es-ES"/>
      </w:rPr>
    </w:lvl>
    <w:lvl w:ilvl="5">
      <w:start w:val="0"/>
      <w:numFmt w:val="bullet"/>
      <w:lvlText w:val="•"/>
      <w:lvlJc w:val="left"/>
      <w:pPr>
        <w:ind w:left="4491" w:hanging="309"/>
      </w:pPr>
      <w:rPr>
        <w:rFonts w:hint="default"/>
        <w:lang w:val="es-ES" w:eastAsia="es-ES" w:bidi="es-ES"/>
      </w:rPr>
    </w:lvl>
    <w:lvl w:ilvl="6">
      <w:start w:val="0"/>
      <w:numFmt w:val="bullet"/>
      <w:lvlText w:val="•"/>
      <w:lvlJc w:val="left"/>
      <w:pPr>
        <w:ind w:left="5517" w:hanging="309"/>
      </w:pPr>
      <w:rPr>
        <w:rFonts w:hint="default"/>
        <w:lang w:val="es-ES" w:eastAsia="es-ES" w:bidi="es-ES"/>
      </w:rPr>
    </w:lvl>
    <w:lvl w:ilvl="7">
      <w:start w:val="0"/>
      <w:numFmt w:val="bullet"/>
      <w:lvlText w:val="•"/>
      <w:lvlJc w:val="left"/>
      <w:pPr>
        <w:ind w:left="6542" w:hanging="309"/>
      </w:pPr>
      <w:rPr>
        <w:rFonts w:hint="default"/>
        <w:lang w:val="es-ES" w:eastAsia="es-ES" w:bidi="es-ES"/>
      </w:rPr>
    </w:lvl>
    <w:lvl w:ilvl="8">
      <w:start w:val="0"/>
      <w:numFmt w:val="bullet"/>
      <w:lvlText w:val="•"/>
      <w:lvlJc w:val="left"/>
      <w:pPr>
        <w:ind w:left="7568" w:hanging="309"/>
      </w:pPr>
      <w:rPr>
        <w:rFonts w:hint="default"/>
        <w:lang w:val="es-ES" w:eastAsia="es-ES" w:bidi="es-ES"/>
      </w:rPr>
    </w:lvl>
  </w:abstractNum>
  <w:abstractNum w:abstractNumId="11">
    <w:multiLevelType w:val="hybridMultilevel"/>
    <w:lvl w:ilvl="0">
      <w:start w:val="1"/>
      <w:numFmt w:val="upperRoman"/>
      <w:lvlText w:val="%1"/>
      <w:lvlJc w:val="left"/>
      <w:pPr>
        <w:ind w:left="2574" w:hanging="192"/>
        <w:jc w:val="left"/>
      </w:pPr>
      <w:rPr>
        <w:rFonts w:hint="default" w:ascii="Gill Sans MT" w:hAnsi="Gill Sans MT" w:eastAsia="Gill Sans MT" w:cs="Gill Sans MT"/>
        <w:color w:val="000009"/>
        <w:w w:val="117"/>
        <w:sz w:val="23"/>
        <w:szCs w:val="23"/>
        <w:lang w:val="es-ES" w:eastAsia="es-ES" w:bidi="es-ES"/>
      </w:rPr>
    </w:lvl>
    <w:lvl w:ilvl="1">
      <w:start w:val="0"/>
      <w:numFmt w:val="bullet"/>
      <w:lvlText w:val="•"/>
      <w:lvlJc w:val="left"/>
      <w:pPr>
        <w:ind w:left="3284" w:hanging="192"/>
      </w:pPr>
      <w:rPr>
        <w:rFonts w:hint="default"/>
        <w:lang w:val="es-ES" w:eastAsia="es-ES" w:bidi="es-ES"/>
      </w:rPr>
    </w:lvl>
    <w:lvl w:ilvl="2">
      <w:start w:val="0"/>
      <w:numFmt w:val="bullet"/>
      <w:lvlText w:val="•"/>
      <w:lvlJc w:val="left"/>
      <w:pPr>
        <w:ind w:left="3988" w:hanging="192"/>
      </w:pPr>
      <w:rPr>
        <w:rFonts w:hint="default"/>
        <w:lang w:val="es-ES" w:eastAsia="es-ES" w:bidi="es-ES"/>
      </w:rPr>
    </w:lvl>
    <w:lvl w:ilvl="3">
      <w:start w:val="0"/>
      <w:numFmt w:val="bullet"/>
      <w:lvlText w:val="•"/>
      <w:lvlJc w:val="left"/>
      <w:pPr>
        <w:ind w:left="4692" w:hanging="192"/>
      </w:pPr>
      <w:rPr>
        <w:rFonts w:hint="default"/>
        <w:lang w:val="es-ES" w:eastAsia="es-ES" w:bidi="es-ES"/>
      </w:rPr>
    </w:lvl>
    <w:lvl w:ilvl="4">
      <w:start w:val="0"/>
      <w:numFmt w:val="bullet"/>
      <w:lvlText w:val="•"/>
      <w:lvlJc w:val="left"/>
      <w:pPr>
        <w:ind w:left="5396" w:hanging="192"/>
      </w:pPr>
      <w:rPr>
        <w:rFonts w:hint="default"/>
        <w:lang w:val="es-ES" w:eastAsia="es-ES" w:bidi="es-ES"/>
      </w:rPr>
    </w:lvl>
    <w:lvl w:ilvl="5">
      <w:start w:val="0"/>
      <w:numFmt w:val="bullet"/>
      <w:lvlText w:val="•"/>
      <w:lvlJc w:val="left"/>
      <w:pPr>
        <w:ind w:left="6100" w:hanging="192"/>
      </w:pPr>
      <w:rPr>
        <w:rFonts w:hint="default"/>
        <w:lang w:val="es-ES" w:eastAsia="es-ES" w:bidi="es-ES"/>
      </w:rPr>
    </w:lvl>
    <w:lvl w:ilvl="6">
      <w:start w:val="0"/>
      <w:numFmt w:val="bullet"/>
      <w:lvlText w:val="•"/>
      <w:lvlJc w:val="left"/>
      <w:pPr>
        <w:ind w:left="6804" w:hanging="192"/>
      </w:pPr>
      <w:rPr>
        <w:rFonts w:hint="default"/>
        <w:lang w:val="es-ES" w:eastAsia="es-ES" w:bidi="es-ES"/>
      </w:rPr>
    </w:lvl>
    <w:lvl w:ilvl="7">
      <w:start w:val="0"/>
      <w:numFmt w:val="bullet"/>
      <w:lvlText w:val="•"/>
      <w:lvlJc w:val="left"/>
      <w:pPr>
        <w:ind w:left="7508" w:hanging="192"/>
      </w:pPr>
      <w:rPr>
        <w:rFonts w:hint="default"/>
        <w:lang w:val="es-ES" w:eastAsia="es-ES" w:bidi="es-ES"/>
      </w:rPr>
    </w:lvl>
    <w:lvl w:ilvl="8">
      <w:start w:val="0"/>
      <w:numFmt w:val="bullet"/>
      <w:lvlText w:val="•"/>
      <w:lvlJc w:val="left"/>
      <w:pPr>
        <w:ind w:left="8212" w:hanging="192"/>
      </w:pPr>
      <w:rPr>
        <w:rFonts w:hint="default"/>
        <w:lang w:val="es-ES" w:eastAsia="es-ES" w:bidi="es-ES"/>
      </w:rPr>
    </w:lvl>
  </w:abstractNum>
  <w:abstractNum w:abstractNumId="10">
    <w:multiLevelType w:val="hybridMultilevel"/>
    <w:lvl w:ilvl="0">
      <w:start w:val="3"/>
      <w:numFmt w:val="lowerLetter"/>
      <w:lvlText w:val="%1)"/>
      <w:lvlJc w:val="left"/>
      <w:pPr>
        <w:ind w:left="2574" w:hanging="434"/>
        <w:jc w:val="left"/>
      </w:pPr>
      <w:rPr>
        <w:rFonts w:hint="default" w:ascii="Gill Sans MT" w:hAnsi="Gill Sans MT" w:eastAsia="Gill Sans MT" w:cs="Gill Sans MT"/>
        <w:color w:val="000009"/>
        <w:spacing w:val="-1"/>
        <w:w w:val="120"/>
        <w:sz w:val="23"/>
        <w:szCs w:val="23"/>
        <w:lang w:val="es-ES" w:eastAsia="es-ES" w:bidi="es-ES"/>
      </w:rPr>
    </w:lvl>
    <w:lvl w:ilvl="1">
      <w:start w:val="0"/>
      <w:numFmt w:val="bullet"/>
      <w:lvlText w:val="•"/>
      <w:lvlJc w:val="left"/>
      <w:pPr>
        <w:ind w:left="3284" w:hanging="434"/>
      </w:pPr>
      <w:rPr>
        <w:rFonts w:hint="default"/>
        <w:lang w:val="es-ES" w:eastAsia="es-ES" w:bidi="es-ES"/>
      </w:rPr>
    </w:lvl>
    <w:lvl w:ilvl="2">
      <w:start w:val="0"/>
      <w:numFmt w:val="bullet"/>
      <w:lvlText w:val="•"/>
      <w:lvlJc w:val="left"/>
      <w:pPr>
        <w:ind w:left="3988" w:hanging="434"/>
      </w:pPr>
      <w:rPr>
        <w:rFonts w:hint="default"/>
        <w:lang w:val="es-ES" w:eastAsia="es-ES" w:bidi="es-ES"/>
      </w:rPr>
    </w:lvl>
    <w:lvl w:ilvl="3">
      <w:start w:val="0"/>
      <w:numFmt w:val="bullet"/>
      <w:lvlText w:val="•"/>
      <w:lvlJc w:val="left"/>
      <w:pPr>
        <w:ind w:left="4692" w:hanging="434"/>
      </w:pPr>
      <w:rPr>
        <w:rFonts w:hint="default"/>
        <w:lang w:val="es-ES" w:eastAsia="es-ES" w:bidi="es-ES"/>
      </w:rPr>
    </w:lvl>
    <w:lvl w:ilvl="4">
      <w:start w:val="0"/>
      <w:numFmt w:val="bullet"/>
      <w:lvlText w:val="•"/>
      <w:lvlJc w:val="left"/>
      <w:pPr>
        <w:ind w:left="5396" w:hanging="434"/>
      </w:pPr>
      <w:rPr>
        <w:rFonts w:hint="default"/>
        <w:lang w:val="es-ES" w:eastAsia="es-ES" w:bidi="es-ES"/>
      </w:rPr>
    </w:lvl>
    <w:lvl w:ilvl="5">
      <w:start w:val="0"/>
      <w:numFmt w:val="bullet"/>
      <w:lvlText w:val="•"/>
      <w:lvlJc w:val="left"/>
      <w:pPr>
        <w:ind w:left="6100" w:hanging="434"/>
      </w:pPr>
      <w:rPr>
        <w:rFonts w:hint="default"/>
        <w:lang w:val="es-ES" w:eastAsia="es-ES" w:bidi="es-ES"/>
      </w:rPr>
    </w:lvl>
    <w:lvl w:ilvl="6">
      <w:start w:val="0"/>
      <w:numFmt w:val="bullet"/>
      <w:lvlText w:val="•"/>
      <w:lvlJc w:val="left"/>
      <w:pPr>
        <w:ind w:left="6804" w:hanging="434"/>
      </w:pPr>
      <w:rPr>
        <w:rFonts w:hint="default"/>
        <w:lang w:val="es-ES" w:eastAsia="es-ES" w:bidi="es-ES"/>
      </w:rPr>
    </w:lvl>
    <w:lvl w:ilvl="7">
      <w:start w:val="0"/>
      <w:numFmt w:val="bullet"/>
      <w:lvlText w:val="•"/>
      <w:lvlJc w:val="left"/>
      <w:pPr>
        <w:ind w:left="7508" w:hanging="434"/>
      </w:pPr>
      <w:rPr>
        <w:rFonts w:hint="default"/>
        <w:lang w:val="es-ES" w:eastAsia="es-ES" w:bidi="es-ES"/>
      </w:rPr>
    </w:lvl>
    <w:lvl w:ilvl="8">
      <w:start w:val="0"/>
      <w:numFmt w:val="bullet"/>
      <w:lvlText w:val="•"/>
      <w:lvlJc w:val="left"/>
      <w:pPr>
        <w:ind w:left="8212" w:hanging="434"/>
      </w:pPr>
      <w:rPr>
        <w:rFonts w:hint="default"/>
        <w:lang w:val="es-ES" w:eastAsia="es-ES" w:bidi="es-ES"/>
      </w:rPr>
    </w:lvl>
  </w:abstractNum>
  <w:abstractNum w:abstractNumId="9">
    <w:multiLevelType w:val="hybridMultilevel"/>
    <w:lvl w:ilvl="0">
      <w:start w:val="1"/>
      <w:numFmt w:val="lowerLetter"/>
      <w:lvlText w:val="%1)"/>
      <w:lvlJc w:val="left"/>
      <w:pPr>
        <w:ind w:left="306" w:hanging="314"/>
        <w:jc w:val="right"/>
      </w:pPr>
      <w:rPr>
        <w:rFonts w:hint="default" w:ascii="Gill Sans MT" w:hAnsi="Gill Sans MT" w:eastAsia="Gill Sans MT" w:cs="Gill Sans MT"/>
        <w:color w:val="000009"/>
        <w:spacing w:val="-1"/>
        <w:w w:val="120"/>
        <w:sz w:val="23"/>
        <w:szCs w:val="23"/>
        <w:lang w:val="es-ES" w:eastAsia="es-ES" w:bidi="es-ES"/>
      </w:rPr>
    </w:lvl>
    <w:lvl w:ilvl="1">
      <w:start w:val="0"/>
      <w:numFmt w:val="bullet"/>
      <w:lvlText w:val="•"/>
      <w:lvlJc w:val="left"/>
      <w:pPr>
        <w:ind w:left="2880" w:hanging="314"/>
      </w:pPr>
      <w:rPr>
        <w:rFonts w:hint="default"/>
        <w:lang w:val="es-ES" w:eastAsia="es-ES" w:bidi="es-ES"/>
      </w:rPr>
    </w:lvl>
    <w:lvl w:ilvl="2">
      <w:start w:val="0"/>
      <w:numFmt w:val="bullet"/>
      <w:lvlText w:val="•"/>
      <w:lvlJc w:val="left"/>
      <w:pPr>
        <w:ind w:left="3628" w:hanging="314"/>
      </w:pPr>
      <w:rPr>
        <w:rFonts w:hint="default"/>
        <w:lang w:val="es-ES" w:eastAsia="es-ES" w:bidi="es-ES"/>
      </w:rPr>
    </w:lvl>
    <w:lvl w:ilvl="3">
      <w:start w:val="0"/>
      <w:numFmt w:val="bullet"/>
      <w:lvlText w:val="•"/>
      <w:lvlJc w:val="left"/>
      <w:pPr>
        <w:ind w:left="4377" w:hanging="314"/>
      </w:pPr>
      <w:rPr>
        <w:rFonts w:hint="default"/>
        <w:lang w:val="es-ES" w:eastAsia="es-ES" w:bidi="es-ES"/>
      </w:rPr>
    </w:lvl>
    <w:lvl w:ilvl="4">
      <w:start w:val="0"/>
      <w:numFmt w:val="bullet"/>
      <w:lvlText w:val="•"/>
      <w:lvlJc w:val="left"/>
      <w:pPr>
        <w:ind w:left="5126" w:hanging="314"/>
      </w:pPr>
      <w:rPr>
        <w:rFonts w:hint="default"/>
        <w:lang w:val="es-ES" w:eastAsia="es-ES" w:bidi="es-ES"/>
      </w:rPr>
    </w:lvl>
    <w:lvl w:ilvl="5">
      <w:start w:val="0"/>
      <w:numFmt w:val="bullet"/>
      <w:lvlText w:val="•"/>
      <w:lvlJc w:val="left"/>
      <w:pPr>
        <w:ind w:left="5875" w:hanging="314"/>
      </w:pPr>
      <w:rPr>
        <w:rFonts w:hint="default"/>
        <w:lang w:val="es-ES" w:eastAsia="es-ES" w:bidi="es-ES"/>
      </w:rPr>
    </w:lvl>
    <w:lvl w:ilvl="6">
      <w:start w:val="0"/>
      <w:numFmt w:val="bullet"/>
      <w:lvlText w:val="•"/>
      <w:lvlJc w:val="left"/>
      <w:pPr>
        <w:ind w:left="6624" w:hanging="314"/>
      </w:pPr>
      <w:rPr>
        <w:rFonts w:hint="default"/>
        <w:lang w:val="es-ES" w:eastAsia="es-ES" w:bidi="es-ES"/>
      </w:rPr>
    </w:lvl>
    <w:lvl w:ilvl="7">
      <w:start w:val="0"/>
      <w:numFmt w:val="bullet"/>
      <w:lvlText w:val="•"/>
      <w:lvlJc w:val="left"/>
      <w:pPr>
        <w:ind w:left="7373" w:hanging="314"/>
      </w:pPr>
      <w:rPr>
        <w:rFonts w:hint="default"/>
        <w:lang w:val="es-ES" w:eastAsia="es-ES" w:bidi="es-ES"/>
      </w:rPr>
    </w:lvl>
    <w:lvl w:ilvl="8">
      <w:start w:val="0"/>
      <w:numFmt w:val="bullet"/>
      <w:lvlText w:val="•"/>
      <w:lvlJc w:val="left"/>
      <w:pPr>
        <w:ind w:left="8122" w:hanging="314"/>
      </w:pPr>
      <w:rPr>
        <w:rFonts w:hint="default"/>
        <w:lang w:val="es-ES" w:eastAsia="es-ES" w:bidi="es-ES"/>
      </w:rPr>
    </w:lvl>
  </w:abstractNum>
  <w:abstractNum w:abstractNumId="8">
    <w:multiLevelType w:val="hybridMultilevel"/>
    <w:lvl w:ilvl="0">
      <w:start w:val="1"/>
      <w:numFmt w:val="upperRoman"/>
      <w:lvlText w:val="%1"/>
      <w:lvlJc w:val="left"/>
      <w:pPr>
        <w:ind w:left="2574" w:hanging="192"/>
        <w:jc w:val="left"/>
      </w:pPr>
      <w:rPr>
        <w:rFonts w:hint="default" w:ascii="Gill Sans MT" w:hAnsi="Gill Sans MT" w:eastAsia="Gill Sans MT" w:cs="Gill Sans MT"/>
        <w:color w:val="000009"/>
        <w:w w:val="117"/>
        <w:sz w:val="23"/>
        <w:szCs w:val="23"/>
        <w:lang w:val="es-ES" w:eastAsia="es-ES" w:bidi="es-ES"/>
      </w:rPr>
    </w:lvl>
    <w:lvl w:ilvl="1">
      <w:start w:val="0"/>
      <w:numFmt w:val="bullet"/>
      <w:lvlText w:val="•"/>
      <w:lvlJc w:val="left"/>
      <w:pPr>
        <w:ind w:left="3284" w:hanging="192"/>
      </w:pPr>
      <w:rPr>
        <w:rFonts w:hint="default"/>
        <w:lang w:val="es-ES" w:eastAsia="es-ES" w:bidi="es-ES"/>
      </w:rPr>
    </w:lvl>
    <w:lvl w:ilvl="2">
      <w:start w:val="0"/>
      <w:numFmt w:val="bullet"/>
      <w:lvlText w:val="•"/>
      <w:lvlJc w:val="left"/>
      <w:pPr>
        <w:ind w:left="3988" w:hanging="192"/>
      </w:pPr>
      <w:rPr>
        <w:rFonts w:hint="default"/>
        <w:lang w:val="es-ES" w:eastAsia="es-ES" w:bidi="es-ES"/>
      </w:rPr>
    </w:lvl>
    <w:lvl w:ilvl="3">
      <w:start w:val="0"/>
      <w:numFmt w:val="bullet"/>
      <w:lvlText w:val="•"/>
      <w:lvlJc w:val="left"/>
      <w:pPr>
        <w:ind w:left="4692" w:hanging="192"/>
      </w:pPr>
      <w:rPr>
        <w:rFonts w:hint="default"/>
        <w:lang w:val="es-ES" w:eastAsia="es-ES" w:bidi="es-ES"/>
      </w:rPr>
    </w:lvl>
    <w:lvl w:ilvl="4">
      <w:start w:val="0"/>
      <w:numFmt w:val="bullet"/>
      <w:lvlText w:val="•"/>
      <w:lvlJc w:val="left"/>
      <w:pPr>
        <w:ind w:left="5396" w:hanging="192"/>
      </w:pPr>
      <w:rPr>
        <w:rFonts w:hint="default"/>
        <w:lang w:val="es-ES" w:eastAsia="es-ES" w:bidi="es-ES"/>
      </w:rPr>
    </w:lvl>
    <w:lvl w:ilvl="5">
      <w:start w:val="0"/>
      <w:numFmt w:val="bullet"/>
      <w:lvlText w:val="•"/>
      <w:lvlJc w:val="left"/>
      <w:pPr>
        <w:ind w:left="6100" w:hanging="192"/>
      </w:pPr>
      <w:rPr>
        <w:rFonts w:hint="default"/>
        <w:lang w:val="es-ES" w:eastAsia="es-ES" w:bidi="es-ES"/>
      </w:rPr>
    </w:lvl>
    <w:lvl w:ilvl="6">
      <w:start w:val="0"/>
      <w:numFmt w:val="bullet"/>
      <w:lvlText w:val="•"/>
      <w:lvlJc w:val="left"/>
      <w:pPr>
        <w:ind w:left="6804" w:hanging="192"/>
      </w:pPr>
      <w:rPr>
        <w:rFonts w:hint="default"/>
        <w:lang w:val="es-ES" w:eastAsia="es-ES" w:bidi="es-ES"/>
      </w:rPr>
    </w:lvl>
    <w:lvl w:ilvl="7">
      <w:start w:val="0"/>
      <w:numFmt w:val="bullet"/>
      <w:lvlText w:val="•"/>
      <w:lvlJc w:val="left"/>
      <w:pPr>
        <w:ind w:left="7508" w:hanging="192"/>
      </w:pPr>
      <w:rPr>
        <w:rFonts w:hint="default"/>
        <w:lang w:val="es-ES" w:eastAsia="es-ES" w:bidi="es-ES"/>
      </w:rPr>
    </w:lvl>
    <w:lvl w:ilvl="8">
      <w:start w:val="0"/>
      <w:numFmt w:val="bullet"/>
      <w:lvlText w:val="•"/>
      <w:lvlJc w:val="left"/>
      <w:pPr>
        <w:ind w:left="8212" w:hanging="192"/>
      </w:pPr>
      <w:rPr>
        <w:rFonts w:hint="default"/>
        <w:lang w:val="es-ES" w:eastAsia="es-ES" w:bidi="es-ES"/>
      </w:rPr>
    </w:lvl>
  </w:abstractNum>
  <w:abstractNum w:abstractNumId="7">
    <w:multiLevelType w:val="hybridMultilevel"/>
    <w:lvl w:ilvl="0">
      <w:start w:val="1"/>
      <w:numFmt w:val="lowerLetter"/>
      <w:lvlText w:val="%1)"/>
      <w:lvlJc w:val="left"/>
      <w:pPr>
        <w:ind w:left="2574" w:hanging="356"/>
        <w:jc w:val="left"/>
      </w:pPr>
      <w:rPr>
        <w:rFonts w:hint="default" w:ascii="Gill Sans MT" w:hAnsi="Gill Sans MT" w:eastAsia="Gill Sans MT" w:cs="Gill Sans MT"/>
        <w:color w:val="000009"/>
        <w:spacing w:val="-1"/>
        <w:w w:val="120"/>
        <w:sz w:val="23"/>
        <w:szCs w:val="23"/>
        <w:lang w:val="es-ES" w:eastAsia="es-ES" w:bidi="es-ES"/>
      </w:rPr>
    </w:lvl>
    <w:lvl w:ilvl="1">
      <w:start w:val="0"/>
      <w:numFmt w:val="bullet"/>
      <w:lvlText w:val="•"/>
      <w:lvlJc w:val="left"/>
      <w:pPr>
        <w:ind w:left="3284" w:hanging="356"/>
      </w:pPr>
      <w:rPr>
        <w:rFonts w:hint="default"/>
        <w:lang w:val="es-ES" w:eastAsia="es-ES" w:bidi="es-ES"/>
      </w:rPr>
    </w:lvl>
    <w:lvl w:ilvl="2">
      <w:start w:val="0"/>
      <w:numFmt w:val="bullet"/>
      <w:lvlText w:val="•"/>
      <w:lvlJc w:val="left"/>
      <w:pPr>
        <w:ind w:left="3988" w:hanging="356"/>
      </w:pPr>
      <w:rPr>
        <w:rFonts w:hint="default"/>
        <w:lang w:val="es-ES" w:eastAsia="es-ES" w:bidi="es-ES"/>
      </w:rPr>
    </w:lvl>
    <w:lvl w:ilvl="3">
      <w:start w:val="0"/>
      <w:numFmt w:val="bullet"/>
      <w:lvlText w:val="•"/>
      <w:lvlJc w:val="left"/>
      <w:pPr>
        <w:ind w:left="4692" w:hanging="356"/>
      </w:pPr>
      <w:rPr>
        <w:rFonts w:hint="default"/>
        <w:lang w:val="es-ES" w:eastAsia="es-ES" w:bidi="es-ES"/>
      </w:rPr>
    </w:lvl>
    <w:lvl w:ilvl="4">
      <w:start w:val="0"/>
      <w:numFmt w:val="bullet"/>
      <w:lvlText w:val="•"/>
      <w:lvlJc w:val="left"/>
      <w:pPr>
        <w:ind w:left="5396" w:hanging="356"/>
      </w:pPr>
      <w:rPr>
        <w:rFonts w:hint="default"/>
        <w:lang w:val="es-ES" w:eastAsia="es-ES" w:bidi="es-ES"/>
      </w:rPr>
    </w:lvl>
    <w:lvl w:ilvl="5">
      <w:start w:val="0"/>
      <w:numFmt w:val="bullet"/>
      <w:lvlText w:val="•"/>
      <w:lvlJc w:val="left"/>
      <w:pPr>
        <w:ind w:left="6100" w:hanging="356"/>
      </w:pPr>
      <w:rPr>
        <w:rFonts w:hint="default"/>
        <w:lang w:val="es-ES" w:eastAsia="es-ES" w:bidi="es-ES"/>
      </w:rPr>
    </w:lvl>
    <w:lvl w:ilvl="6">
      <w:start w:val="0"/>
      <w:numFmt w:val="bullet"/>
      <w:lvlText w:val="•"/>
      <w:lvlJc w:val="left"/>
      <w:pPr>
        <w:ind w:left="6804" w:hanging="356"/>
      </w:pPr>
      <w:rPr>
        <w:rFonts w:hint="default"/>
        <w:lang w:val="es-ES" w:eastAsia="es-ES" w:bidi="es-ES"/>
      </w:rPr>
    </w:lvl>
    <w:lvl w:ilvl="7">
      <w:start w:val="0"/>
      <w:numFmt w:val="bullet"/>
      <w:lvlText w:val="•"/>
      <w:lvlJc w:val="left"/>
      <w:pPr>
        <w:ind w:left="7508" w:hanging="356"/>
      </w:pPr>
      <w:rPr>
        <w:rFonts w:hint="default"/>
        <w:lang w:val="es-ES" w:eastAsia="es-ES" w:bidi="es-ES"/>
      </w:rPr>
    </w:lvl>
    <w:lvl w:ilvl="8">
      <w:start w:val="0"/>
      <w:numFmt w:val="bullet"/>
      <w:lvlText w:val="•"/>
      <w:lvlJc w:val="left"/>
      <w:pPr>
        <w:ind w:left="8212" w:hanging="356"/>
      </w:pPr>
      <w:rPr>
        <w:rFonts w:hint="default"/>
        <w:lang w:val="es-ES" w:eastAsia="es-ES" w:bidi="es-ES"/>
      </w:rPr>
    </w:lvl>
  </w:abstractNum>
  <w:abstractNum w:abstractNumId="6">
    <w:multiLevelType w:val="hybridMultilevel"/>
    <w:lvl w:ilvl="0">
      <w:start w:val="3"/>
      <w:numFmt w:val="upperRoman"/>
      <w:lvlText w:val="%1"/>
      <w:lvlJc w:val="left"/>
      <w:pPr>
        <w:ind w:left="2574" w:hanging="402"/>
        <w:jc w:val="left"/>
      </w:pPr>
      <w:rPr>
        <w:rFonts w:hint="default" w:ascii="Gill Sans MT" w:hAnsi="Gill Sans MT" w:eastAsia="Gill Sans MT" w:cs="Gill Sans MT"/>
        <w:color w:val="000009"/>
        <w:w w:val="117"/>
        <w:sz w:val="23"/>
        <w:szCs w:val="23"/>
        <w:lang w:val="es-ES" w:eastAsia="es-ES" w:bidi="es-ES"/>
      </w:rPr>
    </w:lvl>
    <w:lvl w:ilvl="1">
      <w:start w:val="0"/>
      <w:numFmt w:val="bullet"/>
      <w:lvlText w:val="•"/>
      <w:lvlJc w:val="left"/>
      <w:pPr>
        <w:ind w:left="3284" w:hanging="402"/>
      </w:pPr>
      <w:rPr>
        <w:rFonts w:hint="default"/>
        <w:lang w:val="es-ES" w:eastAsia="es-ES" w:bidi="es-ES"/>
      </w:rPr>
    </w:lvl>
    <w:lvl w:ilvl="2">
      <w:start w:val="0"/>
      <w:numFmt w:val="bullet"/>
      <w:lvlText w:val="•"/>
      <w:lvlJc w:val="left"/>
      <w:pPr>
        <w:ind w:left="3988" w:hanging="402"/>
      </w:pPr>
      <w:rPr>
        <w:rFonts w:hint="default"/>
        <w:lang w:val="es-ES" w:eastAsia="es-ES" w:bidi="es-ES"/>
      </w:rPr>
    </w:lvl>
    <w:lvl w:ilvl="3">
      <w:start w:val="0"/>
      <w:numFmt w:val="bullet"/>
      <w:lvlText w:val="•"/>
      <w:lvlJc w:val="left"/>
      <w:pPr>
        <w:ind w:left="4692" w:hanging="402"/>
      </w:pPr>
      <w:rPr>
        <w:rFonts w:hint="default"/>
        <w:lang w:val="es-ES" w:eastAsia="es-ES" w:bidi="es-ES"/>
      </w:rPr>
    </w:lvl>
    <w:lvl w:ilvl="4">
      <w:start w:val="0"/>
      <w:numFmt w:val="bullet"/>
      <w:lvlText w:val="•"/>
      <w:lvlJc w:val="left"/>
      <w:pPr>
        <w:ind w:left="5396" w:hanging="402"/>
      </w:pPr>
      <w:rPr>
        <w:rFonts w:hint="default"/>
        <w:lang w:val="es-ES" w:eastAsia="es-ES" w:bidi="es-ES"/>
      </w:rPr>
    </w:lvl>
    <w:lvl w:ilvl="5">
      <w:start w:val="0"/>
      <w:numFmt w:val="bullet"/>
      <w:lvlText w:val="•"/>
      <w:lvlJc w:val="left"/>
      <w:pPr>
        <w:ind w:left="6100" w:hanging="402"/>
      </w:pPr>
      <w:rPr>
        <w:rFonts w:hint="default"/>
        <w:lang w:val="es-ES" w:eastAsia="es-ES" w:bidi="es-ES"/>
      </w:rPr>
    </w:lvl>
    <w:lvl w:ilvl="6">
      <w:start w:val="0"/>
      <w:numFmt w:val="bullet"/>
      <w:lvlText w:val="•"/>
      <w:lvlJc w:val="left"/>
      <w:pPr>
        <w:ind w:left="6804" w:hanging="402"/>
      </w:pPr>
      <w:rPr>
        <w:rFonts w:hint="default"/>
        <w:lang w:val="es-ES" w:eastAsia="es-ES" w:bidi="es-ES"/>
      </w:rPr>
    </w:lvl>
    <w:lvl w:ilvl="7">
      <w:start w:val="0"/>
      <w:numFmt w:val="bullet"/>
      <w:lvlText w:val="•"/>
      <w:lvlJc w:val="left"/>
      <w:pPr>
        <w:ind w:left="7508" w:hanging="402"/>
      </w:pPr>
      <w:rPr>
        <w:rFonts w:hint="default"/>
        <w:lang w:val="es-ES" w:eastAsia="es-ES" w:bidi="es-ES"/>
      </w:rPr>
    </w:lvl>
    <w:lvl w:ilvl="8">
      <w:start w:val="0"/>
      <w:numFmt w:val="bullet"/>
      <w:lvlText w:val="•"/>
      <w:lvlJc w:val="left"/>
      <w:pPr>
        <w:ind w:left="8212" w:hanging="402"/>
      </w:pPr>
      <w:rPr>
        <w:rFonts w:hint="default"/>
        <w:lang w:val="es-ES" w:eastAsia="es-ES" w:bidi="es-ES"/>
      </w:rPr>
    </w:lvl>
  </w:abstractNum>
  <w:abstractNum w:abstractNumId="4">
    <w:multiLevelType w:val="hybridMultilevel"/>
    <w:lvl w:ilvl="0">
      <w:start w:val="1"/>
      <w:numFmt w:val="decimal"/>
      <w:lvlText w:val="%1."/>
      <w:lvlJc w:val="left"/>
      <w:pPr>
        <w:ind w:left="2572" w:hanging="298"/>
        <w:jc w:val="left"/>
      </w:pPr>
      <w:rPr>
        <w:rFonts w:hint="default" w:ascii="Gill Sans MT" w:hAnsi="Gill Sans MT" w:eastAsia="Gill Sans MT" w:cs="Gill Sans MT"/>
        <w:color w:val="000009"/>
        <w:spacing w:val="-1"/>
        <w:w w:val="127"/>
        <w:sz w:val="23"/>
        <w:szCs w:val="23"/>
        <w:lang w:val="es-ES" w:eastAsia="es-ES" w:bidi="es-ES"/>
      </w:rPr>
    </w:lvl>
    <w:lvl w:ilvl="1">
      <w:start w:val="0"/>
      <w:numFmt w:val="bullet"/>
      <w:lvlText w:val="•"/>
      <w:lvlJc w:val="left"/>
      <w:pPr>
        <w:ind w:left="3284" w:hanging="298"/>
      </w:pPr>
      <w:rPr>
        <w:rFonts w:hint="default"/>
        <w:lang w:val="es-ES" w:eastAsia="es-ES" w:bidi="es-ES"/>
      </w:rPr>
    </w:lvl>
    <w:lvl w:ilvl="2">
      <w:start w:val="0"/>
      <w:numFmt w:val="bullet"/>
      <w:lvlText w:val="•"/>
      <w:lvlJc w:val="left"/>
      <w:pPr>
        <w:ind w:left="3988" w:hanging="298"/>
      </w:pPr>
      <w:rPr>
        <w:rFonts w:hint="default"/>
        <w:lang w:val="es-ES" w:eastAsia="es-ES" w:bidi="es-ES"/>
      </w:rPr>
    </w:lvl>
    <w:lvl w:ilvl="3">
      <w:start w:val="0"/>
      <w:numFmt w:val="bullet"/>
      <w:lvlText w:val="•"/>
      <w:lvlJc w:val="left"/>
      <w:pPr>
        <w:ind w:left="4692" w:hanging="298"/>
      </w:pPr>
      <w:rPr>
        <w:rFonts w:hint="default"/>
        <w:lang w:val="es-ES" w:eastAsia="es-ES" w:bidi="es-ES"/>
      </w:rPr>
    </w:lvl>
    <w:lvl w:ilvl="4">
      <w:start w:val="0"/>
      <w:numFmt w:val="bullet"/>
      <w:lvlText w:val="•"/>
      <w:lvlJc w:val="left"/>
      <w:pPr>
        <w:ind w:left="5396" w:hanging="298"/>
      </w:pPr>
      <w:rPr>
        <w:rFonts w:hint="default"/>
        <w:lang w:val="es-ES" w:eastAsia="es-ES" w:bidi="es-ES"/>
      </w:rPr>
    </w:lvl>
    <w:lvl w:ilvl="5">
      <w:start w:val="0"/>
      <w:numFmt w:val="bullet"/>
      <w:lvlText w:val="•"/>
      <w:lvlJc w:val="left"/>
      <w:pPr>
        <w:ind w:left="6100" w:hanging="298"/>
      </w:pPr>
      <w:rPr>
        <w:rFonts w:hint="default"/>
        <w:lang w:val="es-ES" w:eastAsia="es-ES" w:bidi="es-ES"/>
      </w:rPr>
    </w:lvl>
    <w:lvl w:ilvl="6">
      <w:start w:val="0"/>
      <w:numFmt w:val="bullet"/>
      <w:lvlText w:val="•"/>
      <w:lvlJc w:val="left"/>
      <w:pPr>
        <w:ind w:left="6804" w:hanging="298"/>
      </w:pPr>
      <w:rPr>
        <w:rFonts w:hint="default"/>
        <w:lang w:val="es-ES" w:eastAsia="es-ES" w:bidi="es-ES"/>
      </w:rPr>
    </w:lvl>
    <w:lvl w:ilvl="7">
      <w:start w:val="0"/>
      <w:numFmt w:val="bullet"/>
      <w:lvlText w:val="•"/>
      <w:lvlJc w:val="left"/>
      <w:pPr>
        <w:ind w:left="7508" w:hanging="298"/>
      </w:pPr>
      <w:rPr>
        <w:rFonts w:hint="default"/>
        <w:lang w:val="es-ES" w:eastAsia="es-ES" w:bidi="es-ES"/>
      </w:rPr>
    </w:lvl>
    <w:lvl w:ilvl="8">
      <w:start w:val="0"/>
      <w:numFmt w:val="bullet"/>
      <w:lvlText w:val="•"/>
      <w:lvlJc w:val="left"/>
      <w:pPr>
        <w:ind w:left="8212" w:hanging="298"/>
      </w:pPr>
      <w:rPr>
        <w:rFonts w:hint="default"/>
        <w:lang w:val="es-ES" w:eastAsia="es-ES" w:bidi="es-ES"/>
      </w:rPr>
    </w:lvl>
  </w:abstractNum>
  <w:abstractNum w:abstractNumId="2">
    <w:multiLevelType w:val="hybridMultilevel"/>
    <w:lvl w:ilvl="0">
      <w:start w:val="1"/>
      <w:numFmt w:val="lowerLetter"/>
      <w:lvlText w:val="%1)"/>
      <w:lvlJc w:val="left"/>
      <w:pPr>
        <w:ind w:left="306" w:hanging="316"/>
        <w:jc w:val="left"/>
      </w:pPr>
      <w:rPr>
        <w:rFonts w:hint="default" w:ascii="Gill Sans MT" w:hAnsi="Gill Sans MT" w:eastAsia="Gill Sans MT" w:cs="Gill Sans MT"/>
        <w:color w:val="000009"/>
        <w:spacing w:val="-1"/>
        <w:w w:val="120"/>
        <w:sz w:val="23"/>
        <w:szCs w:val="23"/>
        <w:lang w:val="es-ES" w:eastAsia="es-ES" w:bidi="es-ES"/>
      </w:rPr>
    </w:lvl>
    <w:lvl w:ilvl="1">
      <w:start w:val="0"/>
      <w:numFmt w:val="bullet"/>
      <w:lvlText w:val="•"/>
      <w:lvlJc w:val="left"/>
      <w:pPr>
        <w:ind w:left="1232" w:hanging="316"/>
      </w:pPr>
      <w:rPr>
        <w:rFonts w:hint="default"/>
        <w:lang w:val="es-ES" w:eastAsia="es-ES" w:bidi="es-ES"/>
      </w:rPr>
    </w:lvl>
    <w:lvl w:ilvl="2">
      <w:start w:val="0"/>
      <w:numFmt w:val="bullet"/>
      <w:lvlText w:val="•"/>
      <w:lvlJc w:val="left"/>
      <w:pPr>
        <w:ind w:left="2164" w:hanging="316"/>
      </w:pPr>
      <w:rPr>
        <w:rFonts w:hint="default"/>
        <w:lang w:val="es-ES" w:eastAsia="es-ES" w:bidi="es-ES"/>
      </w:rPr>
    </w:lvl>
    <w:lvl w:ilvl="3">
      <w:start w:val="0"/>
      <w:numFmt w:val="bullet"/>
      <w:lvlText w:val="•"/>
      <w:lvlJc w:val="left"/>
      <w:pPr>
        <w:ind w:left="3096" w:hanging="316"/>
      </w:pPr>
      <w:rPr>
        <w:rFonts w:hint="default"/>
        <w:lang w:val="es-ES" w:eastAsia="es-ES" w:bidi="es-ES"/>
      </w:rPr>
    </w:lvl>
    <w:lvl w:ilvl="4">
      <w:start w:val="0"/>
      <w:numFmt w:val="bullet"/>
      <w:lvlText w:val="•"/>
      <w:lvlJc w:val="left"/>
      <w:pPr>
        <w:ind w:left="4028" w:hanging="316"/>
      </w:pPr>
      <w:rPr>
        <w:rFonts w:hint="default"/>
        <w:lang w:val="es-ES" w:eastAsia="es-ES" w:bidi="es-ES"/>
      </w:rPr>
    </w:lvl>
    <w:lvl w:ilvl="5">
      <w:start w:val="0"/>
      <w:numFmt w:val="bullet"/>
      <w:lvlText w:val="•"/>
      <w:lvlJc w:val="left"/>
      <w:pPr>
        <w:ind w:left="4960" w:hanging="316"/>
      </w:pPr>
      <w:rPr>
        <w:rFonts w:hint="default"/>
        <w:lang w:val="es-ES" w:eastAsia="es-ES" w:bidi="es-ES"/>
      </w:rPr>
    </w:lvl>
    <w:lvl w:ilvl="6">
      <w:start w:val="0"/>
      <w:numFmt w:val="bullet"/>
      <w:lvlText w:val="•"/>
      <w:lvlJc w:val="left"/>
      <w:pPr>
        <w:ind w:left="5892" w:hanging="316"/>
      </w:pPr>
      <w:rPr>
        <w:rFonts w:hint="default"/>
        <w:lang w:val="es-ES" w:eastAsia="es-ES" w:bidi="es-ES"/>
      </w:rPr>
    </w:lvl>
    <w:lvl w:ilvl="7">
      <w:start w:val="0"/>
      <w:numFmt w:val="bullet"/>
      <w:lvlText w:val="•"/>
      <w:lvlJc w:val="left"/>
      <w:pPr>
        <w:ind w:left="6824" w:hanging="316"/>
      </w:pPr>
      <w:rPr>
        <w:rFonts w:hint="default"/>
        <w:lang w:val="es-ES" w:eastAsia="es-ES" w:bidi="es-ES"/>
      </w:rPr>
    </w:lvl>
    <w:lvl w:ilvl="8">
      <w:start w:val="0"/>
      <w:numFmt w:val="bullet"/>
      <w:lvlText w:val="•"/>
      <w:lvlJc w:val="left"/>
      <w:pPr>
        <w:ind w:left="7756" w:hanging="316"/>
      </w:pPr>
      <w:rPr>
        <w:rFonts w:hint="default"/>
        <w:lang w:val="es-ES" w:eastAsia="es-ES" w:bidi="es-ES"/>
      </w:rPr>
    </w:lvl>
  </w:abstractNum>
  <w:abstractNum w:abstractNumId="1">
    <w:multiLevelType w:val="hybridMultilevel"/>
    <w:lvl w:ilvl="0">
      <w:start w:val="1"/>
      <w:numFmt w:val="upperRoman"/>
      <w:lvlText w:val="%1-"/>
      <w:lvlJc w:val="left"/>
      <w:pPr>
        <w:ind w:left="2160" w:hanging="1854"/>
        <w:jc w:val="left"/>
      </w:pPr>
      <w:rPr>
        <w:rFonts w:hint="default" w:ascii="Trebuchet MS" w:hAnsi="Trebuchet MS" w:eastAsia="Trebuchet MS" w:cs="Trebuchet MS"/>
        <w:color w:val="000009"/>
        <w:spacing w:val="-9"/>
        <w:w w:val="98"/>
        <w:sz w:val="22"/>
        <w:szCs w:val="22"/>
        <w:lang w:val="es-ES" w:eastAsia="es-ES" w:bidi="es-ES"/>
      </w:rPr>
    </w:lvl>
    <w:lvl w:ilvl="1">
      <w:start w:val="0"/>
      <w:numFmt w:val="bullet"/>
      <w:lvlText w:val="•"/>
      <w:lvlJc w:val="left"/>
      <w:pPr>
        <w:ind w:left="2160" w:hanging="1854"/>
      </w:pPr>
      <w:rPr>
        <w:rFonts w:hint="default"/>
        <w:lang w:val="es-ES" w:eastAsia="es-ES" w:bidi="es-ES"/>
      </w:rPr>
    </w:lvl>
    <w:lvl w:ilvl="2">
      <w:start w:val="0"/>
      <w:numFmt w:val="bullet"/>
      <w:lvlText w:val="•"/>
      <w:lvlJc w:val="left"/>
      <w:pPr>
        <w:ind w:left="2988" w:hanging="1854"/>
      </w:pPr>
      <w:rPr>
        <w:rFonts w:hint="default"/>
        <w:lang w:val="es-ES" w:eastAsia="es-ES" w:bidi="es-ES"/>
      </w:rPr>
    </w:lvl>
    <w:lvl w:ilvl="3">
      <w:start w:val="0"/>
      <w:numFmt w:val="bullet"/>
      <w:lvlText w:val="•"/>
      <w:lvlJc w:val="left"/>
      <w:pPr>
        <w:ind w:left="3817" w:hanging="1854"/>
      </w:pPr>
      <w:rPr>
        <w:rFonts w:hint="default"/>
        <w:lang w:val="es-ES" w:eastAsia="es-ES" w:bidi="es-ES"/>
      </w:rPr>
    </w:lvl>
    <w:lvl w:ilvl="4">
      <w:start w:val="0"/>
      <w:numFmt w:val="bullet"/>
      <w:lvlText w:val="•"/>
      <w:lvlJc w:val="left"/>
      <w:pPr>
        <w:ind w:left="4646" w:hanging="1854"/>
      </w:pPr>
      <w:rPr>
        <w:rFonts w:hint="default"/>
        <w:lang w:val="es-ES" w:eastAsia="es-ES" w:bidi="es-ES"/>
      </w:rPr>
    </w:lvl>
    <w:lvl w:ilvl="5">
      <w:start w:val="0"/>
      <w:numFmt w:val="bullet"/>
      <w:lvlText w:val="•"/>
      <w:lvlJc w:val="left"/>
      <w:pPr>
        <w:ind w:left="5475" w:hanging="1854"/>
      </w:pPr>
      <w:rPr>
        <w:rFonts w:hint="default"/>
        <w:lang w:val="es-ES" w:eastAsia="es-ES" w:bidi="es-ES"/>
      </w:rPr>
    </w:lvl>
    <w:lvl w:ilvl="6">
      <w:start w:val="0"/>
      <w:numFmt w:val="bullet"/>
      <w:lvlText w:val="•"/>
      <w:lvlJc w:val="left"/>
      <w:pPr>
        <w:ind w:left="6304" w:hanging="1854"/>
      </w:pPr>
      <w:rPr>
        <w:rFonts w:hint="default"/>
        <w:lang w:val="es-ES" w:eastAsia="es-ES" w:bidi="es-ES"/>
      </w:rPr>
    </w:lvl>
    <w:lvl w:ilvl="7">
      <w:start w:val="0"/>
      <w:numFmt w:val="bullet"/>
      <w:lvlText w:val="•"/>
      <w:lvlJc w:val="left"/>
      <w:pPr>
        <w:ind w:left="7133" w:hanging="1854"/>
      </w:pPr>
      <w:rPr>
        <w:rFonts w:hint="default"/>
        <w:lang w:val="es-ES" w:eastAsia="es-ES" w:bidi="es-ES"/>
      </w:rPr>
    </w:lvl>
    <w:lvl w:ilvl="8">
      <w:start w:val="0"/>
      <w:numFmt w:val="bullet"/>
      <w:lvlText w:val="•"/>
      <w:lvlJc w:val="left"/>
      <w:pPr>
        <w:ind w:left="7962" w:hanging="1854"/>
      </w:pPr>
      <w:rPr>
        <w:rFonts w:hint="default"/>
        <w:lang w:val="es-ES" w:eastAsia="es-ES" w:bidi="es-ES"/>
      </w:rPr>
    </w:lvl>
  </w:abstractNum>
  <w:abstractNum w:abstractNumId="0">
    <w:multiLevelType w:val="hybridMultilevel"/>
    <w:lvl w:ilvl="0">
      <w:start w:val="1"/>
      <w:numFmt w:val="lowerLetter"/>
      <w:lvlText w:val="%1)"/>
      <w:lvlJc w:val="left"/>
      <w:pPr>
        <w:ind w:left="306" w:hanging="344"/>
        <w:jc w:val="left"/>
      </w:pPr>
      <w:rPr>
        <w:rFonts w:hint="default" w:ascii="Gill Sans MT" w:hAnsi="Gill Sans MT" w:eastAsia="Gill Sans MT" w:cs="Gill Sans MT"/>
        <w:color w:val="000009"/>
        <w:spacing w:val="-1"/>
        <w:w w:val="120"/>
        <w:sz w:val="23"/>
        <w:szCs w:val="23"/>
        <w:lang w:val="es-ES" w:eastAsia="es-ES" w:bidi="es-ES"/>
      </w:rPr>
    </w:lvl>
    <w:lvl w:ilvl="1">
      <w:start w:val="0"/>
      <w:numFmt w:val="bullet"/>
      <w:lvlText w:val="•"/>
      <w:lvlJc w:val="left"/>
      <w:pPr>
        <w:ind w:left="1232" w:hanging="344"/>
      </w:pPr>
      <w:rPr>
        <w:rFonts w:hint="default"/>
        <w:lang w:val="es-ES" w:eastAsia="es-ES" w:bidi="es-ES"/>
      </w:rPr>
    </w:lvl>
    <w:lvl w:ilvl="2">
      <w:start w:val="0"/>
      <w:numFmt w:val="bullet"/>
      <w:lvlText w:val="•"/>
      <w:lvlJc w:val="left"/>
      <w:pPr>
        <w:ind w:left="2164" w:hanging="344"/>
      </w:pPr>
      <w:rPr>
        <w:rFonts w:hint="default"/>
        <w:lang w:val="es-ES" w:eastAsia="es-ES" w:bidi="es-ES"/>
      </w:rPr>
    </w:lvl>
    <w:lvl w:ilvl="3">
      <w:start w:val="0"/>
      <w:numFmt w:val="bullet"/>
      <w:lvlText w:val="•"/>
      <w:lvlJc w:val="left"/>
      <w:pPr>
        <w:ind w:left="3096" w:hanging="344"/>
      </w:pPr>
      <w:rPr>
        <w:rFonts w:hint="default"/>
        <w:lang w:val="es-ES" w:eastAsia="es-ES" w:bidi="es-ES"/>
      </w:rPr>
    </w:lvl>
    <w:lvl w:ilvl="4">
      <w:start w:val="0"/>
      <w:numFmt w:val="bullet"/>
      <w:lvlText w:val="•"/>
      <w:lvlJc w:val="left"/>
      <w:pPr>
        <w:ind w:left="4028" w:hanging="344"/>
      </w:pPr>
      <w:rPr>
        <w:rFonts w:hint="default"/>
        <w:lang w:val="es-ES" w:eastAsia="es-ES" w:bidi="es-ES"/>
      </w:rPr>
    </w:lvl>
    <w:lvl w:ilvl="5">
      <w:start w:val="0"/>
      <w:numFmt w:val="bullet"/>
      <w:lvlText w:val="•"/>
      <w:lvlJc w:val="left"/>
      <w:pPr>
        <w:ind w:left="4960" w:hanging="344"/>
      </w:pPr>
      <w:rPr>
        <w:rFonts w:hint="default"/>
        <w:lang w:val="es-ES" w:eastAsia="es-ES" w:bidi="es-ES"/>
      </w:rPr>
    </w:lvl>
    <w:lvl w:ilvl="6">
      <w:start w:val="0"/>
      <w:numFmt w:val="bullet"/>
      <w:lvlText w:val="•"/>
      <w:lvlJc w:val="left"/>
      <w:pPr>
        <w:ind w:left="5892" w:hanging="344"/>
      </w:pPr>
      <w:rPr>
        <w:rFonts w:hint="default"/>
        <w:lang w:val="es-ES" w:eastAsia="es-ES" w:bidi="es-ES"/>
      </w:rPr>
    </w:lvl>
    <w:lvl w:ilvl="7">
      <w:start w:val="0"/>
      <w:numFmt w:val="bullet"/>
      <w:lvlText w:val="•"/>
      <w:lvlJc w:val="left"/>
      <w:pPr>
        <w:ind w:left="6824" w:hanging="344"/>
      </w:pPr>
      <w:rPr>
        <w:rFonts w:hint="default"/>
        <w:lang w:val="es-ES" w:eastAsia="es-ES" w:bidi="es-ES"/>
      </w:rPr>
    </w:lvl>
    <w:lvl w:ilvl="8">
      <w:start w:val="0"/>
      <w:numFmt w:val="bullet"/>
      <w:lvlText w:val="•"/>
      <w:lvlJc w:val="left"/>
      <w:pPr>
        <w:ind w:left="7756" w:hanging="344"/>
      </w:pPr>
      <w:rPr>
        <w:rFonts w:hint="default"/>
        <w:lang w:val="es-ES" w:eastAsia="es-ES" w:bidi="es-ES"/>
      </w:rPr>
    </w:lvl>
  </w:abstractNum>
  <w:num w:numId="24">
    <w:abstractNumId w:val="23"/>
  </w:num>
  <w:num w:numId="22">
    <w:abstractNumId w:val="21"/>
  </w:num>
  <w:num w:numId="19">
    <w:abstractNumId w:val="18"/>
  </w:num>
  <w:num w:numId="6">
    <w:abstractNumId w:val="5"/>
  </w:num>
  <w:num w:numId="4">
    <w:abstractNumId w:val="3"/>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3">
    <w:abstractNumId w:val="22"/>
  </w:num>
  <w:num w:numId="21">
    <w:abstractNumId w:val="20"/>
  </w:num>
  <w:num w:numId="20">
    <w:abstractNumId w:val="19"/>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5">
    <w:abstractNumId w:val="4"/>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Gill Sans MT" w:hAnsi="Gill Sans MT" w:eastAsia="Gill Sans MT" w:cs="Gill Sans MT"/>
      <w:lang w:val="es-ES" w:eastAsia="es-ES" w:bidi="es-ES"/>
    </w:rPr>
  </w:style>
  <w:style w:styleId="BodyText" w:type="paragraph">
    <w:name w:val="Body Text"/>
    <w:basedOn w:val="Normal"/>
    <w:uiPriority w:val="1"/>
    <w:qFormat/>
    <w:pPr/>
    <w:rPr>
      <w:rFonts w:ascii="Gill Sans MT" w:hAnsi="Gill Sans MT" w:eastAsia="Gill Sans MT" w:cs="Gill Sans MT"/>
      <w:sz w:val="23"/>
      <w:szCs w:val="23"/>
      <w:lang w:val="es-ES" w:eastAsia="es-ES" w:bidi="es-ES"/>
    </w:rPr>
  </w:style>
  <w:style w:styleId="Heading1" w:type="paragraph">
    <w:name w:val="Heading 1"/>
    <w:basedOn w:val="Normal"/>
    <w:uiPriority w:val="1"/>
    <w:qFormat/>
    <w:pPr>
      <w:spacing w:before="107"/>
      <w:ind w:left="2573" w:right="239"/>
      <w:jc w:val="both"/>
      <w:outlineLvl w:val="1"/>
    </w:pPr>
    <w:rPr>
      <w:rFonts w:ascii="Gill Sans MT" w:hAnsi="Gill Sans MT" w:eastAsia="Gill Sans MT" w:cs="Gill Sans MT"/>
      <w:i/>
      <w:sz w:val="24"/>
      <w:szCs w:val="24"/>
      <w:lang w:val="es-ES" w:eastAsia="es-ES" w:bidi="es-ES"/>
    </w:rPr>
  </w:style>
  <w:style w:styleId="Heading2" w:type="paragraph">
    <w:name w:val="Heading 2"/>
    <w:basedOn w:val="Normal"/>
    <w:uiPriority w:val="1"/>
    <w:qFormat/>
    <w:pPr>
      <w:ind w:left="305"/>
      <w:jc w:val="both"/>
      <w:outlineLvl w:val="2"/>
    </w:pPr>
    <w:rPr>
      <w:rFonts w:ascii="Gill Sans MT" w:hAnsi="Gill Sans MT" w:eastAsia="Gill Sans MT" w:cs="Gill Sans MT"/>
      <w:b/>
      <w:bCs/>
      <w:sz w:val="23"/>
      <w:szCs w:val="23"/>
      <w:lang w:val="es-ES" w:eastAsia="es-ES" w:bidi="es-ES"/>
    </w:rPr>
  </w:style>
  <w:style w:styleId="ListParagraph" w:type="paragraph">
    <w:name w:val="List Paragraph"/>
    <w:basedOn w:val="Normal"/>
    <w:uiPriority w:val="1"/>
    <w:qFormat/>
    <w:pPr>
      <w:ind w:left="2574"/>
      <w:jc w:val="both"/>
    </w:pPr>
    <w:rPr>
      <w:rFonts w:ascii="Gill Sans MT" w:hAnsi="Gill Sans MT" w:eastAsia="Gill Sans MT" w:cs="Gill Sans MT"/>
      <w:lang w:val="es-ES" w:eastAsia="es-ES" w:bidi="es-ES"/>
    </w:rPr>
  </w:style>
  <w:style w:styleId="TableParagraph" w:type="paragraph">
    <w:name w:val="Table Paragraph"/>
    <w:basedOn w:val="Normal"/>
    <w:uiPriority w:val="1"/>
    <w:qFormat/>
    <w:pPr/>
    <w:rPr>
      <w:lang w:val="es-ES" w:eastAsia="es-ES" w:bidi="es-ES"/>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png"/><Relationship Id="rId9" Type="http://schemas.openxmlformats.org/officeDocument/2006/relationships/image" Target="media/image4.jpeg"/><Relationship Id="rId10" Type="http://schemas.openxmlformats.org/officeDocument/2006/relationships/header" Target="header2.xml"/><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jpeg"/><Relationship Id="rId24" Type="http://schemas.openxmlformats.org/officeDocument/2006/relationships/image" Target="media/image18.jpeg"/><Relationship Id="rId25" Type="http://schemas.openxmlformats.org/officeDocument/2006/relationships/header" Target="header3.xml"/><Relationship Id="rId26" Type="http://schemas.openxmlformats.org/officeDocument/2006/relationships/image" Target="media/image19.png"/><Relationship Id="rId27" Type="http://schemas.openxmlformats.org/officeDocument/2006/relationships/image" Target="media/image20.jpeg"/><Relationship Id="rId28" Type="http://schemas.openxmlformats.org/officeDocument/2006/relationships/image" Target="media/image21.jpeg"/><Relationship Id="rId29" Type="http://schemas.openxmlformats.org/officeDocument/2006/relationships/image" Target="media/image22.jpeg"/><Relationship Id="rId30" Type="http://schemas.openxmlformats.org/officeDocument/2006/relationships/image" Target="media/image23.jpeg"/><Relationship Id="rId31" Type="http://schemas.openxmlformats.org/officeDocument/2006/relationships/image" Target="media/image24.jpeg"/><Relationship Id="rId32" Type="http://schemas.openxmlformats.org/officeDocument/2006/relationships/header" Target="header4.xml"/><Relationship Id="rId33" Type="http://schemas.openxmlformats.org/officeDocument/2006/relationships/hyperlink" Target="http://www.planalto.gov.br/ccivil_03/Leis/LCP/Lcp132.htm#art1" TargetMode="External"/><Relationship Id="rId34" Type="http://schemas.openxmlformats.org/officeDocument/2006/relationships/header" Target="header5.xml"/><Relationship Id="rId35" Type="http://schemas.openxmlformats.org/officeDocument/2006/relationships/hyperlink" Target="http://www.jusbrasil.com.br/topicos/11669550/art-2-da-lei-9537-97" TargetMode="External"/><Relationship Id="rId36" Type="http://schemas.openxmlformats.org/officeDocument/2006/relationships/hyperlink" Target="http://www.jusbrasil.com.br/topicos/11669438/art-2-inc-iii-da-lei-9537-97" TargetMode="External"/><Relationship Id="rId37" Type="http://schemas.openxmlformats.org/officeDocument/2006/relationships/header" Target="header6.xml"/><Relationship Id="rId38" Type="http://schemas.openxmlformats.org/officeDocument/2006/relationships/hyperlink" Target="http://www.guiatrabalhista.com.br/legislacao/nr/nr29.htm" TargetMode="External"/><Relationship Id="rId39" Type="http://schemas.openxmlformats.org/officeDocument/2006/relationships/header" Target="header7.xml"/><Relationship Id="rId40" Type="http://schemas.openxmlformats.org/officeDocument/2006/relationships/header" Target="header8.xml"/><Relationship Id="rId41" Type="http://schemas.openxmlformats.org/officeDocument/2006/relationships/image" Target="media/image25.jpeg"/><Relationship Id="rId42" Type="http://schemas.openxmlformats.org/officeDocument/2006/relationships/image" Target="media/image26.png"/><Relationship Id="rId43" Type="http://schemas.openxmlformats.org/officeDocument/2006/relationships/image" Target="media/image27.png"/><Relationship Id="rId44" Type="http://schemas.openxmlformats.org/officeDocument/2006/relationships/image" Target="media/image28.png"/><Relationship Id="rId45" Type="http://schemas.openxmlformats.org/officeDocument/2006/relationships/image" Target="media/image29.png"/><Relationship Id="rId46" Type="http://schemas.openxmlformats.org/officeDocument/2006/relationships/image" Target="media/image30.png"/><Relationship Id="rId47" Type="http://schemas.openxmlformats.org/officeDocument/2006/relationships/header" Target="header9.xml"/><Relationship Id="rId48" Type="http://schemas.openxmlformats.org/officeDocument/2006/relationships/header" Target="header10.xml"/><Relationship Id="rId49" Type="http://schemas.openxmlformats.org/officeDocument/2006/relationships/header" Target="header11.xml"/><Relationship Id="rId50"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direitoeco5</dc:creator>
  <dcterms:created xsi:type="dcterms:W3CDTF">2019-06-28T12:35:24Z</dcterms:created>
  <dcterms:modified xsi:type="dcterms:W3CDTF">2019-06-28T12:35:24Z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2015-12-17T00:00:00Z</vt:filetime>
  </property>
  <property fmtid="{D5CDD505-2E9C-101B-9397-08002B2CF9AE}" pid="3" name="Creator">
    <vt:lpwstr>Writer</vt:lpwstr>
  </property>
  <property fmtid="{D5CDD505-2E9C-101B-9397-08002B2CF9AE}" pid="4" name="LastSaved">
    <vt:filetime>2015-12-17T00:00:00Z</vt:filetime>
  </property>
</Properties>
</file>