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rPr/>
      </w:pPr>
      <w:r>
        <w:rPr>
          <w:rFonts w:cs="Arial" w:ascii="Bookman Old Style" w:hAnsi="Bookman Old Style"/>
          <w:b/>
        </w:rPr>
        <w:t xml:space="preserve">Ofício Nº  </w:t>
      </w:r>
    </w:p>
    <w:p>
      <w:pPr>
        <w:pStyle w:val="Normal"/>
        <w:spacing w:lineRule="auto" w:line="360"/>
        <w:jc w:val="right"/>
        <w:rPr/>
      </w:pPr>
      <w:r>
        <w:rPr>
          <w:rFonts w:cs="Arial" w:ascii="Bookman Old Style" w:hAnsi="Bookman Old Style"/>
        </w:rPr>
        <w:t xml:space="preserve"> </w:t>
      </w:r>
      <w:r>
        <w:rPr>
          <w:rFonts w:cs="Arial" w:ascii="Bookman Old Style" w:hAnsi="Bookman Old Style"/>
        </w:rPr>
        <w:t>,  de   de 20 .</w:t>
      </w:r>
    </w:p>
    <w:p>
      <w:pPr>
        <w:pStyle w:val="Standard"/>
        <w:spacing w:lineRule="auto" w:line="360"/>
        <w:rPr>
          <w:rFonts w:ascii="Arial" w:hAnsi="Arial" w:cs="Arial"/>
          <w:bCs/>
        </w:rPr>
      </w:pPr>
      <w:r>
        <w:rPr>
          <w:rFonts w:cs="Arial" w:ascii="Arial" w:hAnsi="Arial"/>
        </w:rPr>
        <w:t>Ao</w:t>
      </w:r>
    </w:p>
    <w:p>
      <w:pPr>
        <w:pStyle w:val="Standard"/>
        <w:rPr/>
      </w:pPr>
      <w:r>
        <w:rPr>
          <w:rFonts w:cs="Arial" w:ascii="Arial" w:hAnsi="Arial"/>
          <w:b/>
          <w:bCs/>
        </w:rPr>
        <w:t xml:space="preserve">Conselho Tutelar de   </w:t>
      </w:r>
    </w:p>
    <w:p>
      <w:pPr>
        <w:pStyle w:val="Standard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Abel Figueiredo - PA</w:t>
      </w:r>
    </w:p>
    <w:p>
      <w:pPr>
        <w:pStyle w:val="Cabealho"/>
        <w:widowControl w:val="false"/>
        <w:tabs>
          <w:tab w:val="center" w:pos="4252" w:leader="none"/>
          <w:tab w:val="left" w:pos="4678" w:leader="none"/>
          <w:tab w:val="right" w:pos="8504" w:leader="none"/>
        </w:tabs>
        <w:rPr>
          <w:rFonts w:ascii="Arial" w:hAnsi="Arial" w:cs="Arial"/>
          <w:bCs/>
          <w:u w:val="single"/>
        </w:rPr>
      </w:pPr>
      <w:r>
        <w:rPr>
          <w:rFonts w:cs="Arial" w:ascii="Arial" w:hAnsi="Arial"/>
          <w:bCs/>
          <w:u w:val="single"/>
        </w:rPr>
        <w:t>Nesta</w:t>
      </w:r>
    </w:p>
    <w:p>
      <w:pPr>
        <w:pStyle w:val="Cabealho"/>
        <w:widowControl w:val="false"/>
        <w:tabs>
          <w:tab w:val="center" w:pos="4252" w:leader="none"/>
          <w:tab w:val="left" w:pos="4678" w:leader="none"/>
          <w:tab w:val="right" w:pos="8504" w:leader="none"/>
        </w:tabs>
        <w:spacing w:lineRule="auto" w:line="360"/>
        <w:rPr>
          <w:rFonts w:ascii="Arial" w:hAnsi="Arial" w:cs="Arial"/>
          <w:bCs/>
          <w:u w:val="single"/>
        </w:rPr>
      </w:pPr>
      <w:r>
        <w:rPr>
          <w:rFonts w:cs="Arial" w:ascii="Arial" w:hAnsi="Arial"/>
          <w:bCs/>
          <w:u w:val="single"/>
        </w:rPr>
      </w:r>
    </w:p>
    <w:p>
      <w:pPr>
        <w:pStyle w:val="Normal"/>
        <w:spacing w:lineRule="auto" w:line="3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  <w:b/>
        </w:rPr>
        <w:t>Assunto:</w:t>
      </w:r>
      <w:r>
        <w:rPr>
          <w:rFonts w:cs="Arial" w:ascii="Bookman Old Style" w:hAnsi="Bookman Old Style"/>
        </w:rPr>
        <w:t xml:space="preserve"> solicitar informações </w:t>
      </w:r>
    </w:p>
    <w:p>
      <w:pPr>
        <w:pStyle w:val="Normal"/>
        <w:spacing w:lineRule="auto" w:line="360"/>
        <w:jc w:val="both"/>
        <w:rPr/>
      </w:pPr>
      <w:r>
        <w:rPr>
          <w:rFonts w:cs="Arial" w:ascii="Bookman Old Style" w:hAnsi="Bookman Old Style"/>
          <w:b/>
        </w:rPr>
        <w:t>Referência</w:t>
      </w:r>
      <w:r>
        <w:rPr>
          <w:rFonts w:cs="Arial" w:ascii="Bookman Old Style" w:hAnsi="Bookman Old Style"/>
        </w:rPr>
        <w:t xml:space="preserve">: Procedimento Administrativo  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Senhores Conselheiros,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/>
      </w:pPr>
      <w:r>
        <w:rPr>
          <w:rFonts w:cs="Arial" w:ascii="Bookman Old Style" w:hAnsi="Bookman Old Style"/>
        </w:rPr>
        <w:t xml:space="preserve">Cumprimentando-a, </w:t>
      </w:r>
      <w:r>
        <w:rPr>
          <w:rFonts w:ascii="Bookman Old Style" w:hAnsi="Bookman Old Style"/>
        </w:rPr>
        <w:t>informo a Vossas Senhorias que tramita nesta Promotoria de Justiça o Procedimento Administrativo SIMP  , o qual tem como objeto o acompanhamento da regularização do procedimento de adoção nos Municípios de   e   (Portaria  ), em anexo.</w:t>
      </w:r>
    </w:p>
    <w:p>
      <w:pPr>
        <w:pStyle w:val="ListParagraph"/>
        <w:widowControl w:val="false"/>
        <w:tabs>
          <w:tab w:val="left" w:pos="0" w:leader="none"/>
          <w:tab w:val="left" w:pos="1418" w:leader="none"/>
        </w:tabs>
        <w:spacing w:lineRule="auto" w:line="360" w:before="0" w:after="0"/>
        <w:ind w:left="0" w:firstLine="1418"/>
        <w:contextualSpacing/>
        <w:jc w:val="both"/>
        <w:rPr>
          <w:rFonts w:ascii="Bookman Old Style" w:hAnsi="Bookman Old Style" w:cs="Courier New"/>
          <w:bCs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 xml:space="preserve">Nesse sentido, solicito a Vossas Senhorias que </w:t>
      </w:r>
      <w:r>
        <w:rPr>
          <w:rFonts w:cs="Courier New" w:ascii="Bookman Old Style" w:hAnsi="Bookman Old Style"/>
          <w:bCs/>
          <w:sz w:val="24"/>
          <w:szCs w:val="24"/>
        </w:rPr>
        <w:t xml:space="preserve"> informem, </w:t>
      </w:r>
      <w:r>
        <w:rPr>
          <w:rFonts w:cs="Courier New" w:ascii="Bookman Old Style" w:hAnsi="Bookman Old Style"/>
          <w:b/>
          <w:bCs/>
          <w:sz w:val="24"/>
          <w:szCs w:val="24"/>
        </w:rPr>
        <w:t>no prazo de 15 (quinze) dias</w:t>
      </w:r>
      <w:r>
        <w:rPr>
          <w:rFonts w:cs="Courier New" w:ascii="Bookman Old Style" w:hAnsi="Bookman Old Style"/>
          <w:bCs/>
          <w:sz w:val="24"/>
          <w:szCs w:val="24"/>
        </w:rPr>
        <w:t>, quais os protocolos adotados diante da eventual manifestação da mãe ou gestante em entregar o filho à adoção, bem como se tem sido cumprida rigorosamente a determinação contida no art. 13, § 1º, da Lei nº 8.069/90, no que tange a obrigatoriedade de encaminhamento de mães e gestantes nas condições apontadas à Vara da Infância e Juventude, remetendo para tanto documentação comprobatória dos encaminhamentos acaso existentes nos últimos 05 (cinco) anos</w:t>
      </w:r>
      <w:r>
        <w:rPr>
          <w:rFonts w:cs="Arial" w:ascii="Bookman Old Style" w:hAnsi="Bookman Old Style"/>
          <w:sz w:val="24"/>
          <w:szCs w:val="24"/>
        </w:rPr>
        <w:t>.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5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Atenciosamente, 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jc w:val="center"/>
        <w:rPr/>
      </w:pPr>
      <w:r>
        <w:rPr>
          <w:rFonts w:ascii="Bookman Old Style" w:hAnsi="Bookman Old Style"/>
          <w:b/>
        </w:rPr>
        <w:t xml:space="preserve"> </w:t>
      </w:r>
    </w:p>
    <w:p>
      <w:pPr>
        <w:pStyle w:val="Normal"/>
        <w:jc w:val="center"/>
        <w:rPr/>
      </w:pPr>
      <w:r>
        <w:rPr>
          <w:rFonts w:ascii="Bookman Old Style" w:hAnsi="Bookman Old Style"/>
          <w:i/>
        </w:rPr>
        <w:t xml:space="preserve">Promotora de Justiça de  </w:t>
      </w:r>
    </w:p>
    <w:sectPr>
      <w:headerReference w:type="default" r:id="rId2"/>
      <w:footerReference w:type="default" r:id="rId3"/>
      <w:type w:val="nextPage"/>
      <w:pgSz w:w="12240" w:h="15840"/>
      <w:pgMar w:left="1701" w:right="1134" w:header="709" w:top="1134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jc w:val="right"/>
      <w:rPr/>
    </w:pPr>
    <w:r>
      <w:rPr>
        <w:sz w:val="16"/>
      </w:rPr>
      <w:fldChar w:fldCharType="begin"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-1363980</wp:posOffset>
              </wp:positionH>
              <wp:positionV relativeFrom="paragraph">
                <wp:posOffset>249555</wp:posOffset>
              </wp:positionV>
              <wp:extent cx="1151255" cy="431165"/>
              <wp:effectExtent l="0" t="0" r="0" b="0"/>
              <wp:wrapNone/>
              <wp:docPr id="2" name="Retângul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1150560" cy="430560"/>
                      </a:xfrm>
                      <a:prstGeom prst="rect">
                        <a:avLst/>
                      </a:prstGeom>
                      <a:solidFill>
                        <a:srgbClr val="a91a27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0" fillcolor="#a91a27" stroked="f" style="position:absolute;margin-left:-107.4pt;margin-top:19.65pt;width:90.55pt;height:33.85pt">
              <w10:wrap type="none"/>
              <v:fill o:detectmouseclick="t" type="solid" color2="#56e5d8"/>
              <v:stroke color="#3465a4" joinstyle="round" endcap="flat"/>
            </v:rect>
          </w:pict>
        </mc:Fallback>
      </mc:AlternateContent>
    </w:r>
    <w:r>
      <w:rPr>
        <w:sz w:val="16"/>
      </w:rPr>
      <w:instrText> PAGE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>
    <w:pPr>
      <w:pStyle w:val="Rodap1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3400425</wp:posOffset>
              </wp:positionH>
              <wp:positionV relativeFrom="paragraph">
                <wp:posOffset>249555</wp:posOffset>
              </wp:positionV>
              <wp:extent cx="287020" cy="1270"/>
              <wp:effectExtent l="0" t="0" r="0" b="0"/>
              <wp:wrapNone/>
              <wp:docPr id="3" name="Conector reto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407520"/>
                      </a:xfrm>
                      <a:prstGeom prst="line">
                        <a:avLst/>
                      </a:prstGeom>
                      <a:ln w="6480">
                        <a:solidFill>
                          <a:srgbClr val="a91a2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9pt,8.4pt" to="279pt,40.45pt" ID="Conector reto 28" stroked="t" style="position:absolute">
              <v:stroke color="#a91a27" weight="6480" joinstyle="miter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4">
              <wp:simplePos x="0" y="0"/>
              <wp:positionH relativeFrom="column">
                <wp:posOffset>-117475</wp:posOffset>
              </wp:positionH>
              <wp:positionV relativeFrom="paragraph">
                <wp:posOffset>60960</wp:posOffset>
              </wp:positionV>
              <wp:extent cx="3696335" cy="575310"/>
              <wp:effectExtent l="0" t="0" r="0" b="0"/>
              <wp:wrapSquare wrapText="bothSides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335" cy="5753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MINISTÉRIO PÚBLICO DO ESTADO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PROMOTORIAS DE JUSTIÇA DE RONDON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Alameda Moreira, nº 234, Centro, Rondon do Pará –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CEP nº 68638-000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291.05pt;height:45.3pt;mso-wrap-distance-left:9pt;mso-wrap-distance-right:9pt;mso-wrap-distance-top:0pt;mso-wrap-distance-bottom:0pt;margin-top:4.8pt;mso-position-vertical-relative:text;margin-left:-9.25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MINISTÉRIO PÚBLICO DO ESTADO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PROMOTORIAS DE JUSTIÇA DE RONDON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Alameda Moreira, nº 234, Centro, Rondon do Pará –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CEP nº 68638-000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5">
              <wp:simplePos x="0" y="0"/>
              <wp:positionH relativeFrom="column">
                <wp:posOffset>3596640</wp:posOffset>
              </wp:positionH>
              <wp:positionV relativeFrom="paragraph">
                <wp:posOffset>60960</wp:posOffset>
              </wp:positionV>
              <wp:extent cx="2195195" cy="467360"/>
              <wp:effectExtent l="0" t="0" r="0" b="0"/>
              <wp:wrapSquare wrapText="bothSides"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5195" cy="46736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 xml:space="preserve">Fone/Fax: (94) 3326-2777 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mprondon@mppa.mp.br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www.mppa.mp.br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72.85pt;height:36.8pt;mso-wrap-distance-left:9pt;mso-wrap-distance-right:9pt;mso-wrap-distance-top:0pt;mso-wrap-distance-bottom:0pt;margin-top:4.8pt;mso-position-vertical-relative:text;margin-left:283.2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 xml:space="preserve">Fone/Fax: (94) 3326-2777 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mprondon@mppa.mp.br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www.mppa.mp.br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Rodap1"/>
      <w:rPr/>
    </w:pPr>
    <w:r>
      <w:rPr/>
    </w:r>
  </w:p>
  <w:p>
    <w:pPr>
      <w:pStyle w:val="Rodap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16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835"/>
      <w:gridCol w:w="5328"/>
    </w:tblGrid>
    <w:tr>
      <w:trPr>
        <w:trHeight w:val="1134" w:hRule="atLeast"/>
      </w:trPr>
      <w:tc>
        <w:tcPr>
          <w:tcW w:w="2835" w:type="dxa"/>
          <w:tcBorders/>
          <w:shd w:fill="auto" w:val="clear"/>
          <w:vAlign w:val="bottom"/>
        </w:tcPr>
        <w:p>
          <w:pPr>
            <w:pStyle w:val="Cabealho1"/>
            <w:rPr/>
          </w:pPr>
          <w:r>
            <w:rPr/>
            <w:drawing>
              <wp:inline distT="0" distB="0" distL="0" distR="0">
                <wp:extent cx="1336675" cy="693420"/>
                <wp:effectExtent l="0" t="0" r="0" b="0"/>
                <wp:docPr id="1" name="Imagem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693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8" w:type="dxa"/>
          <w:tcBorders/>
          <w:shd w:fill="auto" w:val="clear"/>
          <w:vAlign w:val="bottom"/>
        </w:tcPr>
        <w:p>
          <w:pPr>
            <w:pStyle w:val="Normal"/>
            <w:rPr>
              <w:rFonts w:ascii="Arial" w:hAnsi="Arial" w:cs="Arial"/>
              <w:sz w:val="22"/>
              <w:szCs w:val="22"/>
            </w:rPr>
          </w:pPr>
          <w:r>
            <w:rPr>
              <w:rFonts w:cs="Arial" w:ascii="Arial" w:hAnsi="Arial"/>
              <w:color w:val="808080"/>
              <w:sz w:val="22"/>
              <w:szCs w:val="22"/>
            </w:rPr>
            <w:t xml:space="preserve">2ª Promotoria de Justiça de Rondon do Pará </w:t>
          </w:r>
        </w:p>
      </w:tc>
    </w:tr>
  </w:tbl>
  <w:p>
    <w:pPr>
      <w:pStyle w:val="Cabealho1"/>
      <w:rPr/>
    </w:pPr>
    <w:r>
      <w:rPr/>
    </w:r>
  </w:p>
  <w:p>
    <w:pPr>
      <w:pStyle w:val="Cabealho1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0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4be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1"/>
    <w:uiPriority w:val="99"/>
    <w:qFormat/>
    <w:locked/>
    <w:rsid w:val="00f738f5"/>
    <w:rPr>
      <w:sz w:val="24"/>
      <w:szCs w:val="24"/>
      <w:lang w:val="pt-BR" w:eastAsia="pt-BR" w:bidi="ar-SA"/>
    </w:rPr>
  </w:style>
  <w:style w:type="character" w:styleId="Ttulo5Char" w:customStyle="1">
    <w:name w:val="Título 5 Char"/>
    <w:link w:val="Ttulo51"/>
    <w:qFormat/>
    <w:rsid w:val="00b6710c"/>
    <w:rPr>
      <w:rFonts w:ascii="Courier New" w:hAnsi="Courier New" w:cs="Courier New"/>
      <w:sz w:val="24"/>
      <w:szCs w:val="24"/>
      <w:u w:val="single"/>
    </w:rPr>
  </w:style>
  <w:style w:type="character" w:styleId="RodapChar" w:customStyle="1">
    <w:name w:val="Rodapé Char"/>
    <w:link w:val="Rodap1"/>
    <w:uiPriority w:val="99"/>
    <w:qFormat/>
    <w:rsid w:val="002d2ba9"/>
    <w:rPr>
      <w:sz w:val="24"/>
      <w:szCs w:val="24"/>
    </w:rPr>
  </w:style>
  <w:style w:type="character" w:styleId="Appleconvertedspace" w:customStyle="1">
    <w:name w:val="apple-converted-space"/>
    <w:qFormat/>
    <w:rsid w:val="00824835"/>
    <w:rPr/>
  </w:style>
  <w:style w:type="character" w:styleId="TextodebaloChar" w:customStyle="1">
    <w:name w:val="Texto de balão Char"/>
    <w:link w:val="Textodebalo"/>
    <w:uiPriority w:val="99"/>
    <w:semiHidden/>
    <w:qFormat/>
    <w:rsid w:val="00450051"/>
    <w:rPr>
      <w:rFonts w:ascii="Segoe UI" w:hAnsi="Segoe UI" w:cs="Segoe UI"/>
      <w:sz w:val="18"/>
      <w:szCs w:val="18"/>
    </w:rPr>
  </w:style>
  <w:style w:type="character" w:styleId="RecuodecorpodetextoChar" w:customStyle="1">
    <w:name w:val="Recuo de corpo de texto Char"/>
    <w:link w:val="Recuodecorpodetexto"/>
    <w:semiHidden/>
    <w:qFormat/>
    <w:rsid w:val="00961563"/>
    <w:rPr>
      <w:rFonts w:ascii="Verdana" w:hAnsi="Verdana"/>
      <w:sz w:val="24"/>
    </w:rPr>
  </w:style>
  <w:style w:type="character" w:styleId="CabealhoChar1" w:customStyle="1">
    <w:name w:val="Cabeçalho Char1"/>
    <w:basedOn w:val="DefaultParagraphFont"/>
    <w:link w:val="Cabealho"/>
    <w:semiHidden/>
    <w:qFormat/>
    <w:rsid w:val="002b4014"/>
    <w:rPr>
      <w:sz w:val="24"/>
      <w:szCs w:val="24"/>
    </w:rPr>
  </w:style>
  <w:style w:type="character" w:styleId="RodapChar1" w:customStyle="1">
    <w:name w:val="Rodapé Char1"/>
    <w:basedOn w:val="DefaultParagraphFont"/>
    <w:link w:val="Rodap"/>
    <w:uiPriority w:val="99"/>
    <w:semiHidden/>
    <w:qFormat/>
    <w:rsid w:val="002b4014"/>
    <w:rPr>
      <w:sz w:val="24"/>
      <w:szCs w:val="24"/>
    </w:rPr>
  </w:style>
  <w:style w:type="character" w:styleId="ListLabel1">
    <w:name w:val="ListLabel 1"/>
    <w:qFormat/>
    <w:rPr>
      <w:b/>
      <w:bCs w:val="false"/>
    </w:rPr>
  </w:style>
  <w:style w:type="character" w:styleId="ListLabel2">
    <w:name w:val="ListLabel 2"/>
    <w:qFormat/>
    <w:rPr>
      <w:b/>
      <w:bCs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rsid w:val="0070434b"/>
    <w:pPr>
      <w:spacing w:lineRule="auto" w:line="276" w:before="0" w:after="140"/>
    </w:pPr>
    <w:rPr/>
  </w:style>
  <w:style w:type="paragraph" w:styleId="Lista">
    <w:name w:val="List"/>
    <w:basedOn w:val="Corpodetexto"/>
    <w:rsid w:val="0070434b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70434b"/>
    <w:pPr>
      <w:suppressLineNumbers/>
    </w:pPr>
    <w:rPr>
      <w:rFonts w:cs="Lucida Sans"/>
    </w:rPr>
  </w:style>
  <w:style w:type="paragraph" w:styleId="Ttulo21" w:customStyle="1">
    <w:name w:val="Título 21"/>
    <w:basedOn w:val="Normal"/>
    <w:next w:val="Normal"/>
    <w:qFormat/>
    <w:rsid w:val="0066603a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1" w:customStyle="1">
    <w:name w:val="Título 31"/>
    <w:basedOn w:val="Normal"/>
    <w:next w:val="Normal"/>
    <w:qFormat/>
    <w:rsid w:val="00f64bee"/>
    <w:pPr>
      <w:keepNext w:val="true"/>
      <w:widowControl w:val="false"/>
      <w:tabs>
        <w:tab w:val="left" w:pos="3402" w:leader="none"/>
      </w:tabs>
      <w:outlineLvl w:val="2"/>
    </w:pPr>
    <w:rPr>
      <w:rFonts w:ascii="Courier New" w:hAnsi="Courier New"/>
      <w:szCs w:val="20"/>
    </w:rPr>
  </w:style>
  <w:style w:type="paragraph" w:styleId="Ttulo51" w:customStyle="1">
    <w:name w:val="Título 51"/>
    <w:basedOn w:val="Normal"/>
    <w:next w:val="Normal"/>
    <w:link w:val="Ttulo5Char"/>
    <w:qFormat/>
    <w:rsid w:val="00f64bee"/>
    <w:pPr>
      <w:keepNext w:val="true"/>
      <w:widowControl w:val="false"/>
      <w:outlineLvl w:val="4"/>
    </w:pPr>
    <w:rPr>
      <w:rFonts w:ascii="Courier New" w:hAnsi="Courier New"/>
      <w:u w:val="single"/>
    </w:rPr>
  </w:style>
  <w:style w:type="paragraph" w:styleId="Ttulo61" w:customStyle="1">
    <w:name w:val="Título 61"/>
    <w:basedOn w:val="Normal"/>
    <w:next w:val="Normal"/>
    <w:qFormat/>
    <w:rsid w:val="0066603a"/>
    <w:pPr>
      <w:spacing w:before="240" w:after="60"/>
      <w:outlineLvl w:val="5"/>
    </w:pPr>
    <w:rPr>
      <w:b/>
      <w:bCs/>
      <w:sz w:val="22"/>
      <w:szCs w:val="22"/>
    </w:rPr>
  </w:style>
  <w:style w:type="paragraph" w:styleId="Ttulododocumento">
    <w:name w:val="Title"/>
    <w:basedOn w:val="Normal"/>
    <w:qFormat/>
    <w:rsid w:val="00f64bee"/>
    <w:pPr>
      <w:widowControl w:val="false"/>
      <w:jc w:val="center"/>
    </w:pPr>
    <w:rPr>
      <w:szCs w:val="20"/>
    </w:rPr>
  </w:style>
  <w:style w:type="paragraph" w:styleId="Legenda1" w:customStyle="1">
    <w:name w:val="Legenda1"/>
    <w:basedOn w:val="Normal"/>
    <w:qFormat/>
    <w:rsid w:val="0070434b"/>
    <w:pPr>
      <w:suppressLineNumbers/>
      <w:spacing w:before="120" w:after="120"/>
    </w:pPr>
    <w:rPr>
      <w:rFonts w:cs="Lucida Sans"/>
      <w:i/>
      <w:iCs/>
    </w:rPr>
  </w:style>
  <w:style w:type="paragraph" w:styleId="Cabealho1" w:customStyle="1">
    <w:name w:val="Cabeçalho1"/>
    <w:basedOn w:val="Normal"/>
    <w:link w:val="CabealhoChar"/>
    <w:uiPriority w:val="99"/>
    <w:qFormat/>
    <w:rsid w:val="00f64bee"/>
    <w:pPr>
      <w:tabs>
        <w:tab w:val="center" w:pos="4419" w:leader="none"/>
        <w:tab w:val="right" w:pos="8838" w:leader="none"/>
      </w:tabs>
    </w:pPr>
    <w:rPr/>
  </w:style>
  <w:style w:type="paragraph" w:styleId="Rodap1" w:customStyle="1">
    <w:name w:val="Rodapé1"/>
    <w:basedOn w:val="Normal"/>
    <w:link w:val="RodapChar"/>
    <w:uiPriority w:val="99"/>
    <w:qFormat/>
    <w:rsid w:val="00f64bee"/>
    <w:pPr>
      <w:tabs>
        <w:tab w:val="center" w:pos="4419" w:leader="none"/>
        <w:tab w:val="right" w:pos="8838" w:leader="none"/>
      </w:tabs>
    </w:pPr>
    <w:rPr/>
  </w:style>
  <w:style w:type="paragraph" w:styleId="Standard" w:customStyle="1">
    <w:name w:val="Standard"/>
    <w:qFormat/>
    <w:rsid w:val="002d2ba9"/>
    <w:pPr>
      <w:widowControl w:val="false"/>
      <w:suppressAutoHyphens w:val="true"/>
      <w:bidi w:val="0"/>
      <w:jc w:val="left"/>
      <w:textAlignment w:val="baseline"/>
    </w:pPr>
    <w:rPr>
      <w:rFonts w:eastAsia="Lucida Sans Unicode" w:cs="Tahoma" w:ascii="Times New Roman" w:hAnsi="Times New Roman"/>
      <w:color w:val="auto"/>
      <w:kern w:val="2"/>
      <w:sz w:val="24"/>
      <w:szCs w:val="24"/>
      <w:lang w:bidi="pt-BR" w:val="pt-BR"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b17f8e"/>
    <w:pPr>
      <w:spacing w:beforeAutospacing="1" w:afterAutospacing="1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0051"/>
    <w:pPr/>
    <w:rPr>
      <w:rFonts w:ascii="Segoe UI" w:hAnsi="Segoe UI"/>
      <w:sz w:val="18"/>
      <w:szCs w:val="18"/>
    </w:rPr>
  </w:style>
  <w:style w:type="paragraph" w:styleId="Corpodetextorecuado">
    <w:name w:val="Body Text Indent"/>
    <w:basedOn w:val="Normal"/>
    <w:link w:val="RecuodecorpodetextoChar"/>
    <w:semiHidden/>
    <w:unhideWhenUsed/>
    <w:rsid w:val="00961563"/>
    <w:pPr>
      <w:ind w:firstLine="709"/>
      <w:jc w:val="both"/>
    </w:pPr>
    <w:rPr>
      <w:rFonts w:ascii="Verdana" w:hAnsi="Verdana"/>
      <w:szCs w:val="20"/>
    </w:rPr>
  </w:style>
  <w:style w:type="paragraph" w:styleId="Western" w:customStyle="1">
    <w:name w:val="western"/>
    <w:basedOn w:val="Normal"/>
    <w:qFormat/>
    <w:rsid w:val="00f0073d"/>
    <w:pPr>
      <w:spacing w:beforeAutospacing="1" w:after="119"/>
    </w:pPr>
    <w:rPr/>
  </w:style>
  <w:style w:type="paragraph" w:styleId="Contedodoquadro" w:customStyle="1">
    <w:name w:val="Conteúdo do quadro"/>
    <w:basedOn w:val="Normal"/>
    <w:qFormat/>
    <w:rsid w:val="0070434b"/>
    <w:pPr/>
    <w:rPr/>
  </w:style>
  <w:style w:type="paragraph" w:styleId="ListParagraph">
    <w:name w:val="List Paragraph"/>
    <w:basedOn w:val="Normal"/>
    <w:uiPriority w:val="34"/>
    <w:qFormat/>
    <w:rsid w:val="00c666f9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abealho">
    <w:name w:val="Header"/>
    <w:basedOn w:val="Normal"/>
    <w:link w:val="CabealhoChar1"/>
    <w:uiPriority w:val="99"/>
    <w:unhideWhenUsed/>
    <w:rsid w:val="002b4014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semiHidden/>
    <w:unhideWhenUsed/>
    <w:rsid w:val="002b4014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LibreOffice/6.0.7.3$Windows_X86_64 LibreOffice_project/dc89aa7a9eabfd848af146d5086077aeed2ae4a5</Application>
  <Pages>1</Pages>
  <Words>190</Words>
  <Characters>1060</Characters>
  <CharactersWithSpaces>1254</CharactersWithSpaces>
  <Paragraphs>24</Paragraphs>
  <Company>MINISTERIO PUBLICO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2020-08-25T19:06:00Z</dcterms:created>
  <dc:creator>TECNEWS</dc:creator>
  <dc:description/>
  <dc:language>pt-BR</dc:language>
  <cp:lastModifiedBy/>
  <cp:lastPrinted>2020-03-17T09:25:00Z</cp:lastPrinted>
  <dcterms:modified xsi:type="dcterms:W3CDTF">2021-05-24T16:06:50Z</dcterms:modified>
  <cp:revision>6</cp:revision>
  <dc:subject/>
  <dc:title>OFICIO Nº 137/08/MPRP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PUBLICO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